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E0CCB" w14:textId="77777777" w:rsidR="008817F0" w:rsidRPr="008817F0" w:rsidRDefault="008817F0" w:rsidP="00975BFD">
      <w:pPr>
        <w:pStyle w:val="BodyText"/>
        <w:jc w:val="center"/>
        <w:rPr>
          <w:rFonts w:cs="Times New Roman"/>
          <w:lang w:val="es-ES" w:eastAsia="es-ES" w:bidi="es-ES"/>
        </w:rPr>
      </w:pPr>
      <w:r w:rsidRPr="008817F0">
        <w:rPr>
          <w:noProof/>
          <w:lang w:val="es-DO" w:eastAsia="es-DO"/>
        </w:rPr>
        <w:drawing>
          <wp:inline distT="0" distB="0" distL="0" distR="0" wp14:anchorId="24A7257F" wp14:editId="3B564ABC">
            <wp:extent cx="4867275" cy="1290955"/>
            <wp:effectExtent l="0" t="0" r="952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AF_Mesa de trabajo 1.jpg"/>
                    <pic:cNvPicPr/>
                  </pic:nvPicPr>
                  <pic:blipFill>
                    <a:blip r:embed="rId8">
                      <a:extLst>
                        <a:ext uri="{28A0092B-C50C-407E-A947-70E740481C1C}">
                          <a14:useLocalDpi xmlns:a14="http://schemas.microsoft.com/office/drawing/2010/main" val="0"/>
                        </a:ext>
                      </a:extLst>
                    </a:blip>
                    <a:stretch>
                      <a:fillRect/>
                    </a:stretch>
                  </pic:blipFill>
                  <pic:spPr>
                    <a:xfrm>
                      <a:off x="0" y="0"/>
                      <a:ext cx="5145622" cy="1364781"/>
                    </a:xfrm>
                    <a:prstGeom prst="rect">
                      <a:avLst/>
                    </a:prstGeom>
                  </pic:spPr>
                </pic:pic>
              </a:graphicData>
            </a:graphic>
          </wp:inline>
        </w:drawing>
      </w:r>
    </w:p>
    <w:p w14:paraId="0A4DAFE6" w14:textId="77777777" w:rsidR="008817F0" w:rsidRPr="008817F0" w:rsidRDefault="008817F0" w:rsidP="008817F0">
      <w:pPr>
        <w:keepLines/>
        <w:tabs>
          <w:tab w:val="left" w:pos="720"/>
        </w:tabs>
        <w:spacing w:after="0" w:line="276" w:lineRule="auto"/>
        <w:ind w:left="1134" w:right="979"/>
        <w:jc w:val="center"/>
        <w:rPr>
          <w:rFonts w:ascii="HelveticaNeueLT Std" w:eastAsia="Times New Roman" w:hAnsi="HelveticaNeueLT Std" w:cs="Times New Roman"/>
          <w:caps/>
          <w:spacing w:val="75"/>
          <w:kern w:val="18"/>
          <w:sz w:val="28"/>
          <w:szCs w:val="28"/>
          <w:lang w:val="es-ES" w:eastAsia="es-ES" w:bidi="es-ES"/>
        </w:rPr>
      </w:pPr>
    </w:p>
    <w:p w14:paraId="6161D076" w14:textId="77777777" w:rsidR="008817F0" w:rsidRPr="008817F0" w:rsidRDefault="008817F0" w:rsidP="008817F0">
      <w:pPr>
        <w:tabs>
          <w:tab w:val="left" w:pos="0"/>
        </w:tabs>
        <w:spacing w:after="0" w:line="288" w:lineRule="auto"/>
        <w:ind w:left="1134" w:right="979"/>
        <w:jc w:val="center"/>
        <w:rPr>
          <w:rFonts w:ascii="HelveticaNeueLT Std" w:eastAsia="Times New Roman" w:hAnsi="HelveticaNeueLT Std" w:cs="Times New Roman"/>
          <w:sz w:val="28"/>
          <w:szCs w:val="28"/>
          <w:lang w:val="es-ES"/>
        </w:rPr>
      </w:pPr>
    </w:p>
    <w:p w14:paraId="00872AC5" w14:textId="77777777" w:rsidR="008817F0" w:rsidRPr="008817F0" w:rsidRDefault="008817F0" w:rsidP="008817F0">
      <w:pPr>
        <w:tabs>
          <w:tab w:val="left" w:pos="0"/>
        </w:tabs>
        <w:spacing w:after="0" w:line="288" w:lineRule="auto"/>
        <w:ind w:left="1134" w:right="979"/>
        <w:jc w:val="center"/>
        <w:rPr>
          <w:rFonts w:ascii="HelveticaNeueLT Std" w:eastAsia="Times New Roman" w:hAnsi="HelveticaNeueLT Std" w:cs="Times New Roman"/>
          <w:sz w:val="28"/>
          <w:szCs w:val="28"/>
          <w:lang w:val="es-ES"/>
        </w:rPr>
      </w:pPr>
    </w:p>
    <w:p w14:paraId="5C806A42" w14:textId="77777777" w:rsidR="008817F0" w:rsidRPr="008817F0" w:rsidRDefault="008817F0" w:rsidP="008817F0">
      <w:pPr>
        <w:tabs>
          <w:tab w:val="left" w:pos="0"/>
        </w:tabs>
        <w:spacing w:after="0" w:line="288" w:lineRule="auto"/>
        <w:ind w:left="1134" w:right="979"/>
        <w:jc w:val="center"/>
        <w:rPr>
          <w:rFonts w:ascii="HelveticaNeueLT Std" w:eastAsia="Times New Roman" w:hAnsi="HelveticaNeueLT Std" w:cs="Times New Roman"/>
          <w:sz w:val="28"/>
          <w:szCs w:val="28"/>
          <w:lang w:val="es-ES"/>
        </w:rPr>
      </w:pPr>
    </w:p>
    <w:p w14:paraId="457943A3" w14:textId="77777777" w:rsidR="008817F0" w:rsidRPr="008817F0" w:rsidRDefault="008817F0" w:rsidP="008817F0">
      <w:pPr>
        <w:tabs>
          <w:tab w:val="left" w:pos="0"/>
        </w:tabs>
        <w:spacing w:after="0" w:line="288" w:lineRule="auto"/>
        <w:ind w:left="1134" w:right="979"/>
        <w:jc w:val="center"/>
        <w:rPr>
          <w:rFonts w:ascii="HelveticaNeueLT Std" w:eastAsia="Times New Roman" w:hAnsi="HelveticaNeueLT Std" w:cs="Times New Roman"/>
          <w:sz w:val="28"/>
          <w:szCs w:val="28"/>
          <w:lang w:val="es-ES"/>
        </w:rPr>
      </w:pPr>
    </w:p>
    <w:p w14:paraId="5824AB77" w14:textId="77777777" w:rsidR="008817F0" w:rsidRPr="00FE4FCA" w:rsidRDefault="008817F0" w:rsidP="008817F0">
      <w:pPr>
        <w:tabs>
          <w:tab w:val="left" w:pos="0"/>
        </w:tabs>
        <w:spacing w:after="0" w:line="288" w:lineRule="auto"/>
        <w:ind w:left="1134" w:right="979"/>
        <w:jc w:val="center"/>
        <w:rPr>
          <w:rFonts w:asciiTheme="majorHAnsi" w:eastAsia="Times New Roman" w:hAnsiTheme="majorHAnsi" w:cstheme="majorHAnsi"/>
          <w:sz w:val="28"/>
          <w:szCs w:val="28"/>
          <w:lang w:val="es-ES"/>
        </w:rPr>
      </w:pPr>
    </w:p>
    <w:p w14:paraId="11D2D99D" w14:textId="77777777" w:rsidR="008817F0" w:rsidRPr="00FE4FCA" w:rsidRDefault="008817F0" w:rsidP="008817F0">
      <w:pPr>
        <w:tabs>
          <w:tab w:val="left" w:pos="0"/>
        </w:tabs>
        <w:spacing w:after="0" w:line="288" w:lineRule="auto"/>
        <w:ind w:right="979"/>
        <w:rPr>
          <w:rFonts w:asciiTheme="majorHAnsi" w:eastAsia="Times New Roman" w:hAnsiTheme="majorHAnsi" w:cstheme="majorHAnsi"/>
          <w:sz w:val="28"/>
          <w:szCs w:val="28"/>
          <w:lang w:val="es-ES"/>
        </w:rPr>
      </w:pPr>
    </w:p>
    <w:p w14:paraId="60F3064B" w14:textId="77777777" w:rsidR="008817F0" w:rsidRPr="00FE4FCA" w:rsidRDefault="008817F0" w:rsidP="008817F0">
      <w:pPr>
        <w:tabs>
          <w:tab w:val="left" w:pos="0"/>
        </w:tabs>
        <w:spacing w:after="0" w:line="288" w:lineRule="auto"/>
        <w:ind w:left="1134" w:right="979"/>
        <w:jc w:val="center"/>
        <w:rPr>
          <w:rFonts w:asciiTheme="majorHAnsi" w:eastAsia="Times New Roman" w:hAnsiTheme="majorHAnsi" w:cstheme="majorHAnsi"/>
          <w:sz w:val="28"/>
          <w:szCs w:val="28"/>
          <w:lang w:val="es-ES"/>
        </w:rPr>
      </w:pPr>
    </w:p>
    <w:p w14:paraId="006B2B3A" w14:textId="77777777" w:rsidR="00006BBB" w:rsidRPr="00FE4FCA" w:rsidRDefault="009B1310" w:rsidP="008817F0">
      <w:pPr>
        <w:keepLines/>
        <w:tabs>
          <w:tab w:val="left" w:pos="0"/>
        </w:tabs>
        <w:spacing w:after="0" w:line="276" w:lineRule="auto"/>
        <w:ind w:left="1134" w:right="979"/>
        <w:jc w:val="center"/>
        <w:rPr>
          <w:rFonts w:asciiTheme="majorHAnsi" w:eastAsia="Times New Roman" w:hAnsiTheme="majorHAnsi" w:cstheme="majorHAnsi"/>
          <w:b/>
          <w:caps/>
          <w:spacing w:val="75"/>
          <w:kern w:val="18"/>
          <w:sz w:val="28"/>
          <w:szCs w:val="28"/>
          <w:lang w:val="es-ES" w:eastAsia="es-ES" w:bidi="es-ES"/>
        </w:rPr>
      </w:pPr>
      <w:r w:rsidRPr="00FE4FCA">
        <w:rPr>
          <w:rFonts w:asciiTheme="majorHAnsi" w:eastAsia="Times New Roman" w:hAnsiTheme="majorHAnsi" w:cstheme="majorHAnsi"/>
          <w:b/>
          <w:caps/>
          <w:spacing w:val="75"/>
          <w:kern w:val="18"/>
          <w:sz w:val="28"/>
          <w:szCs w:val="28"/>
          <w:lang w:val="es-ES" w:eastAsia="es-ES" w:bidi="es-ES"/>
        </w:rPr>
        <w:t>Informe de Seguimient</w:t>
      </w:r>
      <w:r w:rsidR="00006BBB" w:rsidRPr="00FE4FCA">
        <w:rPr>
          <w:rFonts w:asciiTheme="majorHAnsi" w:eastAsia="Times New Roman" w:hAnsiTheme="majorHAnsi" w:cstheme="majorHAnsi"/>
          <w:b/>
          <w:caps/>
          <w:spacing w:val="75"/>
          <w:kern w:val="18"/>
          <w:sz w:val="28"/>
          <w:szCs w:val="28"/>
          <w:lang w:val="es-ES" w:eastAsia="es-ES" w:bidi="es-ES"/>
        </w:rPr>
        <w:t xml:space="preserve">o </w:t>
      </w:r>
    </w:p>
    <w:p w14:paraId="05D895F9" w14:textId="70D0416F" w:rsidR="009B1310" w:rsidRPr="00FE4FCA" w:rsidRDefault="009B1310" w:rsidP="008817F0">
      <w:pPr>
        <w:keepLines/>
        <w:tabs>
          <w:tab w:val="left" w:pos="0"/>
        </w:tabs>
        <w:spacing w:after="0" w:line="276" w:lineRule="auto"/>
        <w:ind w:left="1134" w:right="979"/>
        <w:jc w:val="center"/>
        <w:rPr>
          <w:rFonts w:asciiTheme="majorHAnsi" w:eastAsia="Times New Roman" w:hAnsiTheme="majorHAnsi" w:cstheme="majorHAnsi"/>
          <w:b/>
          <w:caps/>
          <w:spacing w:val="75"/>
          <w:kern w:val="18"/>
          <w:sz w:val="28"/>
          <w:szCs w:val="28"/>
          <w:lang w:val="es-ES" w:eastAsia="es-ES" w:bidi="es-ES"/>
        </w:rPr>
      </w:pPr>
      <w:r w:rsidRPr="00FE4FCA">
        <w:rPr>
          <w:rFonts w:asciiTheme="majorHAnsi" w:eastAsia="Times New Roman" w:hAnsiTheme="majorHAnsi" w:cstheme="majorHAnsi"/>
          <w:b/>
          <w:caps/>
          <w:spacing w:val="75"/>
          <w:kern w:val="18"/>
          <w:sz w:val="28"/>
          <w:szCs w:val="28"/>
          <w:lang w:val="es-ES" w:eastAsia="es-ES" w:bidi="es-ES"/>
        </w:rPr>
        <w:t>Plan Operativo Anual 202</w:t>
      </w:r>
      <w:r w:rsidR="006B59E7" w:rsidRPr="00FE4FCA">
        <w:rPr>
          <w:rFonts w:asciiTheme="majorHAnsi" w:eastAsia="Times New Roman" w:hAnsiTheme="majorHAnsi" w:cstheme="majorHAnsi"/>
          <w:b/>
          <w:caps/>
          <w:spacing w:val="75"/>
          <w:kern w:val="18"/>
          <w:sz w:val="28"/>
          <w:szCs w:val="28"/>
          <w:lang w:val="es-ES" w:eastAsia="es-ES" w:bidi="es-ES"/>
        </w:rPr>
        <w:t>1</w:t>
      </w:r>
    </w:p>
    <w:p w14:paraId="07697B8C" w14:textId="0E11FF12" w:rsidR="006B59E7" w:rsidRPr="00FE4FCA" w:rsidRDefault="006B59E7" w:rsidP="008817F0">
      <w:pPr>
        <w:keepLines/>
        <w:tabs>
          <w:tab w:val="left" w:pos="0"/>
        </w:tabs>
        <w:spacing w:after="0" w:line="276" w:lineRule="auto"/>
        <w:ind w:left="1134" w:right="979"/>
        <w:jc w:val="center"/>
        <w:rPr>
          <w:rFonts w:asciiTheme="majorHAnsi" w:eastAsia="Times New Roman" w:hAnsiTheme="majorHAnsi" w:cstheme="majorHAnsi"/>
          <w:b/>
          <w:caps/>
          <w:spacing w:val="75"/>
          <w:kern w:val="18"/>
          <w:sz w:val="28"/>
          <w:szCs w:val="28"/>
          <w:lang w:val="es-ES" w:eastAsia="es-ES" w:bidi="es-ES"/>
        </w:rPr>
      </w:pPr>
      <w:r w:rsidRPr="00FE4FCA">
        <w:rPr>
          <w:rFonts w:asciiTheme="majorHAnsi" w:eastAsia="Times New Roman" w:hAnsiTheme="majorHAnsi" w:cstheme="majorHAnsi"/>
          <w:b/>
          <w:caps/>
          <w:spacing w:val="75"/>
          <w:kern w:val="18"/>
          <w:sz w:val="28"/>
          <w:szCs w:val="28"/>
          <w:lang w:val="es-ES" w:eastAsia="es-ES" w:bidi="es-ES"/>
        </w:rPr>
        <w:t>PRIMER TRIMESTRE</w:t>
      </w:r>
    </w:p>
    <w:p w14:paraId="76595837" w14:textId="77777777" w:rsidR="008817F0" w:rsidRPr="00FE4FCA" w:rsidRDefault="008817F0" w:rsidP="008817F0">
      <w:pPr>
        <w:tabs>
          <w:tab w:val="left" w:pos="0"/>
        </w:tabs>
        <w:spacing w:after="0" w:line="288" w:lineRule="auto"/>
        <w:ind w:left="1134" w:right="979"/>
        <w:jc w:val="center"/>
        <w:rPr>
          <w:rFonts w:asciiTheme="majorHAnsi" w:eastAsia="Times New Roman" w:hAnsiTheme="majorHAnsi" w:cstheme="majorHAnsi"/>
          <w:sz w:val="28"/>
          <w:szCs w:val="28"/>
          <w:lang w:val="es-ES"/>
        </w:rPr>
      </w:pPr>
    </w:p>
    <w:p w14:paraId="5C9A3342" w14:textId="77777777" w:rsidR="008817F0" w:rsidRPr="00FE4FCA" w:rsidRDefault="008817F0" w:rsidP="008817F0">
      <w:pPr>
        <w:tabs>
          <w:tab w:val="left" w:pos="0"/>
        </w:tabs>
        <w:spacing w:after="0" w:line="288" w:lineRule="auto"/>
        <w:ind w:left="1134" w:right="979"/>
        <w:jc w:val="center"/>
        <w:rPr>
          <w:rFonts w:asciiTheme="majorHAnsi" w:eastAsia="Times New Roman" w:hAnsiTheme="majorHAnsi" w:cstheme="majorHAnsi"/>
          <w:sz w:val="28"/>
          <w:szCs w:val="28"/>
          <w:lang w:val="es-ES"/>
        </w:rPr>
      </w:pPr>
    </w:p>
    <w:p w14:paraId="22AD5FCB" w14:textId="77777777" w:rsidR="008817F0" w:rsidRPr="00FE4FCA" w:rsidRDefault="008817F0" w:rsidP="008817F0">
      <w:pPr>
        <w:tabs>
          <w:tab w:val="left" w:pos="0"/>
        </w:tabs>
        <w:spacing w:after="0" w:line="288" w:lineRule="auto"/>
        <w:ind w:left="1134" w:right="979"/>
        <w:jc w:val="center"/>
        <w:rPr>
          <w:rFonts w:asciiTheme="majorHAnsi" w:eastAsia="Times New Roman" w:hAnsiTheme="majorHAnsi" w:cstheme="majorHAnsi"/>
          <w:sz w:val="28"/>
          <w:szCs w:val="28"/>
          <w:lang w:val="es-ES"/>
        </w:rPr>
      </w:pPr>
    </w:p>
    <w:p w14:paraId="7040A90A" w14:textId="77777777" w:rsidR="008817F0" w:rsidRPr="00FE4FCA" w:rsidRDefault="008817F0" w:rsidP="008817F0">
      <w:pPr>
        <w:tabs>
          <w:tab w:val="left" w:pos="0"/>
        </w:tabs>
        <w:spacing w:after="0" w:line="288" w:lineRule="auto"/>
        <w:ind w:left="1134" w:right="979"/>
        <w:jc w:val="center"/>
        <w:rPr>
          <w:rFonts w:asciiTheme="majorHAnsi" w:eastAsia="Times New Roman" w:hAnsiTheme="majorHAnsi" w:cstheme="majorHAnsi"/>
          <w:sz w:val="28"/>
          <w:szCs w:val="28"/>
          <w:lang w:val="es-ES"/>
        </w:rPr>
      </w:pPr>
    </w:p>
    <w:p w14:paraId="7BA1CA9B" w14:textId="77777777" w:rsidR="008817F0" w:rsidRPr="00FE4FCA" w:rsidRDefault="008817F0" w:rsidP="008817F0">
      <w:pPr>
        <w:tabs>
          <w:tab w:val="left" w:pos="0"/>
        </w:tabs>
        <w:spacing w:after="0" w:line="288" w:lineRule="auto"/>
        <w:ind w:left="1134" w:right="979"/>
        <w:jc w:val="center"/>
        <w:rPr>
          <w:rFonts w:asciiTheme="majorHAnsi" w:eastAsia="Times New Roman" w:hAnsiTheme="majorHAnsi" w:cstheme="majorHAnsi"/>
          <w:sz w:val="28"/>
          <w:szCs w:val="28"/>
          <w:lang w:val="es-ES"/>
        </w:rPr>
      </w:pPr>
    </w:p>
    <w:p w14:paraId="08E6A4C2" w14:textId="77777777" w:rsidR="008817F0" w:rsidRPr="00FE4FCA" w:rsidRDefault="008817F0" w:rsidP="008817F0">
      <w:pPr>
        <w:tabs>
          <w:tab w:val="left" w:pos="0"/>
        </w:tabs>
        <w:spacing w:after="0" w:line="288" w:lineRule="auto"/>
        <w:ind w:left="1134" w:right="979"/>
        <w:jc w:val="center"/>
        <w:rPr>
          <w:rFonts w:asciiTheme="majorHAnsi" w:eastAsia="Times New Roman" w:hAnsiTheme="majorHAnsi" w:cstheme="majorHAnsi"/>
          <w:sz w:val="28"/>
          <w:szCs w:val="28"/>
          <w:lang w:val="es-ES"/>
        </w:rPr>
      </w:pPr>
    </w:p>
    <w:p w14:paraId="48E294EF" w14:textId="77777777" w:rsidR="008817F0" w:rsidRPr="00FE4FCA" w:rsidRDefault="008817F0" w:rsidP="00A73789">
      <w:pPr>
        <w:tabs>
          <w:tab w:val="left" w:pos="0"/>
        </w:tabs>
        <w:spacing w:after="0" w:line="288" w:lineRule="auto"/>
        <w:ind w:right="979"/>
        <w:rPr>
          <w:rFonts w:asciiTheme="majorHAnsi" w:eastAsia="Times New Roman" w:hAnsiTheme="majorHAnsi" w:cstheme="majorHAnsi"/>
          <w:sz w:val="24"/>
          <w:szCs w:val="24"/>
          <w:lang w:val="es-ES"/>
        </w:rPr>
      </w:pPr>
    </w:p>
    <w:p w14:paraId="5F37F86E" w14:textId="77777777" w:rsidR="006B59E7" w:rsidRPr="00FE4FCA" w:rsidRDefault="008817F0" w:rsidP="006B59E7">
      <w:pPr>
        <w:keepLines/>
        <w:tabs>
          <w:tab w:val="left" w:pos="0"/>
        </w:tabs>
        <w:spacing w:after="0" w:line="276" w:lineRule="auto"/>
        <w:ind w:left="1134" w:right="979"/>
        <w:jc w:val="center"/>
        <w:rPr>
          <w:rFonts w:asciiTheme="majorHAnsi" w:eastAsia="Times New Roman" w:hAnsiTheme="majorHAnsi" w:cstheme="majorHAnsi"/>
          <w:b/>
          <w:caps/>
          <w:spacing w:val="75"/>
          <w:kern w:val="18"/>
          <w:sz w:val="24"/>
          <w:szCs w:val="24"/>
          <w:lang w:val="es-ES" w:eastAsia="es-ES" w:bidi="es-ES"/>
        </w:rPr>
      </w:pPr>
      <w:r w:rsidRPr="00FE4FCA">
        <w:rPr>
          <w:rFonts w:asciiTheme="majorHAnsi" w:eastAsia="Times New Roman" w:hAnsiTheme="majorHAnsi" w:cstheme="majorHAnsi"/>
          <w:b/>
          <w:caps/>
          <w:spacing w:val="75"/>
          <w:kern w:val="18"/>
          <w:sz w:val="24"/>
          <w:szCs w:val="24"/>
          <w:lang w:val="es-ES" w:eastAsia="es-ES" w:bidi="es-ES"/>
        </w:rPr>
        <w:t>Departamento de planificación y desarrollo</w:t>
      </w:r>
    </w:p>
    <w:p w14:paraId="710D0E82" w14:textId="77777777" w:rsidR="006B59E7" w:rsidRPr="00FE4FCA" w:rsidRDefault="006B59E7" w:rsidP="006B59E7">
      <w:pPr>
        <w:keepLines/>
        <w:tabs>
          <w:tab w:val="left" w:pos="0"/>
        </w:tabs>
        <w:spacing w:after="0" w:line="276" w:lineRule="auto"/>
        <w:ind w:left="1134" w:right="979"/>
        <w:jc w:val="center"/>
        <w:rPr>
          <w:rFonts w:asciiTheme="majorHAnsi" w:eastAsia="Times New Roman" w:hAnsiTheme="majorHAnsi" w:cstheme="majorHAnsi"/>
          <w:b/>
          <w:caps/>
          <w:spacing w:val="75"/>
          <w:kern w:val="18"/>
          <w:sz w:val="24"/>
          <w:szCs w:val="24"/>
          <w:lang w:val="es-ES" w:eastAsia="es-ES" w:bidi="es-ES"/>
        </w:rPr>
      </w:pPr>
    </w:p>
    <w:p w14:paraId="1C8C16AC" w14:textId="58C08502" w:rsidR="006B59E7" w:rsidRPr="00FE4FCA" w:rsidRDefault="006B59E7" w:rsidP="006B59E7">
      <w:pPr>
        <w:keepLines/>
        <w:tabs>
          <w:tab w:val="left" w:pos="0"/>
        </w:tabs>
        <w:spacing w:after="0" w:line="276" w:lineRule="auto"/>
        <w:ind w:left="1134" w:right="979"/>
        <w:jc w:val="center"/>
        <w:rPr>
          <w:rFonts w:asciiTheme="majorHAnsi" w:eastAsia="Times New Roman" w:hAnsiTheme="majorHAnsi" w:cstheme="majorHAnsi"/>
          <w:b/>
          <w:caps/>
          <w:spacing w:val="75"/>
          <w:kern w:val="18"/>
          <w:sz w:val="16"/>
          <w:szCs w:val="16"/>
          <w:lang w:val="es-ES" w:eastAsia="es-ES" w:bidi="es-ES"/>
        </w:rPr>
      </w:pPr>
    </w:p>
    <w:p w14:paraId="6CBB7D1C" w14:textId="6FBB7DC6" w:rsidR="00C82C7C" w:rsidRPr="00FE4FCA" w:rsidRDefault="00C82C7C" w:rsidP="006B59E7">
      <w:pPr>
        <w:keepLines/>
        <w:tabs>
          <w:tab w:val="left" w:pos="0"/>
        </w:tabs>
        <w:spacing w:after="0" w:line="276" w:lineRule="auto"/>
        <w:ind w:left="1134" w:right="979"/>
        <w:jc w:val="center"/>
        <w:rPr>
          <w:rFonts w:asciiTheme="majorHAnsi" w:eastAsia="Times New Roman" w:hAnsiTheme="majorHAnsi" w:cstheme="majorHAnsi"/>
          <w:b/>
          <w:caps/>
          <w:spacing w:val="75"/>
          <w:kern w:val="18"/>
          <w:sz w:val="16"/>
          <w:szCs w:val="16"/>
          <w:lang w:val="es-ES" w:eastAsia="es-ES" w:bidi="es-ES"/>
        </w:rPr>
      </w:pPr>
    </w:p>
    <w:p w14:paraId="06D516A2" w14:textId="37D20883" w:rsidR="00C82C7C" w:rsidRPr="00FE4FCA" w:rsidRDefault="00C82C7C" w:rsidP="006B59E7">
      <w:pPr>
        <w:keepLines/>
        <w:tabs>
          <w:tab w:val="left" w:pos="0"/>
        </w:tabs>
        <w:spacing w:after="0" w:line="276" w:lineRule="auto"/>
        <w:ind w:left="1134" w:right="979"/>
        <w:jc w:val="center"/>
        <w:rPr>
          <w:rFonts w:asciiTheme="majorHAnsi" w:eastAsia="Times New Roman" w:hAnsiTheme="majorHAnsi" w:cstheme="majorHAnsi"/>
          <w:b/>
          <w:caps/>
          <w:spacing w:val="75"/>
          <w:kern w:val="18"/>
          <w:sz w:val="16"/>
          <w:szCs w:val="16"/>
          <w:lang w:val="es-ES" w:eastAsia="es-ES" w:bidi="es-ES"/>
        </w:rPr>
      </w:pPr>
    </w:p>
    <w:p w14:paraId="0F9D6442" w14:textId="241BE336" w:rsidR="00C82C7C" w:rsidRPr="00FE4FCA" w:rsidRDefault="00C82C7C" w:rsidP="006B59E7">
      <w:pPr>
        <w:keepLines/>
        <w:tabs>
          <w:tab w:val="left" w:pos="0"/>
        </w:tabs>
        <w:spacing w:after="0" w:line="276" w:lineRule="auto"/>
        <w:ind w:left="1134" w:right="979"/>
        <w:jc w:val="center"/>
        <w:rPr>
          <w:rFonts w:asciiTheme="majorHAnsi" w:eastAsia="Times New Roman" w:hAnsiTheme="majorHAnsi" w:cstheme="majorHAnsi"/>
          <w:b/>
          <w:caps/>
          <w:spacing w:val="75"/>
          <w:kern w:val="18"/>
          <w:sz w:val="16"/>
          <w:szCs w:val="16"/>
          <w:lang w:val="es-ES" w:eastAsia="es-ES" w:bidi="es-ES"/>
        </w:rPr>
      </w:pPr>
    </w:p>
    <w:p w14:paraId="5CE86109" w14:textId="59DF8EFA" w:rsidR="00C82C7C" w:rsidRPr="00FE4FCA" w:rsidRDefault="00C82C7C" w:rsidP="006B59E7">
      <w:pPr>
        <w:keepLines/>
        <w:tabs>
          <w:tab w:val="left" w:pos="0"/>
        </w:tabs>
        <w:spacing w:after="0" w:line="276" w:lineRule="auto"/>
        <w:ind w:left="1134" w:right="979"/>
        <w:jc w:val="center"/>
        <w:rPr>
          <w:rFonts w:asciiTheme="majorHAnsi" w:eastAsia="Times New Roman" w:hAnsiTheme="majorHAnsi" w:cstheme="majorHAnsi"/>
          <w:b/>
          <w:caps/>
          <w:spacing w:val="75"/>
          <w:kern w:val="18"/>
          <w:sz w:val="16"/>
          <w:szCs w:val="16"/>
          <w:lang w:val="es-ES" w:eastAsia="es-ES" w:bidi="es-ES"/>
        </w:rPr>
      </w:pPr>
    </w:p>
    <w:p w14:paraId="707CFE8F" w14:textId="063EA9D1" w:rsidR="00C82C7C" w:rsidRPr="00FE4FCA" w:rsidRDefault="00C82C7C" w:rsidP="006B59E7">
      <w:pPr>
        <w:keepLines/>
        <w:tabs>
          <w:tab w:val="left" w:pos="0"/>
        </w:tabs>
        <w:spacing w:after="0" w:line="276" w:lineRule="auto"/>
        <w:ind w:left="1134" w:right="979"/>
        <w:jc w:val="center"/>
        <w:rPr>
          <w:rFonts w:asciiTheme="majorHAnsi" w:eastAsia="Times New Roman" w:hAnsiTheme="majorHAnsi" w:cstheme="majorHAnsi"/>
          <w:b/>
          <w:caps/>
          <w:spacing w:val="75"/>
          <w:kern w:val="18"/>
          <w:sz w:val="16"/>
          <w:szCs w:val="16"/>
          <w:lang w:val="es-ES" w:eastAsia="es-ES" w:bidi="es-ES"/>
        </w:rPr>
      </w:pPr>
    </w:p>
    <w:p w14:paraId="2D055FC3" w14:textId="42379574" w:rsidR="00C82C7C" w:rsidRPr="00FE4FCA" w:rsidRDefault="00C82C7C" w:rsidP="006B59E7">
      <w:pPr>
        <w:keepLines/>
        <w:tabs>
          <w:tab w:val="left" w:pos="0"/>
        </w:tabs>
        <w:spacing w:after="0" w:line="276" w:lineRule="auto"/>
        <w:ind w:left="1134" w:right="979"/>
        <w:jc w:val="center"/>
        <w:rPr>
          <w:rFonts w:asciiTheme="majorHAnsi" w:eastAsia="Times New Roman" w:hAnsiTheme="majorHAnsi" w:cstheme="majorHAnsi"/>
          <w:b/>
          <w:caps/>
          <w:spacing w:val="75"/>
          <w:kern w:val="18"/>
          <w:sz w:val="16"/>
          <w:szCs w:val="16"/>
          <w:lang w:val="es-ES" w:eastAsia="es-ES" w:bidi="es-ES"/>
        </w:rPr>
      </w:pPr>
    </w:p>
    <w:p w14:paraId="696D6645" w14:textId="083117FB" w:rsidR="00C82C7C" w:rsidRPr="00FE4FCA" w:rsidRDefault="00C82C7C" w:rsidP="006B59E7">
      <w:pPr>
        <w:keepLines/>
        <w:tabs>
          <w:tab w:val="left" w:pos="0"/>
        </w:tabs>
        <w:spacing w:after="0" w:line="276" w:lineRule="auto"/>
        <w:ind w:left="1134" w:right="979"/>
        <w:jc w:val="center"/>
        <w:rPr>
          <w:rFonts w:asciiTheme="majorHAnsi" w:eastAsia="Times New Roman" w:hAnsiTheme="majorHAnsi" w:cstheme="majorHAnsi"/>
          <w:b/>
          <w:caps/>
          <w:spacing w:val="75"/>
          <w:kern w:val="18"/>
          <w:sz w:val="16"/>
          <w:szCs w:val="16"/>
          <w:lang w:val="es-ES" w:eastAsia="es-ES" w:bidi="es-ES"/>
        </w:rPr>
      </w:pPr>
    </w:p>
    <w:p w14:paraId="5E71AC2F" w14:textId="49E76329" w:rsidR="00A73789" w:rsidRPr="00FE4FCA" w:rsidRDefault="00A73789" w:rsidP="006B59E7">
      <w:pPr>
        <w:keepLines/>
        <w:tabs>
          <w:tab w:val="left" w:pos="0"/>
        </w:tabs>
        <w:spacing w:after="0" w:line="276" w:lineRule="auto"/>
        <w:ind w:left="1134" w:right="979"/>
        <w:jc w:val="center"/>
        <w:rPr>
          <w:rFonts w:asciiTheme="majorHAnsi" w:eastAsia="Times New Roman" w:hAnsiTheme="majorHAnsi" w:cstheme="majorHAnsi"/>
          <w:b/>
          <w:caps/>
          <w:spacing w:val="75"/>
          <w:kern w:val="18"/>
          <w:sz w:val="16"/>
          <w:szCs w:val="16"/>
          <w:lang w:val="es-ES" w:eastAsia="es-ES" w:bidi="es-ES"/>
        </w:rPr>
      </w:pPr>
    </w:p>
    <w:p w14:paraId="4CD3FECD" w14:textId="7BE2CF51" w:rsidR="00A73789" w:rsidRPr="00FE4FCA" w:rsidRDefault="00A73789" w:rsidP="006B59E7">
      <w:pPr>
        <w:keepLines/>
        <w:tabs>
          <w:tab w:val="left" w:pos="0"/>
        </w:tabs>
        <w:spacing w:after="0" w:line="276" w:lineRule="auto"/>
        <w:ind w:left="1134" w:right="979"/>
        <w:jc w:val="center"/>
        <w:rPr>
          <w:rFonts w:asciiTheme="majorHAnsi" w:eastAsia="Times New Roman" w:hAnsiTheme="majorHAnsi" w:cstheme="majorHAnsi"/>
          <w:b/>
          <w:caps/>
          <w:spacing w:val="75"/>
          <w:kern w:val="18"/>
          <w:sz w:val="16"/>
          <w:szCs w:val="16"/>
          <w:lang w:val="es-ES" w:eastAsia="es-ES" w:bidi="es-ES"/>
        </w:rPr>
      </w:pPr>
    </w:p>
    <w:p w14:paraId="12423AC7" w14:textId="11D5A436" w:rsidR="00A73789" w:rsidRPr="00FE4FCA" w:rsidRDefault="00A73789" w:rsidP="00FE4FCA">
      <w:pPr>
        <w:keepLines/>
        <w:tabs>
          <w:tab w:val="left" w:pos="0"/>
        </w:tabs>
        <w:spacing w:after="0" w:line="276" w:lineRule="auto"/>
        <w:ind w:right="979"/>
        <w:rPr>
          <w:rFonts w:asciiTheme="majorHAnsi" w:eastAsia="Times New Roman" w:hAnsiTheme="majorHAnsi" w:cstheme="majorHAnsi"/>
          <w:b/>
          <w:caps/>
          <w:spacing w:val="75"/>
          <w:kern w:val="18"/>
          <w:sz w:val="16"/>
          <w:szCs w:val="16"/>
          <w:lang w:val="es-ES" w:eastAsia="es-ES" w:bidi="es-ES"/>
        </w:rPr>
      </w:pPr>
    </w:p>
    <w:p w14:paraId="4C095CC5" w14:textId="1E38D167" w:rsidR="00A73789" w:rsidRPr="00FE4FCA" w:rsidRDefault="00A73789" w:rsidP="006B59E7">
      <w:pPr>
        <w:keepLines/>
        <w:tabs>
          <w:tab w:val="left" w:pos="0"/>
        </w:tabs>
        <w:spacing w:after="0" w:line="276" w:lineRule="auto"/>
        <w:ind w:left="1134" w:right="979"/>
        <w:jc w:val="center"/>
        <w:rPr>
          <w:rFonts w:asciiTheme="majorHAnsi" w:eastAsia="Times New Roman" w:hAnsiTheme="majorHAnsi" w:cstheme="majorHAnsi"/>
          <w:b/>
          <w:caps/>
          <w:spacing w:val="75"/>
          <w:kern w:val="18"/>
          <w:sz w:val="16"/>
          <w:szCs w:val="16"/>
          <w:lang w:val="es-ES" w:eastAsia="es-ES" w:bidi="es-ES"/>
        </w:rPr>
      </w:pPr>
    </w:p>
    <w:p w14:paraId="04C61C1C" w14:textId="77777777" w:rsidR="00A73789" w:rsidRPr="00FE4FCA" w:rsidRDefault="00A73789" w:rsidP="0066510C">
      <w:pPr>
        <w:keepLines/>
        <w:tabs>
          <w:tab w:val="left" w:pos="0"/>
        </w:tabs>
        <w:spacing w:after="0" w:line="276" w:lineRule="auto"/>
        <w:ind w:left="1134" w:right="979"/>
        <w:rPr>
          <w:rFonts w:asciiTheme="majorHAnsi" w:eastAsia="Times New Roman" w:hAnsiTheme="majorHAnsi" w:cstheme="majorHAnsi"/>
          <w:b/>
          <w:caps/>
          <w:spacing w:val="75"/>
          <w:kern w:val="18"/>
          <w:sz w:val="16"/>
          <w:szCs w:val="16"/>
          <w:lang w:val="es-ES" w:eastAsia="es-ES" w:bidi="es-ES"/>
        </w:rPr>
      </w:pPr>
    </w:p>
    <w:p w14:paraId="2E6D3AA1" w14:textId="2B26B40B" w:rsidR="006B59E7" w:rsidRPr="00FE4FCA" w:rsidRDefault="0066510C" w:rsidP="0066510C">
      <w:pPr>
        <w:keepLines/>
        <w:tabs>
          <w:tab w:val="left" w:pos="0"/>
        </w:tabs>
        <w:spacing w:after="0" w:line="276" w:lineRule="auto"/>
        <w:ind w:left="1134" w:right="979"/>
        <w:jc w:val="center"/>
        <w:rPr>
          <w:rFonts w:asciiTheme="majorHAnsi" w:eastAsia="Times New Roman" w:hAnsiTheme="majorHAnsi" w:cstheme="majorHAnsi"/>
          <w:b/>
          <w:caps/>
          <w:spacing w:val="75"/>
          <w:kern w:val="18"/>
          <w:sz w:val="16"/>
          <w:szCs w:val="16"/>
          <w:lang w:val="es-ES" w:eastAsia="es-ES" w:bidi="es-ES"/>
        </w:rPr>
      </w:pPr>
      <w:r w:rsidRPr="00FE4FCA">
        <w:rPr>
          <w:rFonts w:asciiTheme="majorHAnsi" w:eastAsia="Times New Roman" w:hAnsiTheme="majorHAnsi" w:cstheme="majorHAnsi"/>
          <w:b/>
          <w:caps/>
          <w:spacing w:val="75"/>
          <w:kern w:val="18"/>
          <w:sz w:val="16"/>
          <w:szCs w:val="16"/>
          <w:lang w:val="es-ES" w:eastAsia="es-ES" w:bidi="es-ES"/>
        </w:rPr>
        <w:t>abril</w:t>
      </w:r>
      <w:r w:rsidR="006B59E7" w:rsidRPr="00FE4FCA">
        <w:rPr>
          <w:rFonts w:asciiTheme="majorHAnsi" w:eastAsia="Times New Roman" w:hAnsiTheme="majorHAnsi" w:cstheme="majorHAnsi"/>
          <w:b/>
          <w:caps/>
          <w:spacing w:val="75"/>
          <w:kern w:val="18"/>
          <w:sz w:val="16"/>
          <w:szCs w:val="16"/>
          <w:lang w:val="es-ES" w:eastAsia="es-ES" w:bidi="es-ES"/>
        </w:rPr>
        <w:t>, 2021</w:t>
      </w:r>
    </w:p>
    <w:p w14:paraId="37787ED9" w14:textId="454E8153" w:rsidR="008817F0" w:rsidRPr="00FE4FCA" w:rsidRDefault="006B59E7" w:rsidP="006B59E7">
      <w:pPr>
        <w:keepLines/>
        <w:tabs>
          <w:tab w:val="left" w:pos="0"/>
        </w:tabs>
        <w:spacing w:after="0" w:line="276" w:lineRule="auto"/>
        <w:ind w:left="1134" w:right="979"/>
        <w:jc w:val="center"/>
        <w:rPr>
          <w:rFonts w:asciiTheme="majorHAnsi" w:eastAsia="Times New Roman" w:hAnsiTheme="majorHAnsi" w:cstheme="majorHAnsi"/>
          <w:b/>
          <w:caps/>
          <w:spacing w:val="75"/>
          <w:kern w:val="18"/>
          <w:sz w:val="16"/>
          <w:szCs w:val="16"/>
          <w:lang w:val="es-ES" w:eastAsia="es-ES" w:bidi="es-ES"/>
        </w:rPr>
      </w:pPr>
      <w:r w:rsidRPr="00FE4FCA">
        <w:rPr>
          <w:rFonts w:asciiTheme="majorHAnsi" w:eastAsia="Times New Roman" w:hAnsiTheme="majorHAnsi" w:cstheme="majorHAnsi"/>
          <w:b/>
          <w:caps/>
          <w:spacing w:val="75"/>
          <w:kern w:val="18"/>
          <w:sz w:val="16"/>
          <w:szCs w:val="16"/>
          <w:lang w:val="es-ES" w:eastAsia="es-ES" w:bidi="es-ES"/>
        </w:rPr>
        <w:t>Santo Domingo, RepúblicaDominicana</w:t>
      </w:r>
    </w:p>
    <w:p w14:paraId="384A284C" w14:textId="77777777" w:rsidR="008817F0" w:rsidRPr="00FE4FCA" w:rsidRDefault="008817F0" w:rsidP="00C450CD">
      <w:pPr>
        <w:spacing w:after="0" w:line="276" w:lineRule="auto"/>
        <w:jc w:val="center"/>
        <w:rPr>
          <w:rFonts w:asciiTheme="majorHAnsi" w:hAnsiTheme="majorHAnsi" w:cstheme="majorHAnsi"/>
          <w:b/>
          <w:sz w:val="24"/>
          <w:szCs w:val="24"/>
        </w:rPr>
      </w:pPr>
    </w:p>
    <w:p w14:paraId="5268C4BB" w14:textId="77777777" w:rsidR="008817F0" w:rsidRPr="00FE4FCA" w:rsidRDefault="008817F0" w:rsidP="00E95A97">
      <w:pPr>
        <w:spacing w:after="0" w:line="276" w:lineRule="auto"/>
        <w:rPr>
          <w:rFonts w:asciiTheme="majorHAnsi" w:hAnsiTheme="majorHAnsi" w:cstheme="majorHAnsi"/>
          <w:bCs/>
          <w:sz w:val="24"/>
          <w:szCs w:val="24"/>
        </w:rPr>
      </w:pPr>
    </w:p>
    <w:p w14:paraId="61764D7D" w14:textId="2F0E8854" w:rsidR="00E95A97" w:rsidRPr="00FE4FCA" w:rsidRDefault="00E95A97" w:rsidP="009B778B">
      <w:pPr>
        <w:spacing w:after="0" w:line="276" w:lineRule="auto"/>
        <w:rPr>
          <w:rFonts w:asciiTheme="majorHAnsi" w:hAnsiTheme="majorHAnsi" w:cstheme="majorHAnsi"/>
          <w:b/>
          <w:sz w:val="24"/>
          <w:szCs w:val="24"/>
        </w:rPr>
      </w:pPr>
      <w:r w:rsidRPr="00FE4FCA">
        <w:rPr>
          <w:rFonts w:asciiTheme="majorHAnsi" w:hAnsiTheme="majorHAnsi" w:cstheme="majorHAnsi"/>
          <w:b/>
          <w:sz w:val="24"/>
          <w:szCs w:val="24"/>
        </w:rPr>
        <w:t>Siglas y acrónimos usados frecuentemente en el informe:</w:t>
      </w:r>
    </w:p>
    <w:p w14:paraId="5B90DAE7" w14:textId="77777777" w:rsidR="00563E87" w:rsidRPr="00FE4FCA" w:rsidRDefault="00563E87" w:rsidP="009B778B">
      <w:pPr>
        <w:spacing w:after="0" w:line="276" w:lineRule="auto"/>
        <w:rPr>
          <w:rFonts w:asciiTheme="majorHAnsi" w:hAnsiTheme="majorHAnsi" w:cstheme="majorHAnsi"/>
          <w:b/>
          <w:sz w:val="24"/>
          <w:szCs w:val="24"/>
        </w:rPr>
      </w:pPr>
    </w:p>
    <w:p w14:paraId="63310C88" w14:textId="77777777" w:rsidR="00E95A97" w:rsidRPr="00FE4FCA" w:rsidRDefault="00E95A97" w:rsidP="00E95A97">
      <w:pPr>
        <w:spacing w:after="0" w:line="276" w:lineRule="auto"/>
        <w:rPr>
          <w:rFonts w:asciiTheme="majorHAnsi" w:hAnsiTheme="majorHAnsi" w:cstheme="majorHAnsi"/>
          <w:bCs/>
        </w:rPr>
      </w:pPr>
    </w:p>
    <w:p w14:paraId="1287AEB2" w14:textId="50897E8E" w:rsidR="00E95A97" w:rsidRPr="00FE4FCA" w:rsidRDefault="00E95A97" w:rsidP="00E95A97">
      <w:pPr>
        <w:spacing w:after="0" w:line="276" w:lineRule="auto"/>
        <w:rPr>
          <w:rFonts w:asciiTheme="majorHAnsi" w:hAnsiTheme="majorHAnsi" w:cstheme="majorHAnsi"/>
          <w:bCs/>
        </w:rPr>
      </w:pPr>
      <w:r w:rsidRPr="00FE4FCA">
        <w:rPr>
          <w:rFonts w:asciiTheme="majorHAnsi" w:hAnsiTheme="majorHAnsi" w:cstheme="majorHAnsi"/>
          <w:b/>
        </w:rPr>
        <w:t>CEP</w:t>
      </w:r>
      <w:r w:rsidRPr="00FE4FCA">
        <w:rPr>
          <w:rFonts w:asciiTheme="majorHAnsi" w:hAnsiTheme="majorHAnsi" w:cstheme="majorHAnsi"/>
          <w:bCs/>
        </w:rPr>
        <w:t xml:space="preserve">                </w:t>
      </w:r>
      <w:r w:rsidR="002C441A" w:rsidRPr="00FE4FCA">
        <w:rPr>
          <w:rFonts w:asciiTheme="majorHAnsi" w:hAnsiTheme="majorHAnsi" w:cstheme="majorHAnsi"/>
          <w:bCs/>
        </w:rPr>
        <w:t xml:space="preserve"> </w:t>
      </w:r>
      <w:r w:rsidR="00FE4FCA">
        <w:rPr>
          <w:rFonts w:asciiTheme="majorHAnsi" w:hAnsiTheme="majorHAnsi" w:cstheme="majorHAnsi"/>
          <w:bCs/>
        </w:rPr>
        <w:t xml:space="preserve"> </w:t>
      </w:r>
      <w:r w:rsidR="00401543" w:rsidRPr="00FE4FCA">
        <w:rPr>
          <w:rFonts w:asciiTheme="majorHAnsi" w:hAnsiTheme="majorHAnsi" w:cstheme="majorHAnsi"/>
          <w:bCs/>
        </w:rPr>
        <w:t xml:space="preserve"> </w:t>
      </w:r>
      <w:r w:rsidRPr="00FE4FCA">
        <w:rPr>
          <w:rFonts w:asciiTheme="majorHAnsi" w:hAnsiTheme="majorHAnsi" w:cstheme="majorHAnsi"/>
          <w:bCs/>
        </w:rPr>
        <w:t>Comité de Ética Pública</w:t>
      </w:r>
    </w:p>
    <w:p w14:paraId="7A45A6EC" w14:textId="4B0316AB" w:rsidR="00E95A97" w:rsidRPr="00FE4FCA" w:rsidRDefault="00E95A97" w:rsidP="00E95A97">
      <w:pPr>
        <w:spacing w:after="0" w:line="276" w:lineRule="auto"/>
        <w:rPr>
          <w:rFonts w:asciiTheme="majorHAnsi" w:hAnsiTheme="majorHAnsi" w:cstheme="majorHAnsi"/>
          <w:bCs/>
        </w:rPr>
      </w:pPr>
      <w:r w:rsidRPr="00FE4FCA">
        <w:rPr>
          <w:rFonts w:asciiTheme="majorHAnsi" w:hAnsiTheme="majorHAnsi" w:cstheme="majorHAnsi"/>
          <w:b/>
        </w:rPr>
        <w:t xml:space="preserve">CONCLAFIT </w:t>
      </w:r>
      <w:r w:rsidRPr="00FE4FCA">
        <w:rPr>
          <w:rFonts w:asciiTheme="majorHAnsi" w:hAnsiTheme="majorHAnsi" w:cstheme="majorHAnsi"/>
          <w:bCs/>
        </w:rPr>
        <w:t xml:space="preserve">  </w:t>
      </w:r>
      <w:r w:rsidR="00FE4FCA">
        <w:rPr>
          <w:rFonts w:asciiTheme="majorHAnsi" w:hAnsiTheme="majorHAnsi" w:cstheme="majorHAnsi"/>
          <w:bCs/>
        </w:rPr>
        <w:t xml:space="preserve"> </w:t>
      </w:r>
      <w:r w:rsidRPr="00FE4FCA">
        <w:rPr>
          <w:rFonts w:asciiTheme="majorHAnsi" w:hAnsiTheme="majorHAnsi" w:cstheme="majorHAnsi"/>
          <w:bCs/>
        </w:rPr>
        <w:t xml:space="preserve"> Comité de Lavado de Activos y Financiamiento del Terrorismo</w:t>
      </w:r>
    </w:p>
    <w:p w14:paraId="5D2197C8" w14:textId="21C2A181" w:rsidR="00E95A97" w:rsidRPr="00FE4FCA" w:rsidRDefault="00E95A97" w:rsidP="00E95A97">
      <w:pPr>
        <w:spacing w:after="0" w:line="276" w:lineRule="auto"/>
        <w:rPr>
          <w:rFonts w:asciiTheme="majorHAnsi" w:hAnsiTheme="majorHAnsi" w:cstheme="majorHAnsi"/>
          <w:bCs/>
        </w:rPr>
      </w:pPr>
      <w:r w:rsidRPr="00FE4FCA">
        <w:rPr>
          <w:rFonts w:asciiTheme="majorHAnsi" w:hAnsiTheme="majorHAnsi" w:cstheme="majorHAnsi"/>
          <w:b/>
        </w:rPr>
        <w:t xml:space="preserve">DNCD </w:t>
      </w:r>
      <w:r w:rsidRPr="00FE4FCA">
        <w:rPr>
          <w:rFonts w:asciiTheme="majorHAnsi" w:hAnsiTheme="majorHAnsi" w:cstheme="majorHAnsi"/>
          <w:bCs/>
        </w:rPr>
        <w:t xml:space="preserve">             </w:t>
      </w:r>
      <w:r w:rsidR="002C441A" w:rsidRPr="00FE4FCA">
        <w:rPr>
          <w:rFonts w:asciiTheme="majorHAnsi" w:hAnsiTheme="majorHAnsi" w:cstheme="majorHAnsi"/>
          <w:bCs/>
        </w:rPr>
        <w:t xml:space="preserve"> </w:t>
      </w:r>
      <w:r w:rsidRPr="00FE4FCA">
        <w:rPr>
          <w:rFonts w:asciiTheme="majorHAnsi" w:hAnsiTheme="majorHAnsi" w:cstheme="majorHAnsi"/>
          <w:bCs/>
        </w:rPr>
        <w:t xml:space="preserve">Dirección Nacional de Control de Drogas </w:t>
      </w:r>
    </w:p>
    <w:p w14:paraId="6CC8AACC" w14:textId="77FF8C9F" w:rsidR="00E95A97" w:rsidRPr="00FE4FCA" w:rsidRDefault="00E95A97" w:rsidP="00E95A97">
      <w:pPr>
        <w:spacing w:after="0" w:line="276" w:lineRule="auto"/>
        <w:rPr>
          <w:rFonts w:asciiTheme="majorHAnsi" w:hAnsiTheme="majorHAnsi" w:cstheme="majorHAnsi"/>
          <w:bCs/>
        </w:rPr>
      </w:pPr>
      <w:r w:rsidRPr="00FE4FCA">
        <w:rPr>
          <w:rFonts w:asciiTheme="majorHAnsi" w:hAnsiTheme="majorHAnsi" w:cstheme="majorHAnsi"/>
          <w:b/>
        </w:rPr>
        <w:t xml:space="preserve">DGII  </w:t>
      </w:r>
      <w:r w:rsidRPr="00FE4FCA">
        <w:rPr>
          <w:rFonts w:asciiTheme="majorHAnsi" w:hAnsiTheme="majorHAnsi" w:cstheme="majorHAnsi"/>
          <w:bCs/>
        </w:rPr>
        <w:t xml:space="preserve">              </w:t>
      </w:r>
      <w:r w:rsidR="002C441A" w:rsidRPr="00FE4FCA">
        <w:rPr>
          <w:rFonts w:asciiTheme="majorHAnsi" w:hAnsiTheme="majorHAnsi" w:cstheme="majorHAnsi"/>
          <w:bCs/>
        </w:rPr>
        <w:t xml:space="preserve"> </w:t>
      </w:r>
      <w:r w:rsidRPr="00FE4FCA">
        <w:rPr>
          <w:rFonts w:asciiTheme="majorHAnsi" w:hAnsiTheme="majorHAnsi" w:cstheme="majorHAnsi"/>
          <w:bCs/>
        </w:rPr>
        <w:t xml:space="preserve"> Dirección General de Impuestos Internos</w:t>
      </w:r>
    </w:p>
    <w:p w14:paraId="694D3776" w14:textId="3AC5A2CB" w:rsidR="00E95A97" w:rsidRPr="00FE4FCA" w:rsidRDefault="00E95A97" w:rsidP="00E95A97">
      <w:pPr>
        <w:spacing w:after="0" w:line="276" w:lineRule="auto"/>
        <w:rPr>
          <w:rFonts w:asciiTheme="majorHAnsi" w:hAnsiTheme="majorHAnsi" w:cstheme="majorHAnsi"/>
          <w:bCs/>
        </w:rPr>
      </w:pPr>
      <w:r w:rsidRPr="00FE4FCA">
        <w:rPr>
          <w:rFonts w:asciiTheme="majorHAnsi" w:hAnsiTheme="majorHAnsi" w:cstheme="majorHAnsi"/>
          <w:b/>
        </w:rPr>
        <w:t xml:space="preserve">DIGECOOM  </w:t>
      </w:r>
      <w:r w:rsidRPr="00FE4FCA">
        <w:rPr>
          <w:rFonts w:asciiTheme="majorHAnsi" w:hAnsiTheme="majorHAnsi" w:cstheme="majorHAnsi"/>
          <w:bCs/>
        </w:rPr>
        <w:t xml:space="preserve"> </w:t>
      </w:r>
      <w:r w:rsidR="009B778B" w:rsidRPr="00FE4FCA">
        <w:rPr>
          <w:rFonts w:asciiTheme="majorHAnsi" w:hAnsiTheme="majorHAnsi" w:cstheme="majorHAnsi"/>
          <w:bCs/>
        </w:rPr>
        <w:t xml:space="preserve"> </w:t>
      </w:r>
      <w:r w:rsidRPr="00FE4FCA">
        <w:rPr>
          <w:rFonts w:asciiTheme="majorHAnsi" w:hAnsiTheme="majorHAnsi" w:cstheme="majorHAnsi"/>
          <w:bCs/>
        </w:rPr>
        <w:t xml:space="preserve">Dirección General de Cooperación Multilateral </w:t>
      </w:r>
    </w:p>
    <w:p w14:paraId="5255A4AD" w14:textId="3C8290F3" w:rsidR="00E95A97" w:rsidRPr="00FE4FCA" w:rsidRDefault="00E95A97" w:rsidP="00E95A97">
      <w:pPr>
        <w:spacing w:after="0" w:line="276" w:lineRule="auto"/>
        <w:rPr>
          <w:rFonts w:asciiTheme="majorHAnsi" w:hAnsiTheme="majorHAnsi" w:cstheme="majorHAnsi"/>
          <w:bCs/>
        </w:rPr>
      </w:pPr>
      <w:r w:rsidRPr="00FE4FCA">
        <w:rPr>
          <w:rFonts w:asciiTheme="majorHAnsi" w:hAnsiTheme="majorHAnsi" w:cstheme="majorHAnsi"/>
          <w:b/>
        </w:rPr>
        <w:t xml:space="preserve">DIGEIG </w:t>
      </w:r>
      <w:r w:rsidRPr="00FE4FCA">
        <w:rPr>
          <w:rFonts w:asciiTheme="majorHAnsi" w:hAnsiTheme="majorHAnsi" w:cstheme="majorHAnsi"/>
          <w:bCs/>
        </w:rPr>
        <w:t xml:space="preserve">          </w:t>
      </w:r>
      <w:r w:rsidR="002C441A" w:rsidRPr="00FE4FCA">
        <w:rPr>
          <w:rFonts w:asciiTheme="majorHAnsi" w:hAnsiTheme="majorHAnsi" w:cstheme="majorHAnsi"/>
          <w:bCs/>
        </w:rPr>
        <w:t xml:space="preserve"> </w:t>
      </w:r>
      <w:r w:rsidRPr="00FE4FCA">
        <w:rPr>
          <w:rFonts w:asciiTheme="majorHAnsi" w:hAnsiTheme="majorHAnsi" w:cstheme="majorHAnsi"/>
          <w:bCs/>
        </w:rPr>
        <w:t xml:space="preserve"> Dirección General de Ética e Integridad Pública</w:t>
      </w:r>
    </w:p>
    <w:p w14:paraId="3A9B4F86" w14:textId="4B2C5791" w:rsidR="00E95A97" w:rsidRPr="00FE4FCA" w:rsidRDefault="00E95A97" w:rsidP="00E95A97">
      <w:pPr>
        <w:spacing w:after="0" w:line="276" w:lineRule="auto"/>
        <w:rPr>
          <w:rFonts w:asciiTheme="majorHAnsi" w:hAnsiTheme="majorHAnsi" w:cstheme="majorHAnsi"/>
          <w:bCs/>
        </w:rPr>
      </w:pPr>
      <w:r w:rsidRPr="00FE4FCA">
        <w:rPr>
          <w:rFonts w:asciiTheme="majorHAnsi" w:hAnsiTheme="majorHAnsi" w:cstheme="majorHAnsi"/>
          <w:b/>
        </w:rPr>
        <w:t xml:space="preserve">GAFILAT </w:t>
      </w:r>
      <w:r w:rsidRPr="00FE4FCA">
        <w:rPr>
          <w:rFonts w:asciiTheme="majorHAnsi" w:hAnsiTheme="majorHAnsi" w:cstheme="majorHAnsi"/>
          <w:bCs/>
        </w:rPr>
        <w:t xml:space="preserve">       </w:t>
      </w:r>
      <w:r w:rsidR="009B778B" w:rsidRPr="00FE4FCA">
        <w:rPr>
          <w:rFonts w:asciiTheme="majorHAnsi" w:hAnsiTheme="majorHAnsi" w:cstheme="majorHAnsi"/>
          <w:bCs/>
        </w:rPr>
        <w:t xml:space="preserve"> </w:t>
      </w:r>
      <w:r w:rsidR="002C441A" w:rsidRPr="00FE4FCA">
        <w:rPr>
          <w:rFonts w:asciiTheme="majorHAnsi" w:hAnsiTheme="majorHAnsi" w:cstheme="majorHAnsi"/>
          <w:bCs/>
        </w:rPr>
        <w:t xml:space="preserve"> </w:t>
      </w:r>
      <w:r w:rsidRPr="00FE4FCA">
        <w:rPr>
          <w:rFonts w:asciiTheme="majorHAnsi" w:hAnsiTheme="majorHAnsi" w:cstheme="majorHAnsi"/>
          <w:bCs/>
        </w:rPr>
        <w:t>Grupo de Acción Financiera de Latinoamérica</w:t>
      </w:r>
    </w:p>
    <w:p w14:paraId="734696E0" w14:textId="45C8DEA9" w:rsidR="00E95A97" w:rsidRPr="00FE4FCA" w:rsidRDefault="00E95A97" w:rsidP="00E95A97">
      <w:pPr>
        <w:spacing w:after="0" w:line="276" w:lineRule="auto"/>
        <w:rPr>
          <w:rFonts w:asciiTheme="majorHAnsi" w:hAnsiTheme="majorHAnsi" w:cstheme="majorHAnsi"/>
          <w:bCs/>
        </w:rPr>
      </w:pPr>
      <w:r w:rsidRPr="00FE4FCA">
        <w:rPr>
          <w:rFonts w:asciiTheme="majorHAnsi" w:hAnsiTheme="majorHAnsi" w:cstheme="majorHAnsi"/>
          <w:b/>
        </w:rPr>
        <w:t xml:space="preserve">GELAVEX </w:t>
      </w:r>
      <w:r w:rsidRPr="00FE4FCA">
        <w:rPr>
          <w:rFonts w:asciiTheme="majorHAnsi" w:hAnsiTheme="majorHAnsi" w:cstheme="majorHAnsi"/>
          <w:bCs/>
        </w:rPr>
        <w:t xml:space="preserve">      </w:t>
      </w:r>
      <w:r w:rsidR="00FE4FCA">
        <w:rPr>
          <w:rFonts w:asciiTheme="majorHAnsi" w:hAnsiTheme="majorHAnsi" w:cstheme="majorHAnsi"/>
          <w:bCs/>
        </w:rPr>
        <w:t xml:space="preserve"> </w:t>
      </w:r>
      <w:r w:rsidRPr="00FE4FCA">
        <w:rPr>
          <w:rFonts w:asciiTheme="majorHAnsi" w:hAnsiTheme="majorHAnsi" w:cstheme="majorHAnsi"/>
          <w:bCs/>
        </w:rPr>
        <w:t xml:space="preserve"> Grupo de Expertos para el Control del Lavado de Activos</w:t>
      </w:r>
    </w:p>
    <w:p w14:paraId="76170F59" w14:textId="27C6BDCA" w:rsidR="00E95A97" w:rsidRPr="00FE4FCA" w:rsidRDefault="00E95A97" w:rsidP="00E95A97">
      <w:pPr>
        <w:spacing w:after="0" w:line="276" w:lineRule="auto"/>
        <w:rPr>
          <w:rFonts w:asciiTheme="majorHAnsi" w:hAnsiTheme="majorHAnsi" w:cstheme="majorHAnsi"/>
          <w:bCs/>
        </w:rPr>
      </w:pPr>
      <w:r w:rsidRPr="00FE4FCA">
        <w:rPr>
          <w:rFonts w:asciiTheme="majorHAnsi" w:hAnsiTheme="majorHAnsi" w:cstheme="majorHAnsi"/>
          <w:b/>
        </w:rPr>
        <w:t xml:space="preserve">UAF  </w:t>
      </w:r>
      <w:r w:rsidRPr="00FE4FCA">
        <w:rPr>
          <w:rFonts w:asciiTheme="majorHAnsi" w:hAnsiTheme="majorHAnsi" w:cstheme="majorHAnsi"/>
          <w:bCs/>
        </w:rPr>
        <w:t xml:space="preserve">               </w:t>
      </w:r>
      <w:r w:rsidR="009B778B" w:rsidRPr="00FE4FCA">
        <w:rPr>
          <w:rFonts w:asciiTheme="majorHAnsi" w:hAnsiTheme="majorHAnsi" w:cstheme="majorHAnsi"/>
          <w:bCs/>
        </w:rPr>
        <w:t xml:space="preserve"> </w:t>
      </w:r>
      <w:r w:rsidRPr="00FE4FCA">
        <w:rPr>
          <w:rFonts w:asciiTheme="majorHAnsi" w:hAnsiTheme="majorHAnsi" w:cstheme="majorHAnsi"/>
          <w:bCs/>
        </w:rPr>
        <w:t>Unidad de Análisis Financiero</w:t>
      </w:r>
    </w:p>
    <w:p w14:paraId="6DB4D2D3" w14:textId="5AEA182A" w:rsidR="00E95A97" w:rsidRDefault="00E95A97" w:rsidP="00E95A97">
      <w:pPr>
        <w:spacing w:after="0" w:line="276" w:lineRule="auto"/>
        <w:rPr>
          <w:rFonts w:asciiTheme="majorHAnsi" w:hAnsiTheme="majorHAnsi" w:cstheme="majorHAnsi"/>
          <w:bCs/>
        </w:rPr>
      </w:pPr>
      <w:r w:rsidRPr="00FE4FCA">
        <w:rPr>
          <w:rFonts w:asciiTheme="majorHAnsi" w:hAnsiTheme="majorHAnsi" w:cstheme="majorHAnsi"/>
          <w:b/>
        </w:rPr>
        <w:t>IDECOOP</w:t>
      </w:r>
      <w:r w:rsidRPr="00FE4FCA">
        <w:rPr>
          <w:rFonts w:asciiTheme="majorHAnsi" w:hAnsiTheme="majorHAnsi" w:cstheme="majorHAnsi"/>
          <w:bCs/>
        </w:rPr>
        <w:t xml:space="preserve">        </w:t>
      </w:r>
      <w:r w:rsidR="002C441A" w:rsidRPr="00FE4FCA">
        <w:rPr>
          <w:rFonts w:asciiTheme="majorHAnsi" w:hAnsiTheme="majorHAnsi" w:cstheme="majorHAnsi"/>
          <w:bCs/>
        </w:rPr>
        <w:t xml:space="preserve"> </w:t>
      </w:r>
      <w:r w:rsidRPr="00FE4FCA">
        <w:rPr>
          <w:rFonts w:asciiTheme="majorHAnsi" w:hAnsiTheme="majorHAnsi" w:cstheme="majorHAnsi"/>
          <w:bCs/>
        </w:rPr>
        <w:t>Instituto de Desarrollo y Crédito Cooperativo</w:t>
      </w:r>
    </w:p>
    <w:p w14:paraId="61ADD8E6" w14:textId="1B2984B0" w:rsidR="00774427" w:rsidRPr="00094A71" w:rsidRDefault="00774427" w:rsidP="00E95A97">
      <w:pPr>
        <w:spacing w:after="0" w:line="276" w:lineRule="auto"/>
        <w:rPr>
          <w:rFonts w:asciiTheme="majorHAnsi" w:hAnsiTheme="majorHAnsi" w:cstheme="majorHAnsi"/>
          <w:b/>
        </w:rPr>
      </w:pPr>
      <w:r w:rsidRPr="00094A71">
        <w:rPr>
          <w:rFonts w:asciiTheme="majorHAnsi" w:hAnsiTheme="majorHAnsi" w:cstheme="majorHAnsi"/>
          <w:b/>
        </w:rPr>
        <w:t>MAE</w:t>
      </w:r>
      <w:r w:rsidR="00094A71">
        <w:rPr>
          <w:rFonts w:asciiTheme="majorHAnsi" w:hAnsiTheme="majorHAnsi" w:cstheme="majorHAnsi"/>
          <w:b/>
        </w:rPr>
        <w:tab/>
        <w:t xml:space="preserve">           </w:t>
      </w:r>
      <w:r w:rsidR="00094A71" w:rsidRPr="00094A71">
        <w:rPr>
          <w:rFonts w:asciiTheme="majorHAnsi" w:hAnsiTheme="majorHAnsi" w:cstheme="majorHAnsi"/>
          <w:bCs/>
        </w:rPr>
        <w:t>Máxima Autoridad Ejecutiva</w:t>
      </w:r>
    </w:p>
    <w:p w14:paraId="4D08CE7B" w14:textId="546EA6B4" w:rsidR="00E95A97" w:rsidRPr="00FE4FCA" w:rsidRDefault="00E95A97" w:rsidP="00E95A97">
      <w:pPr>
        <w:spacing w:after="0" w:line="276" w:lineRule="auto"/>
        <w:rPr>
          <w:rFonts w:asciiTheme="majorHAnsi" w:hAnsiTheme="majorHAnsi" w:cstheme="majorHAnsi"/>
          <w:bCs/>
        </w:rPr>
      </w:pPr>
      <w:r w:rsidRPr="00FE4FCA">
        <w:rPr>
          <w:rFonts w:asciiTheme="majorHAnsi" w:hAnsiTheme="majorHAnsi" w:cstheme="majorHAnsi"/>
          <w:b/>
        </w:rPr>
        <w:t xml:space="preserve">MIREX </w:t>
      </w:r>
      <w:r w:rsidRPr="00FE4FCA">
        <w:rPr>
          <w:rFonts w:asciiTheme="majorHAnsi" w:hAnsiTheme="majorHAnsi" w:cstheme="majorHAnsi"/>
          <w:bCs/>
        </w:rPr>
        <w:t xml:space="preserve">            </w:t>
      </w:r>
      <w:r w:rsidR="002C441A" w:rsidRPr="00FE4FCA">
        <w:rPr>
          <w:rFonts w:asciiTheme="majorHAnsi" w:hAnsiTheme="majorHAnsi" w:cstheme="majorHAnsi"/>
          <w:bCs/>
        </w:rPr>
        <w:t xml:space="preserve"> </w:t>
      </w:r>
      <w:r w:rsidRPr="00FE4FCA">
        <w:rPr>
          <w:rFonts w:asciiTheme="majorHAnsi" w:hAnsiTheme="majorHAnsi" w:cstheme="majorHAnsi"/>
          <w:bCs/>
        </w:rPr>
        <w:t>Ministerio de Relaciones Exteriores</w:t>
      </w:r>
    </w:p>
    <w:p w14:paraId="65E618D3" w14:textId="5CAED8F2" w:rsidR="00E95A97" w:rsidRPr="00FE4FCA" w:rsidRDefault="00E95A97" w:rsidP="00E95A97">
      <w:pPr>
        <w:spacing w:after="0" w:line="276" w:lineRule="auto"/>
        <w:rPr>
          <w:rFonts w:asciiTheme="majorHAnsi" w:hAnsiTheme="majorHAnsi" w:cstheme="majorHAnsi"/>
          <w:bCs/>
        </w:rPr>
      </w:pPr>
      <w:proofErr w:type="spellStart"/>
      <w:r w:rsidRPr="00FE4FCA">
        <w:rPr>
          <w:rFonts w:asciiTheme="majorHAnsi" w:hAnsiTheme="majorHAnsi" w:cstheme="majorHAnsi"/>
          <w:b/>
        </w:rPr>
        <w:t>MOU’s</w:t>
      </w:r>
      <w:proofErr w:type="spellEnd"/>
      <w:r w:rsidRPr="00FE4FCA">
        <w:rPr>
          <w:rFonts w:asciiTheme="majorHAnsi" w:hAnsiTheme="majorHAnsi" w:cstheme="majorHAnsi"/>
          <w:b/>
        </w:rPr>
        <w:t xml:space="preserve"> </w:t>
      </w:r>
      <w:r w:rsidRPr="00FE4FCA">
        <w:rPr>
          <w:rFonts w:asciiTheme="majorHAnsi" w:hAnsiTheme="majorHAnsi" w:cstheme="majorHAnsi"/>
          <w:bCs/>
        </w:rPr>
        <w:t xml:space="preserve">          </w:t>
      </w:r>
      <w:r w:rsidR="009B778B" w:rsidRPr="00FE4FCA">
        <w:rPr>
          <w:rFonts w:asciiTheme="majorHAnsi" w:hAnsiTheme="majorHAnsi" w:cstheme="majorHAnsi"/>
          <w:bCs/>
        </w:rPr>
        <w:t xml:space="preserve"> </w:t>
      </w:r>
      <w:r w:rsidRPr="00FE4FCA">
        <w:rPr>
          <w:rFonts w:asciiTheme="majorHAnsi" w:hAnsiTheme="majorHAnsi" w:cstheme="majorHAnsi"/>
          <w:bCs/>
        </w:rPr>
        <w:t xml:space="preserve"> Memorandos de Entendimiento</w:t>
      </w:r>
    </w:p>
    <w:p w14:paraId="4753562E" w14:textId="5892553F" w:rsidR="00E95A97" w:rsidRPr="00FE4FCA" w:rsidRDefault="00E95A97" w:rsidP="00E95A97">
      <w:pPr>
        <w:spacing w:after="0" w:line="276" w:lineRule="auto"/>
        <w:rPr>
          <w:rFonts w:asciiTheme="majorHAnsi" w:hAnsiTheme="majorHAnsi" w:cstheme="majorHAnsi"/>
          <w:bCs/>
        </w:rPr>
      </w:pPr>
      <w:r w:rsidRPr="00FE4FCA">
        <w:rPr>
          <w:rFonts w:asciiTheme="majorHAnsi" w:hAnsiTheme="majorHAnsi" w:cstheme="majorHAnsi"/>
          <w:b/>
        </w:rPr>
        <w:t xml:space="preserve">OAI </w:t>
      </w:r>
      <w:r w:rsidRPr="00FE4FCA">
        <w:rPr>
          <w:rFonts w:asciiTheme="majorHAnsi" w:hAnsiTheme="majorHAnsi" w:cstheme="majorHAnsi"/>
          <w:bCs/>
        </w:rPr>
        <w:t xml:space="preserve">                </w:t>
      </w:r>
      <w:r w:rsidR="009B778B" w:rsidRPr="00FE4FCA">
        <w:rPr>
          <w:rFonts w:asciiTheme="majorHAnsi" w:hAnsiTheme="majorHAnsi" w:cstheme="majorHAnsi"/>
          <w:bCs/>
        </w:rPr>
        <w:t xml:space="preserve"> </w:t>
      </w:r>
      <w:r w:rsidRPr="00FE4FCA">
        <w:rPr>
          <w:rFonts w:asciiTheme="majorHAnsi" w:hAnsiTheme="majorHAnsi" w:cstheme="majorHAnsi"/>
          <w:bCs/>
        </w:rPr>
        <w:t>Oficina de Libre Acceso a la Información</w:t>
      </w:r>
    </w:p>
    <w:p w14:paraId="631E0264" w14:textId="6052D561" w:rsidR="00E95A97" w:rsidRPr="00FE4FCA" w:rsidRDefault="00E95A97" w:rsidP="002C441A">
      <w:pPr>
        <w:spacing w:after="0" w:line="276" w:lineRule="auto"/>
        <w:rPr>
          <w:rFonts w:asciiTheme="majorHAnsi" w:hAnsiTheme="majorHAnsi" w:cstheme="majorHAnsi"/>
          <w:bCs/>
        </w:rPr>
      </w:pPr>
      <w:r w:rsidRPr="00FE4FCA">
        <w:rPr>
          <w:rFonts w:asciiTheme="majorHAnsi" w:hAnsiTheme="majorHAnsi" w:cstheme="majorHAnsi"/>
          <w:b/>
        </w:rPr>
        <w:t xml:space="preserve">OPTIC  </w:t>
      </w:r>
      <w:r w:rsidRPr="00FE4FCA">
        <w:rPr>
          <w:rFonts w:asciiTheme="majorHAnsi" w:hAnsiTheme="majorHAnsi" w:cstheme="majorHAnsi"/>
          <w:bCs/>
        </w:rPr>
        <w:t xml:space="preserve">           </w:t>
      </w:r>
      <w:r w:rsidR="002C441A" w:rsidRPr="00FE4FCA">
        <w:rPr>
          <w:rFonts w:asciiTheme="majorHAnsi" w:hAnsiTheme="majorHAnsi" w:cstheme="majorHAnsi"/>
          <w:bCs/>
        </w:rPr>
        <w:t xml:space="preserve"> </w:t>
      </w:r>
      <w:r w:rsidRPr="00FE4FCA">
        <w:rPr>
          <w:rFonts w:asciiTheme="majorHAnsi" w:hAnsiTheme="majorHAnsi" w:cstheme="majorHAnsi"/>
          <w:bCs/>
        </w:rPr>
        <w:t>Oficina Presidencial de Tecnologías de la Información y</w:t>
      </w:r>
      <w:r w:rsidR="002C441A" w:rsidRPr="00FE4FCA">
        <w:rPr>
          <w:rFonts w:asciiTheme="majorHAnsi" w:hAnsiTheme="majorHAnsi" w:cstheme="majorHAnsi"/>
          <w:bCs/>
        </w:rPr>
        <w:t xml:space="preserve"> </w:t>
      </w:r>
      <w:r w:rsidRPr="00FE4FCA">
        <w:rPr>
          <w:rFonts w:asciiTheme="majorHAnsi" w:hAnsiTheme="majorHAnsi" w:cstheme="majorHAnsi"/>
          <w:bCs/>
        </w:rPr>
        <w:t xml:space="preserve">Comunicación </w:t>
      </w:r>
    </w:p>
    <w:p w14:paraId="114EB4CF" w14:textId="00DD4102" w:rsidR="00E95A97" w:rsidRPr="00FE4FCA" w:rsidRDefault="00E95A97" w:rsidP="00E95A97">
      <w:pPr>
        <w:spacing w:after="0" w:line="276" w:lineRule="auto"/>
        <w:rPr>
          <w:rFonts w:asciiTheme="majorHAnsi" w:hAnsiTheme="majorHAnsi" w:cstheme="majorHAnsi"/>
          <w:bCs/>
        </w:rPr>
      </w:pPr>
      <w:r w:rsidRPr="00FE4FCA">
        <w:rPr>
          <w:rFonts w:asciiTheme="majorHAnsi" w:hAnsiTheme="majorHAnsi" w:cstheme="majorHAnsi"/>
          <w:b/>
        </w:rPr>
        <w:t>PLA/CFT</w:t>
      </w:r>
      <w:r w:rsidRPr="00FE4FCA">
        <w:rPr>
          <w:rFonts w:asciiTheme="majorHAnsi" w:hAnsiTheme="majorHAnsi" w:cstheme="majorHAnsi"/>
          <w:bCs/>
        </w:rPr>
        <w:t xml:space="preserve">         </w:t>
      </w:r>
      <w:r w:rsidR="00FE4FCA">
        <w:rPr>
          <w:rFonts w:asciiTheme="majorHAnsi" w:hAnsiTheme="majorHAnsi" w:cstheme="majorHAnsi"/>
          <w:bCs/>
        </w:rPr>
        <w:t xml:space="preserve"> </w:t>
      </w:r>
      <w:r w:rsidRPr="00FE4FCA">
        <w:rPr>
          <w:rFonts w:asciiTheme="majorHAnsi" w:hAnsiTheme="majorHAnsi" w:cstheme="majorHAnsi"/>
          <w:bCs/>
        </w:rPr>
        <w:t>Prevención de Lavado de Activos/ Contra Financiamiento del</w:t>
      </w:r>
      <w:r w:rsidR="002C441A" w:rsidRPr="00FE4FCA">
        <w:rPr>
          <w:rFonts w:asciiTheme="majorHAnsi" w:hAnsiTheme="majorHAnsi" w:cstheme="majorHAnsi"/>
          <w:bCs/>
        </w:rPr>
        <w:t xml:space="preserve"> </w:t>
      </w:r>
      <w:r w:rsidRPr="00FE4FCA">
        <w:rPr>
          <w:rFonts w:asciiTheme="majorHAnsi" w:hAnsiTheme="majorHAnsi" w:cstheme="majorHAnsi"/>
          <w:bCs/>
        </w:rPr>
        <w:t>Terrorismo</w:t>
      </w:r>
    </w:p>
    <w:p w14:paraId="137B340E" w14:textId="64A7ACDC" w:rsidR="00E95A97" w:rsidRPr="00FE4FCA" w:rsidRDefault="00E95A97" w:rsidP="00E95A97">
      <w:pPr>
        <w:spacing w:after="0" w:line="276" w:lineRule="auto"/>
        <w:rPr>
          <w:rFonts w:asciiTheme="majorHAnsi" w:hAnsiTheme="majorHAnsi" w:cstheme="majorHAnsi"/>
          <w:bCs/>
        </w:rPr>
      </w:pPr>
      <w:r w:rsidRPr="00FE4FCA">
        <w:rPr>
          <w:rFonts w:asciiTheme="majorHAnsi" w:hAnsiTheme="majorHAnsi" w:cstheme="majorHAnsi"/>
          <w:b/>
        </w:rPr>
        <w:t>P.N.</w:t>
      </w:r>
      <w:r w:rsidRPr="00FE4FCA">
        <w:rPr>
          <w:rFonts w:asciiTheme="majorHAnsi" w:hAnsiTheme="majorHAnsi" w:cstheme="majorHAnsi"/>
          <w:bCs/>
        </w:rPr>
        <w:t xml:space="preserve">               </w:t>
      </w:r>
      <w:r w:rsidR="002C441A" w:rsidRPr="00FE4FCA">
        <w:rPr>
          <w:rFonts w:asciiTheme="majorHAnsi" w:hAnsiTheme="majorHAnsi" w:cstheme="majorHAnsi"/>
          <w:bCs/>
        </w:rPr>
        <w:t xml:space="preserve"> </w:t>
      </w:r>
      <w:r w:rsidRPr="00FE4FCA">
        <w:rPr>
          <w:rFonts w:asciiTheme="majorHAnsi" w:hAnsiTheme="majorHAnsi" w:cstheme="majorHAnsi"/>
          <w:bCs/>
        </w:rPr>
        <w:t xml:space="preserve"> </w:t>
      </w:r>
      <w:r w:rsidR="00FE4FCA">
        <w:rPr>
          <w:rFonts w:asciiTheme="majorHAnsi" w:hAnsiTheme="majorHAnsi" w:cstheme="majorHAnsi"/>
          <w:bCs/>
        </w:rPr>
        <w:t xml:space="preserve"> </w:t>
      </w:r>
      <w:r w:rsidRPr="00FE4FCA">
        <w:rPr>
          <w:rFonts w:asciiTheme="majorHAnsi" w:hAnsiTheme="majorHAnsi" w:cstheme="majorHAnsi"/>
          <w:bCs/>
        </w:rPr>
        <w:t>Policía Nacional</w:t>
      </w:r>
    </w:p>
    <w:p w14:paraId="7888C22B" w14:textId="5AE3E2FF" w:rsidR="00E95A97" w:rsidRPr="00FE4FCA" w:rsidRDefault="00E95A97" w:rsidP="00E95A97">
      <w:pPr>
        <w:spacing w:after="0" w:line="276" w:lineRule="auto"/>
        <w:rPr>
          <w:rFonts w:asciiTheme="majorHAnsi" w:hAnsiTheme="majorHAnsi" w:cstheme="majorHAnsi"/>
          <w:bCs/>
        </w:rPr>
      </w:pPr>
      <w:r w:rsidRPr="00FE4FCA">
        <w:rPr>
          <w:rFonts w:asciiTheme="majorHAnsi" w:hAnsiTheme="majorHAnsi" w:cstheme="majorHAnsi"/>
          <w:b/>
        </w:rPr>
        <w:t xml:space="preserve">PADM </w:t>
      </w:r>
      <w:r w:rsidRPr="00FE4FCA">
        <w:rPr>
          <w:rFonts w:asciiTheme="majorHAnsi" w:hAnsiTheme="majorHAnsi" w:cstheme="majorHAnsi"/>
          <w:bCs/>
        </w:rPr>
        <w:t xml:space="preserve">             Proliferación de Armas de Destrucción Masiva</w:t>
      </w:r>
    </w:p>
    <w:p w14:paraId="318DD798" w14:textId="71E3908E" w:rsidR="00E95A97" w:rsidRPr="00FE4FCA" w:rsidRDefault="00E95A97" w:rsidP="00E95A97">
      <w:pPr>
        <w:spacing w:after="0" w:line="276" w:lineRule="auto"/>
        <w:rPr>
          <w:rFonts w:asciiTheme="majorHAnsi" w:hAnsiTheme="majorHAnsi" w:cstheme="majorHAnsi"/>
          <w:bCs/>
        </w:rPr>
      </w:pPr>
      <w:r w:rsidRPr="00FE4FCA">
        <w:rPr>
          <w:rFonts w:asciiTheme="majorHAnsi" w:hAnsiTheme="majorHAnsi" w:cstheme="majorHAnsi"/>
          <w:b/>
        </w:rPr>
        <w:t xml:space="preserve">PEP </w:t>
      </w:r>
      <w:r w:rsidRPr="00FE4FCA">
        <w:rPr>
          <w:rFonts w:asciiTheme="majorHAnsi" w:hAnsiTheme="majorHAnsi" w:cstheme="majorHAnsi"/>
          <w:bCs/>
        </w:rPr>
        <w:t xml:space="preserve">                </w:t>
      </w:r>
      <w:r w:rsidR="00FE4FCA">
        <w:rPr>
          <w:rFonts w:asciiTheme="majorHAnsi" w:hAnsiTheme="majorHAnsi" w:cstheme="majorHAnsi"/>
          <w:bCs/>
        </w:rPr>
        <w:t xml:space="preserve">  </w:t>
      </w:r>
      <w:r w:rsidRPr="00FE4FCA">
        <w:rPr>
          <w:rFonts w:asciiTheme="majorHAnsi" w:hAnsiTheme="majorHAnsi" w:cstheme="majorHAnsi"/>
          <w:bCs/>
        </w:rPr>
        <w:t>Persona Políticamente Expuesta</w:t>
      </w:r>
    </w:p>
    <w:p w14:paraId="2994B252" w14:textId="5C9D1666" w:rsidR="00E95A97" w:rsidRDefault="00E95A97" w:rsidP="00E95A97">
      <w:pPr>
        <w:spacing w:after="0" w:line="276" w:lineRule="auto"/>
        <w:rPr>
          <w:rFonts w:asciiTheme="majorHAnsi" w:hAnsiTheme="majorHAnsi" w:cstheme="majorHAnsi"/>
          <w:bCs/>
        </w:rPr>
      </w:pPr>
      <w:r w:rsidRPr="00FE4FCA">
        <w:rPr>
          <w:rFonts w:asciiTheme="majorHAnsi" w:hAnsiTheme="majorHAnsi" w:cstheme="majorHAnsi"/>
          <w:b/>
        </w:rPr>
        <w:t xml:space="preserve">PGR </w:t>
      </w:r>
      <w:r w:rsidRPr="00FE4FCA">
        <w:rPr>
          <w:rFonts w:asciiTheme="majorHAnsi" w:hAnsiTheme="majorHAnsi" w:cstheme="majorHAnsi"/>
          <w:bCs/>
        </w:rPr>
        <w:t xml:space="preserve">               </w:t>
      </w:r>
      <w:r w:rsidR="00FE4FCA">
        <w:rPr>
          <w:rFonts w:asciiTheme="majorHAnsi" w:hAnsiTheme="majorHAnsi" w:cstheme="majorHAnsi"/>
          <w:bCs/>
        </w:rPr>
        <w:t xml:space="preserve"> </w:t>
      </w:r>
      <w:r w:rsidRPr="00FE4FCA">
        <w:rPr>
          <w:rFonts w:asciiTheme="majorHAnsi" w:hAnsiTheme="majorHAnsi" w:cstheme="majorHAnsi"/>
          <w:bCs/>
        </w:rPr>
        <w:t xml:space="preserve"> Procuraduría General de la República</w:t>
      </w:r>
    </w:p>
    <w:p w14:paraId="117137FA" w14:textId="4A17F43D" w:rsidR="00B42B7F" w:rsidRPr="00094A71" w:rsidRDefault="00B42B7F" w:rsidP="00E95A97">
      <w:pPr>
        <w:spacing w:after="0" w:line="276" w:lineRule="auto"/>
        <w:rPr>
          <w:rFonts w:asciiTheme="majorHAnsi" w:hAnsiTheme="majorHAnsi" w:cstheme="majorHAnsi"/>
          <w:bCs/>
        </w:rPr>
      </w:pPr>
      <w:r w:rsidRPr="006C6402">
        <w:rPr>
          <w:rFonts w:asciiTheme="majorHAnsi" w:hAnsiTheme="majorHAnsi" w:cstheme="majorHAnsi"/>
          <w:b/>
        </w:rPr>
        <w:t>ROS</w:t>
      </w:r>
      <w:r w:rsidR="00094A71">
        <w:rPr>
          <w:rFonts w:asciiTheme="majorHAnsi" w:hAnsiTheme="majorHAnsi" w:cstheme="majorHAnsi"/>
          <w:b/>
        </w:rPr>
        <w:tab/>
        <w:t xml:space="preserve">           </w:t>
      </w:r>
      <w:r w:rsidR="00094A71" w:rsidRPr="00094A71">
        <w:rPr>
          <w:rFonts w:asciiTheme="majorHAnsi" w:hAnsiTheme="majorHAnsi" w:cstheme="majorHAnsi"/>
          <w:bCs/>
        </w:rPr>
        <w:t>Reporte de Operación Sospechosa</w:t>
      </w:r>
    </w:p>
    <w:p w14:paraId="61F61CEF" w14:textId="5C7A7711" w:rsidR="00940A6B" w:rsidRPr="006C6402" w:rsidRDefault="00940A6B" w:rsidP="00E95A97">
      <w:pPr>
        <w:spacing w:after="0" w:line="276" w:lineRule="auto"/>
        <w:rPr>
          <w:rFonts w:asciiTheme="majorHAnsi" w:hAnsiTheme="majorHAnsi" w:cstheme="majorHAnsi"/>
          <w:b/>
        </w:rPr>
      </w:pPr>
      <w:r>
        <w:rPr>
          <w:rFonts w:asciiTheme="majorHAnsi" w:hAnsiTheme="majorHAnsi" w:cstheme="majorHAnsi"/>
          <w:b/>
        </w:rPr>
        <w:t>RTE</w:t>
      </w:r>
      <w:r w:rsidR="00094A71">
        <w:rPr>
          <w:rFonts w:asciiTheme="majorHAnsi" w:hAnsiTheme="majorHAnsi" w:cstheme="majorHAnsi"/>
          <w:b/>
        </w:rPr>
        <w:tab/>
        <w:t xml:space="preserve">           </w:t>
      </w:r>
      <w:r w:rsidR="00094A71" w:rsidRPr="00094A71">
        <w:rPr>
          <w:rFonts w:asciiTheme="majorHAnsi" w:hAnsiTheme="majorHAnsi" w:cstheme="majorHAnsi"/>
          <w:bCs/>
        </w:rPr>
        <w:t>Reporte de Transacción de Efectivo</w:t>
      </w:r>
    </w:p>
    <w:p w14:paraId="76F331FA" w14:textId="183D5F3C" w:rsidR="003707DD" w:rsidRPr="003707DD" w:rsidRDefault="003707DD" w:rsidP="00E95A97">
      <w:pPr>
        <w:spacing w:after="0" w:line="276" w:lineRule="auto"/>
        <w:rPr>
          <w:rFonts w:asciiTheme="majorHAnsi" w:hAnsiTheme="majorHAnsi" w:cstheme="majorHAnsi"/>
          <w:b/>
        </w:rPr>
      </w:pPr>
      <w:r w:rsidRPr="003707DD">
        <w:rPr>
          <w:rFonts w:asciiTheme="majorHAnsi" w:hAnsiTheme="majorHAnsi" w:cstheme="majorHAnsi"/>
          <w:b/>
        </w:rPr>
        <w:t>SGC</w:t>
      </w:r>
      <w:r>
        <w:rPr>
          <w:rFonts w:asciiTheme="majorHAnsi" w:hAnsiTheme="majorHAnsi" w:cstheme="majorHAnsi"/>
          <w:b/>
        </w:rPr>
        <w:tab/>
        <w:t xml:space="preserve">           </w:t>
      </w:r>
      <w:r w:rsidRPr="003707DD">
        <w:rPr>
          <w:rFonts w:asciiTheme="majorHAnsi" w:hAnsiTheme="majorHAnsi" w:cstheme="majorHAnsi"/>
          <w:bCs/>
        </w:rPr>
        <w:t>S</w:t>
      </w:r>
      <w:r>
        <w:rPr>
          <w:rFonts w:asciiTheme="majorHAnsi" w:hAnsiTheme="majorHAnsi" w:cstheme="majorHAnsi"/>
          <w:bCs/>
        </w:rPr>
        <w:t>istema de Gestión de Calidad</w:t>
      </w:r>
    </w:p>
    <w:p w14:paraId="4889ADEF" w14:textId="0E446047" w:rsidR="00E95A97" w:rsidRPr="00FE4FCA" w:rsidRDefault="00E95A97" w:rsidP="00E95A97">
      <w:pPr>
        <w:spacing w:after="0" w:line="276" w:lineRule="auto"/>
        <w:rPr>
          <w:rFonts w:asciiTheme="majorHAnsi" w:hAnsiTheme="majorHAnsi" w:cstheme="majorHAnsi"/>
          <w:bCs/>
        </w:rPr>
      </w:pPr>
      <w:r w:rsidRPr="00FE4FCA">
        <w:rPr>
          <w:rFonts w:asciiTheme="majorHAnsi" w:hAnsiTheme="majorHAnsi" w:cstheme="majorHAnsi"/>
          <w:b/>
        </w:rPr>
        <w:t xml:space="preserve">SIS </w:t>
      </w:r>
      <w:r w:rsidRPr="00FE4FCA">
        <w:rPr>
          <w:rFonts w:asciiTheme="majorHAnsi" w:hAnsiTheme="majorHAnsi" w:cstheme="majorHAnsi"/>
          <w:bCs/>
        </w:rPr>
        <w:t xml:space="preserve">                  </w:t>
      </w:r>
      <w:r w:rsidR="00FE4FCA">
        <w:rPr>
          <w:rFonts w:asciiTheme="majorHAnsi" w:hAnsiTheme="majorHAnsi" w:cstheme="majorHAnsi"/>
          <w:bCs/>
        </w:rPr>
        <w:t xml:space="preserve"> </w:t>
      </w:r>
      <w:r w:rsidRPr="00FE4FCA">
        <w:rPr>
          <w:rFonts w:asciiTheme="majorHAnsi" w:hAnsiTheme="majorHAnsi" w:cstheme="majorHAnsi"/>
          <w:bCs/>
        </w:rPr>
        <w:t>Superintendencia de Seguros</w:t>
      </w:r>
    </w:p>
    <w:p w14:paraId="64E281DD" w14:textId="702E3DC9" w:rsidR="00E95A97" w:rsidRPr="00FE4FCA" w:rsidRDefault="00E95A97" w:rsidP="00E95A97">
      <w:pPr>
        <w:spacing w:after="0" w:line="276" w:lineRule="auto"/>
        <w:rPr>
          <w:rFonts w:asciiTheme="majorHAnsi" w:hAnsiTheme="majorHAnsi" w:cstheme="majorHAnsi"/>
          <w:bCs/>
        </w:rPr>
      </w:pPr>
      <w:r w:rsidRPr="00FE4FCA">
        <w:rPr>
          <w:rFonts w:asciiTheme="majorHAnsi" w:hAnsiTheme="majorHAnsi" w:cstheme="majorHAnsi"/>
          <w:b/>
        </w:rPr>
        <w:t xml:space="preserve">SIB </w:t>
      </w:r>
      <w:r w:rsidRPr="00FE4FCA">
        <w:rPr>
          <w:rFonts w:asciiTheme="majorHAnsi" w:hAnsiTheme="majorHAnsi" w:cstheme="majorHAnsi"/>
          <w:bCs/>
        </w:rPr>
        <w:t xml:space="preserve">                 </w:t>
      </w:r>
      <w:r w:rsidR="00FE4FCA">
        <w:rPr>
          <w:rFonts w:asciiTheme="majorHAnsi" w:hAnsiTheme="majorHAnsi" w:cstheme="majorHAnsi"/>
          <w:bCs/>
        </w:rPr>
        <w:t xml:space="preserve"> </w:t>
      </w:r>
      <w:r w:rsidRPr="00FE4FCA">
        <w:rPr>
          <w:rFonts w:asciiTheme="majorHAnsi" w:hAnsiTheme="majorHAnsi" w:cstheme="majorHAnsi"/>
          <w:bCs/>
        </w:rPr>
        <w:t xml:space="preserve"> Superintendencia de Bancos</w:t>
      </w:r>
    </w:p>
    <w:p w14:paraId="609CE588" w14:textId="3905387D" w:rsidR="00E95A97" w:rsidRPr="00FE4FCA" w:rsidRDefault="00E95A97" w:rsidP="00E95A97">
      <w:pPr>
        <w:spacing w:after="0" w:line="276" w:lineRule="auto"/>
        <w:rPr>
          <w:rFonts w:asciiTheme="majorHAnsi" w:hAnsiTheme="majorHAnsi" w:cstheme="majorHAnsi"/>
          <w:bCs/>
        </w:rPr>
      </w:pPr>
      <w:r w:rsidRPr="00FE4FCA">
        <w:rPr>
          <w:rFonts w:asciiTheme="majorHAnsi" w:hAnsiTheme="majorHAnsi" w:cstheme="majorHAnsi"/>
          <w:b/>
        </w:rPr>
        <w:t xml:space="preserve">SIMV </w:t>
      </w:r>
      <w:r w:rsidRPr="00FE4FCA">
        <w:rPr>
          <w:rFonts w:asciiTheme="majorHAnsi" w:hAnsiTheme="majorHAnsi" w:cstheme="majorHAnsi"/>
          <w:bCs/>
        </w:rPr>
        <w:t xml:space="preserve">              </w:t>
      </w:r>
      <w:r w:rsidR="00FE4FCA">
        <w:rPr>
          <w:rFonts w:asciiTheme="majorHAnsi" w:hAnsiTheme="majorHAnsi" w:cstheme="majorHAnsi"/>
          <w:bCs/>
        </w:rPr>
        <w:t xml:space="preserve"> </w:t>
      </w:r>
      <w:r w:rsidRPr="00FE4FCA">
        <w:rPr>
          <w:rFonts w:asciiTheme="majorHAnsi" w:hAnsiTheme="majorHAnsi" w:cstheme="majorHAnsi"/>
          <w:bCs/>
        </w:rPr>
        <w:t>Superintendencia del Mercado de Valores</w:t>
      </w:r>
    </w:p>
    <w:p w14:paraId="7E1E81F9" w14:textId="0A258990" w:rsidR="00E95A97" w:rsidRPr="00FE4FCA" w:rsidRDefault="00E95A97" w:rsidP="00E95A97">
      <w:pPr>
        <w:spacing w:after="0" w:line="276" w:lineRule="auto"/>
        <w:rPr>
          <w:rFonts w:asciiTheme="majorHAnsi" w:hAnsiTheme="majorHAnsi" w:cstheme="majorHAnsi"/>
          <w:bCs/>
        </w:rPr>
      </w:pPr>
      <w:r w:rsidRPr="00FE4FCA">
        <w:rPr>
          <w:rFonts w:asciiTheme="majorHAnsi" w:hAnsiTheme="majorHAnsi" w:cstheme="majorHAnsi"/>
          <w:b/>
        </w:rPr>
        <w:t>SIGEF</w:t>
      </w:r>
      <w:r w:rsidRPr="00FE4FCA">
        <w:rPr>
          <w:rFonts w:asciiTheme="majorHAnsi" w:hAnsiTheme="majorHAnsi" w:cstheme="majorHAnsi"/>
          <w:bCs/>
        </w:rPr>
        <w:t xml:space="preserve">            </w:t>
      </w:r>
      <w:r w:rsidR="00FE4FCA">
        <w:rPr>
          <w:rFonts w:asciiTheme="majorHAnsi" w:hAnsiTheme="majorHAnsi" w:cstheme="majorHAnsi"/>
          <w:bCs/>
        </w:rPr>
        <w:t xml:space="preserve"> </w:t>
      </w:r>
      <w:r w:rsidRPr="00FE4FCA">
        <w:rPr>
          <w:rFonts w:asciiTheme="majorHAnsi" w:hAnsiTheme="majorHAnsi" w:cstheme="majorHAnsi"/>
          <w:bCs/>
        </w:rPr>
        <w:t xml:space="preserve">  Sistema de Gestión e Información Financiera</w:t>
      </w:r>
    </w:p>
    <w:p w14:paraId="736D190D" w14:textId="790BAE98" w:rsidR="00E95A97" w:rsidRPr="00FE4FCA" w:rsidRDefault="00E95A97" w:rsidP="00E95A97">
      <w:pPr>
        <w:spacing w:after="0" w:line="276" w:lineRule="auto"/>
        <w:rPr>
          <w:rFonts w:asciiTheme="majorHAnsi" w:hAnsiTheme="majorHAnsi" w:cstheme="majorHAnsi"/>
          <w:bCs/>
        </w:rPr>
      </w:pPr>
      <w:proofErr w:type="spellStart"/>
      <w:r w:rsidRPr="00FE4FCA">
        <w:rPr>
          <w:rFonts w:asciiTheme="majorHAnsi" w:hAnsiTheme="majorHAnsi" w:cstheme="majorHAnsi"/>
          <w:b/>
        </w:rPr>
        <w:t>TIC’s</w:t>
      </w:r>
      <w:proofErr w:type="spellEnd"/>
      <w:r w:rsidRPr="00FE4FCA">
        <w:rPr>
          <w:rFonts w:asciiTheme="majorHAnsi" w:hAnsiTheme="majorHAnsi" w:cstheme="majorHAnsi"/>
          <w:b/>
        </w:rPr>
        <w:tab/>
      </w:r>
      <w:r w:rsidRPr="00FE4FCA">
        <w:rPr>
          <w:rFonts w:asciiTheme="majorHAnsi" w:hAnsiTheme="majorHAnsi" w:cstheme="majorHAnsi"/>
          <w:bCs/>
        </w:rPr>
        <w:t xml:space="preserve">         </w:t>
      </w:r>
      <w:r w:rsidR="00FE4FCA">
        <w:rPr>
          <w:rFonts w:asciiTheme="majorHAnsi" w:hAnsiTheme="majorHAnsi" w:cstheme="majorHAnsi"/>
          <w:bCs/>
        </w:rPr>
        <w:t xml:space="preserve">  </w:t>
      </w:r>
      <w:r w:rsidRPr="00FE4FCA">
        <w:rPr>
          <w:rFonts w:asciiTheme="majorHAnsi" w:hAnsiTheme="majorHAnsi" w:cstheme="majorHAnsi"/>
          <w:bCs/>
        </w:rPr>
        <w:t>Tecnologías de la Información y la</w:t>
      </w:r>
      <w:r w:rsidR="003707DD">
        <w:rPr>
          <w:rFonts w:asciiTheme="majorHAnsi" w:hAnsiTheme="majorHAnsi" w:cstheme="majorHAnsi"/>
          <w:bCs/>
        </w:rPr>
        <w:t>s</w:t>
      </w:r>
      <w:r w:rsidRPr="00FE4FCA">
        <w:rPr>
          <w:rFonts w:asciiTheme="majorHAnsi" w:hAnsiTheme="majorHAnsi" w:cstheme="majorHAnsi"/>
          <w:bCs/>
        </w:rPr>
        <w:t xml:space="preserve"> Comunicaci</w:t>
      </w:r>
      <w:r w:rsidR="003707DD">
        <w:rPr>
          <w:rFonts w:asciiTheme="majorHAnsi" w:hAnsiTheme="majorHAnsi" w:cstheme="majorHAnsi"/>
          <w:bCs/>
        </w:rPr>
        <w:t>ones</w:t>
      </w:r>
    </w:p>
    <w:p w14:paraId="51D732D4" w14:textId="6A411967" w:rsidR="008817F0" w:rsidRPr="00FE4FCA" w:rsidRDefault="008817F0" w:rsidP="00C450CD">
      <w:pPr>
        <w:spacing w:after="0" w:line="276" w:lineRule="auto"/>
        <w:jc w:val="center"/>
        <w:rPr>
          <w:rFonts w:asciiTheme="majorHAnsi" w:hAnsiTheme="majorHAnsi" w:cstheme="majorHAnsi"/>
          <w:b/>
          <w:sz w:val="24"/>
          <w:szCs w:val="24"/>
        </w:rPr>
      </w:pPr>
    </w:p>
    <w:p w14:paraId="5E78807F" w14:textId="4FE6808C" w:rsidR="00E95A97" w:rsidRPr="00FE4FCA" w:rsidRDefault="00E95A97" w:rsidP="00C450CD">
      <w:pPr>
        <w:spacing w:after="0" w:line="276" w:lineRule="auto"/>
        <w:jc w:val="center"/>
        <w:rPr>
          <w:rFonts w:asciiTheme="majorHAnsi" w:hAnsiTheme="majorHAnsi" w:cstheme="majorHAnsi"/>
          <w:b/>
          <w:sz w:val="24"/>
          <w:szCs w:val="24"/>
        </w:rPr>
      </w:pPr>
    </w:p>
    <w:p w14:paraId="58DE50BA" w14:textId="63CBCF8D" w:rsidR="00E95A97" w:rsidRPr="00FE4FCA" w:rsidRDefault="00E95A97" w:rsidP="00C450CD">
      <w:pPr>
        <w:spacing w:after="0" w:line="276" w:lineRule="auto"/>
        <w:jc w:val="center"/>
        <w:rPr>
          <w:rFonts w:asciiTheme="majorHAnsi" w:hAnsiTheme="majorHAnsi" w:cstheme="majorHAnsi"/>
          <w:b/>
          <w:sz w:val="24"/>
          <w:szCs w:val="24"/>
        </w:rPr>
      </w:pPr>
    </w:p>
    <w:p w14:paraId="1CE64837" w14:textId="496D2059" w:rsidR="00E95A97" w:rsidRPr="00FE4FCA" w:rsidRDefault="00E95A97" w:rsidP="00C450CD">
      <w:pPr>
        <w:spacing w:after="0" w:line="276" w:lineRule="auto"/>
        <w:jc w:val="center"/>
        <w:rPr>
          <w:rFonts w:asciiTheme="majorHAnsi" w:hAnsiTheme="majorHAnsi" w:cstheme="majorHAnsi"/>
          <w:b/>
          <w:sz w:val="24"/>
          <w:szCs w:val="24"/>
        </w:rPr>
      </w:pPr>
    </w:p>
    <w:p w14:paraId="7A7EE346" w14:textId="0CD2FBA7" w:rsidR="00E95A97" w:rsidRPr="00FE4FCA" w:rsidRDefault="00E95A97" w:rsidP="00C450CD">
      <w:pPr>
        <w:spacing w:after="0" w:line="276" w:lineRule="auto"/>
        <w:jc w:val="center"/>
        <w:rPr>
          <w:rFonts w:asciiTheme="majorHAnsi" w:hAnsiTheme="majorHAnsi" w:cstheme="majorHAnsi"/>
          <w:b/>
          <w:sz w:val="24"/>
          <w:szCs w:val="24"/>
        </w:rPr>
      </w:pPr>
    </w:p>
    <w:p w14:paraId="150D0013" w14:textId="2EC89A8A" w:rsidR="002C441A" w:rsidRPr="00FE4FCA" w:rsidRDefault="002C441A" w:rsidP="00C450CD">
      <w:pPr>
        <w:spacing w:after="0" w:line="276" w:lineRule="auto"/>
        <w:jc w:val="center"/>
        <w:rPr>
          <w:rFonts w:asciiTheme="majorHAnsi" w:hAnsiTheme="majorHAnsi" w:cstheme="majorHAnsi"/>
          <w:b/>
          <w:sz w:val="24"/>
          <w:szCs w:val="24"/>
        </w:rPr>
      </w:pPr>
    </w:p>
    <w:p w14:paraId="60DD7E77" w14:textId="77777777" w:rsidR="002C441A" w:rsidRPr="00FE4FCA" w:rsidRDefault="002C441A" w:rsidP="00C450CD">
      <w:pPr>
        <w:spacing w:after="0" w:line="276" w:lineRule="auto"/>
        <w:jc w:val="center"/>
        <w:rPr>
          <w:rFonts w:asciiTheme="majorHAnsi" w:hAnsiTheme="majorHAnsi" w:cstheme="majorHAnsi"/>
          <w:b/>
          <w:sz w:val="24"/>
          <w:szCs w:val="24"/>
        </w:rPr>
      </w:pPr>
    </w:p>
    <w:p w14:paraId="280DF59E" w14:textId="3A94701C" w:rsidR="00E95A97" w:rsidRPr="00FE4FCA" w:rsidRDefault="00E95A97" w:rsidP="00C450CD">
      <w:pPr>
        <w:spacing w:after="0" w:line="276" w:lineRule="auto"/>
        <w:jc w:val="center"/>
        <w:rPr>
          <w:rFonts w:asciiTheme="majorHAnsi" w:hAnsiTheme="majorHAnsi" w:cstheme="majorHAnsi"/>
          <w:b/>
          <w:sz w:val="24"/>
          <w:szCs w:val="24"/>
        </w:rPr>
      </w:pPr>
    </w:p>
    <w:p w14:paraId="6B9DC779" w14:textId="1EFA5CFA" w:rsidR="00E95A97" w:rsidRPr="00FE4FCA" w:rsidRDefault="00E95A97" w:rsidP="00C450CD">
      <w:pPr>
        <w:spacing w:after="0" w:line="276" w:lineRule="auto"/>
        <w:jc w:val="center"/>
        <w:rPr>
          <w:rFonts w:asciiTheme="majorHAnsi" w:hAnsiTheme="majorHAnsi" w:cstheme="majorHAnsi"/>
          <w:b/>
          <w:sz w:val="24"/>
          <w:szCs w:val="24"/>
        </w:rPr>
      </w:pPr>
    </w:p>
    <w:p w14:paraId="05CDAB94" w14:textId="3E3C0E8E" w:rsidR="00E95A97" w:rsidRPr="00FE4FCA" w:rsidRDefault="00E95A97" w:rsidP="00C450CD">
      <w:pPr>
        <w:spacing w:after="0" w:line="276" w:lineRule="auto"/>
        <w:jc w:val="center"/>
        <w:rPr>
          <w:rFonts w:asciiTheme="majorHAnsi" w:hAnsiTheme="majorHAnsi" w:cstheme="majorHAnsi"/>
          <w:b/>
          <w:sz w:val="24"/>
          <w:szCs w:val="24"/>
        </w:rPr>
      </w:pPr>
    </w:p>
    <w:p w14:paraId="2107237F" w14:textId="29E984AC" w:rsidR="00E95A97" w:rsidRPr="00FE4FCA" w:rsidRDefault="00E95A97" w:rsidP="00C450CD">
      <w:pPr>
        <w:spacing w:after="0" w:line="276" w:lineRule="auto"/>
        <w:jc w:val="center"/>
        <w:rPr>
          <w:rFonts w:asciiTheme="majorHAnsi" w:hAnsiTheme="majorHAnsi" w:cstheme="majorHAnsi"/>
          <w:b/>
          <w:sz w:val="24"/>
          <w:szCs w:val="24"/>
        </w:rPr>
      </w:pPr>
    </w:p>
    <w:p w14:paraId="7BCB88E8" w14:textId="4AEFA66D" w:rsidR="00C450CD" w:rsidRPr="00094A71" w:rsidRDefault="00094A71" w:rsidP="00094A71">
      <w:pPr>
        <w:pStyle w:val="Heading1"/>
        <w:ind w:left="360"/>
        <w:rPr>
          <w:rFonts w:cstheme="majorHAnsi"/>
          <w:b/>
          <w:color w:val="auto"/>
          <w:sz w:val="28"/>
          <w:szCs w:val="28"/>
        </w:rPr>
      </w:pPr>
      <w:bookmarkStart w:id="0" w:name="_Toc68460971"/>
      <w:r w:rsidRPr="00094A71">
        <w:rPr>
          <w:rFonts w:cstheme="majorHAnsi"/>
          <w:b/>
          <w:color w:val="auto"/>
          <w:sz w:val="28"/>
          <w:szCs w:val="28"/>
        </w:rPr>
        <w:lastRenderedPageBreak/>
        <w:t>Contenido</w:t>
      </w:r>
      <w:bookmarkEnd w:id="0"/>
    </w:p>
    <w:sdt>
      <w:sdtPr>
        <w:rPr>
          <w:rFonts w:asciiTheme="minorHAnsi" w:eastAsiaTheme="minorHAnsi" w:hAnsiTheme="minorHAnsi" w:cstheme="majorHAnsi"/>
          <w:color w:val="auto"/>
          <w:sz w:val="24"/>
          <w:szCs w:val="24"/>
          <w:lang w:val="es-DO"/>
        </w:rPr>
        <w:id w:val="-1751194234"/>
        <w:docPartObj>
          <w:docPartGallery w:val="Table of Contents"/>
          <w:docPartUnique/>
        </w:docPartObj>
      </w:sdtPr>
      <w:sdtEndPr>
        <w:rPr>
          <w:b/>
          <w:bCs/>
          <w:noProof/>
        </w:rPr>
      </w:sdtEndPr>
      <w:sdtContent>
        <w:p w14:paraId="0B91A5C5" w14:textId="29DDF097" w:rsidR="00094A71" w:rsidRDefault="00C450CD" w:rsidP="00094A71">
          <w:pPr>
            <w:pStyle w:val="TOCHeading"/>
            <w:tabs>
              <w:tab w:val="left" w:pos="2858"/>
            </w:tabs>
            <w:rPr>
              <w:rFonts w:eastAsiaTheme="minorEastAsia"/>
              <w:noProof/>
            </w:rPr>
          </w:pPr>
          <w:r w:rsidRPr="00FE4FCA">
            <w:rPr>
              <w:rFonts w:cstheme="majorHAnsi"/>
              <w:sz w:val="24"/>
              <w:szCs w:val="24"/>
            </w:rPr>
            <w:fldChar w:fldCharType="begin"/>
          </w:r>
          <w:r w:rsidRPr="00FE4FCA">
            <w:rPr>
              <w:rFonts w:cstheme="majorHAnsi"/>
              <w:sz w:val="24"/>
              <w:szCs w:val="24"/>
            </w:rPr>
            <w:instrText xml:space="preserve"> TOC \o "1-3" \h \z \u </w:instrText>
          </w:r>
          <w:r w:rsidRPr="00FE4FCA">
            <w:rPr>
              <w:rFonts w:cstheme="majorHAnsi"/>
              <w:sz w:val="24"/>
              <w:szCs w:val="24"/>
            </w:rPr>
            <w:fldChar w:fldCharType="separate"/>
          </w:r>
        </w:p>
        <w:p w14:paraId="6D912552" w14:textId="1A5735EF" w:rsidR="00094A71" w:rsidRDefault="003729C3" w:rsidP="00094A71">
          <w:pPr>
            <w:pStyle w:val="TOC1"/>
            <w:rPr>
              <w:rFonts w:eastAsiaTheme="minorEastAsia"/>
              <w:noProof/>
              <w:lang w:val="en-US"/>
            </w:rPr>
          </w:pPr>
          <w:hyperlink w:anchor="_Toc68460972" w:history="1">
            <w:r w:rsidR="00094A71" w:rsidRPr="00CE1E6F">
              <w:rPr>
                <w:rStyle w:val="Hyperlink"/>
                <w:rFonts w:cstheme="majorHAnsi"/>
                <w:b/>
                <w:noProof/>
              </w:rPr>
              <w:t>PRESENTACIÓN</w:t>
            </w:r>
            <w:r w:rsidR="00094A71">
              <w:rPr>
                <w:noProof/>
                <w:webHidden/>
              </w:rPr>
              <w:tab/>
            </w:r>
            <w:r w:rsidR="00094A71">
              <w:rPr>
                <w:noProof/>
                <w:webHidden/>
              </w:rPr>
              <w:fldChar w:fldCharType="begin"/>
            </w:r>
            <w:r w:rsidR="00094A71">
              <w:rPr>
                <w:noProof/>
                <w:webHidden/>
              </w:rPr>
              <w:instrText xml:space="preserve"> PAGEREF _Toc68460972 \h </w:instrText>
            </w:r>
            <w:r w:rsidR="00094A71">
              <w:rPr>
                <w:noProof/>
                <w:webHidden/>
              </w:rPr>
            </w:r>
            <w:r w:rsidR="00094A71">
              <w:rPr>
                <w:noProof/>
                <w:webHidden/>
              </w:rPr>
              <w:fldChar w:fldCharType="separate"/>
            </w:r>
            <w:r>
              <w:rPr>
                <w:noProof/>
                <w:webHidden/>
              </w:rPr>
              <w:t>4</w:t>
            </w:r>
            <w:r w:rsidR="00094A71">
              <w:rPr>
                <w:noProof/>
                <w:webHidden/>
              </w:rPr>
              <w:fldChar w:fldCharType="end"/>
            </w:r>
          </w:hyperlink>
        </w:p>
        <w:p w14:paraId="7451A1D0" w14:textId="1BFD4C67" w:rsidR="00094A71" w:rsidRDefault="003729C3" w:rsidP="00094A71">
          <w:pPr>
            <w:pStyle w:val="TOC1"/>
            <w:rPr>
              <w:rFonts w:eastAsiaTheme="minorEastAsia"/>
              <w:noProof/>
              <w:lang w:val="en-US"/>
            </w:rPr>
          </w:pPr>
          <w:hyperlink w:anchor="_Toc68460973" w:history="1">
            <w:r w:rsidR="00094A71" w:rsidRPr="00CE1E6F">
              <w:rPr>
                <w:rStyle w:val="Hyperlink"/>
                <w:rFonts w:cstheme="majorHAnsi"/>
                <w:b/>
                <w:noProof/>
              </w:rPr>
              <w:t>A.</w:t>
            </w:r>
            <w:r w:rsidR="00094A71">
              <w:rPr>
                <w:rFonts w:eastAsiaTheme="minorEastAsia"/>
                <w:noProof/>
                <w:lang w:val="en-US"/>
              </w:rPr>
              <w:tab/>
            </w:r>
            <w:r w:rsidR="00094A71" w:rsidRPr="00CE1E6F">
              <w:rPr>
                <w:rStyle w:val="Hyperlink"/>
                <w:rFonts w:cstheme="majorHAnsi"/>
                <w:b/>
                <w:noProof/>
              </w:rPr>
              <w:t>RESUMEN EJECUTIVO</w:t>
            </w:r>
            <w:r w:rsidR="00094A71">
              <w:rPr>
                <w:noProof/>
                <w:webHidden/>
              </w:rPr>
              <w:tab/>
            </w:r>
            <w:r w:rsidR="00094A71">
              <w:rPr>
                <w:noProof/>
                <w:webHidden/>
              </w:rPr>
              <w:fldChar w:fldCharType="begin"/>
            </w:r>
            <w:r w:rsidR="00094A71">
              <w:rPr>
                <w:noProof/>
                <w:webHidden/>
              </w:rPr>
              <w:instrText xml:space="preserve"> PAGEREF _Toc68460973 \h </w:instrText>
            </w:r>
            <w:r w:rsidR="00094A71">
              <w:rPr>
                <w:noProof/>
                <w:webHidden/>
              </w:rPr>
            </w:r>
            <w:r w:rsidR="00094A71">
              <w:rPr>
                <w:noProof/>
                <w:webHidden/>
              </w:rPr>
              <w:fldChar w:fldCharType="separate"/>
            </w:r>
            <w:r>
              <w:rPr>
                <w:noProof/>
                <w:webHidden/>
              </w:rPr>
              <w:t>5</w:t>
            </w:r>
            <w:r w:rsidR="00094A71">
              <w:rPr>
                <w:noProof/>
                <w:webHidden/>
              </w:rPr>
              <w:fldChar w:fldCharType="end"/>
            </w:r>
          </w:hyperlink>
        </w:p>
        <w:p w14:paraId="1AF85B0E" w14:textId="5327C991" w:rsidR="00094A71" w:rsidRDefault="003729C3" w:rsidP="00094A71">
          <w:pPr>
            <w:pStyle w:val="TOC1"/>
            <w:rPr>
              <w:rFonts w:eastAsiaTheme="minorEastAsia"/>
              <w:noProof/>
              <w:lang w:val="en-US"/>
            </w:rPr>
          </w:pPr>
          <w:hyperlink w:anchor="_Toc68460978" w:history="1">
            <w:r w:rsidR="00094A71" w:rsidRPr="00CE1E6F">
              <w:rPr>
                <w:rStyle w:val="Hyperlink"/>
                <w:rFonts w:cstheme="majorHAnsi"/>
                <w:b/>
                <w:noProof/>
              </w:rPr>
              <w:t>B.</w:t>
            </w:r>
            <w:r w:rsidR="00094A71">
              <w:rPr>
                <w:rFonts w:eastAsiaTheme="minorEastAsia"/>
                <w:noProof/>
                <w:lang w:val="en-US"/>
              </w:rPr>
              <w:tab/>
            </w:r>
            <w:r w:rsidR="00094A71" w:rsidRPr="00CE1E6F">
              <w:rPr>
                <w:rStyle w:val="Hyperlink"/>
                <w:rFonts w:cstheme="majorHAnsi"/>
                <w:b/>
                <w:noProof/>
              </w:rPr>
              <w:t>NIVEL DE EJECUCIÓN POA 2021</w:t>
            </w:r>
            <w:r w:rsidR="00094A71">
              <w:rPr>
                <w:noProof/>
                <w:webHidden/>
              </w:rPr>
              <w:tab/>
            </w:r>
            <w:r w:rsidR="00094A71">
              <w:rPr>
                <w:noProof/>
                <w:webHidden/>
              </w:rPr>
              <w:fldChar w:fldCharType="begin"/>
            </w:r>
            <w:r w:rsidR="00094A71">
              <w:rPr>
                <w:noProof/>
                <w:webHidden/>
              </w:rPr>
              <w:instrText xml:space="preserve"> PAGEREF _Toc68460978 \h </w:instrText>
            </w:r>
            <w:r w:rsidR="00094A71">
              <w:rPr>
                <w:noProof/>
                <w:webHidden/>
              </w:rPr>
            </w:r>
            <w:r w:rsidR="00094A71">
              <w:rPr>
                <w:noProof/>
                <w:webHidden/>
              </w:rPr>
              <w:fldChar w:fldCharType="separate"/>
            </w:r>
            <w:r>
              <w:rPr>
                <w:noProof/>
                <w:webHidden/>
              </w:rPr>
              <w:t>23</w:t>
            </w:r>
            <w:r w:rsidR="00094A71">
              <w:rPr>
                <w:noProof/>
                <w:webHidden/>
              </w:rPr>
              <w:fldChar w:fldCharType="end"/>
            </w:r>
          </w:hyperlink>
        </w:p>
        <w:p w14:paraId="44C9E1A2" w14:textId="393EAF25" w:rsidR="00094A71" w:rsidRDefault="003729C3" w:rsidP="00094A71">
          <w:pPr>
            <w:pStyle w:val="TOC1"/>
            <w:tabs>
              <w:tab w:val="left" w:pos="720"/>
            </w:tabs>
            <w:rPr>
              <w:rFonts w:eastAsiaTheme="minorEastAsia"/>
              <w:noProof/>
              <w:lang w:val="en-US"/>
            </w:rPr>
          </w:pPr>
          <w:hyperlink w:anchor="_Toc68460979" w:history="1">
            <w:r w:rsidR="00094A71" w:rsidRPr="00CE1E6F">
              <w:rPr>
                <w:rStyle w:val="Hyperlink"/>
                <w:rFonts w:ascii="Wingdings" w:hAnsi="Wingdings" w:cstheme="majorHAnsi"/>
                <w:noProof/>
              </w:rPr>
              <w:t></w:t>
            </w:r>
            <w:r w:rsidR="00094A71">
              <w:rPr>
                <w:rFonts w:eastAsiaTheme="minorEastAsia"/>
                <w:noProof/>
                <w:lang w:val="en-US"/>
              </w:rPr>
              <w:tab/>
            </w:r>
            <w:r w:rsidR="00094A71" w:rsidRPr="00CE1E6F">
              <w:rPr>
                <w:rStyle w:val="Hyperlink"/>
                <w:rFonts w:cstheme="majorHAnsi"/>
                <w:b/>
                <w:noProof/>
              </w:rPr>
              <w:t>Dirección de Análisis</w:t>
            </w:r>
            <w:r w:rsidR="00094A71">
              <w:rPr>
                <w:noProof/>
                <w:webHidden/>
              </w:rPr>
              <w:tab/>
            </w:r>
            <w:r w:rsidR="00094A71">
              <w:rPr>
                <w:noProof/>
                <w:webHidden/>
              </w:rPr>
              <w:fldChar w:fldCharType="begin"/>
            </w:r>
            <w:r w:rsidR="00094A71">
              <w:rPr>
                <w:noProof/>
                <w:webHidden/>
              </w:rPr>
              <w:instrText xml:space="preserve"> PAGEREF _Toc68460979 \h </w:instrText>
            </w:r>
            <w:r w:rsidR="00094A71">
              <w:rPr>
                <w:noProof/>
                <w:webHidden/>
              </w:rPr>
            </w:r>
            <w:r w:rsidR="00094A71">
              <w:rPr>
                <w:noProof/>
                <w:webHidden/>
              </w:rPr>
              <w:fldChar w:fldCharType="separate"/>
            </w:r>
            <w:r>
              <w:rPr>
                <w:noProof/>
                <w:webHidden/>
              </w:rPr>
              <w:t>23</w:t>
            </w:r>
            <w:r w:rsidR="00094A71">
              <w:rPr>
                <w:noProof/>
                <w:webHidden/>
              </w:rPr>
              <w:fldChar w:fldCharType="end"/>
            </w:r>
          </w:hyperlink>
        </w:p>
        <w:p w14:paraId="0FE1CA83" w14:textId="72D61A5D" w:rsidR="00094A71" w:rsidRDefault="003729C3" w:rsidP="00094A71">
          <w:pPr>
            <w:pStyle w:val="TOC1"/>
            <w:tabs>
              <w:tab w:val="left" w:pos="720"/>
            </w:tabs>
            <w:rPr>
              <w:rFonts w:eastAsiaTheme="minorEastAsia"/>
              <w:noProof/>
              <w:lang w:val="en-US"/>
            </w:rPr>
          </w:pPr>
          <w:hyperlink w:anchor="_Toc68460980" w:history="1">
            <w:r w:rsidR="00094A71" w:rsidRPr="00CE1E6F">
              <w:rPr>
                <w:rStyle w:val="Hyperlink"/>
                <w:rFonts w:ascii="Wingdings" w:hAnsi="Wingdings" w:cstheme="majorHAnsi"/>
                <w:noProof/>
              </w:rPr>
              <w:t></w:t>
            </w:r>
            <w:r w:rsidR="00094A71">
              <w:rPr>
                <w:rFonts w:eastAsiaTheme="minorEastAsia"/>
                <w:noProof/>
                <w:lang w:val="en-US"/>
              </w:rPr>
              <w:tab/>
            </w:r>
            <w:r w:rsidR="00094A71" w:rsidRPr="00CE1E6F">
              <w:rPr>
                <w:rStyle w:val="Hyperlink"/>
                <w:rFonts w:cstheme="majorHAnsi"/>
                <w:b/>
                <w:noProof/>
              </w:rPr>
              <w:t>Dirección de Coordinación</w:t>
            </w:r>
            <w:r w:rsidR="00094A71">
              <w:rPr>
                <w:noProof/>
                <w:webHidden/>
              </w:rPr>
              <w:tab/>
            </w:r>
            <w:r w:rsidR="00094A71">
              <w:rPr>
                <w:noProof/>
                <w:webHidden/>
              </w:rPr>
              <w:fldChar w:fldCharType="begin"/>
            </w:r>
            <w:r w:rsidR="00094A71">
              <w:rPr>
                <w:noProof/>
                <w:webHidden/>
              </w:rPr>
              <w:instrText xml:space="preserve"> PAGEREF _Toc68460980 \h </w:instrText>
            </w:r>
            <w:r w:rsidR="00094A71">
              <w:rPr>
                <w:noProof/>
                <w:webHidden/>
              </w:rPr>
            </w:r>
            <w:r w:rsidR="00094A71">
              <w:rPr>
                <w:noProof/>
                <w:webHidden/>
              </w:rPr>
              <w:fldChar w:fldCharType="separate"/>
            </w:r>
            <w:r>
              <w:rPr>
                <w:noProof/>
                <w:webHidden/>
              </w:rPr>
              <w:t>28</w:t>
            </w:r>
            <w:r w:rsidR="00094A71">
              <w:rPr>
                <w:noProof/>
                <w:webHidden/>
              </w:rPr>
              <w:fldChar w:fldCharType="end"/>
            </w:r>
          </w:hyperlink>
        </w:p>
        <w:p w14:paraId="6422C214" w14:textId="14C1F8A9" w:rsidR="00094A71" w:rsidRDefault="003729C3" w:rsidP="00094A71">
          <w:pPr>
            <w:pStyle w:val="TOC1"/>
            <w:tabs>
              <w:tab w:val="left" w:pos="720"/>
            </w:tabs>
            <w:rPr>
              <w:rFonts w:eastAsiaTheme="minorEastAsia"/>
              <w:noProof/>
              <w:lang w:val="en-US"/>
            </w:rPr>
          </w:pPr>
          <w:hyperlink w:anchor="_Toc68460981" w:history="1">
            <w:r w:rsidR="00094A71" w:rsidRPr="00CE1E6F">
              <w:rPr>
                <w:rStyle w:val="Hyperlink"/>
                <w:rFonts w:ascii="Wingdings" w:hAnsi="Wingdings" w:cstheme="majorHAnsi"/>
                <w:noProof/>
              </w:rPr>
              <w:t></w:t>
            </w:r>
            <w:r w:rsidR="00094A71">
              <w:rPr>
                <w:rFonts w:eastAsiaTheme="minorEastAsia"/>
                <w:noProof/>
                <w:lang w:val="en-US"/>
              </w:rPr>
              <w:tab/>
            </w:r>
            <w:r w:rsidR="00094A71" w:rsidRPr="00CE1E6F">
              <w:rPr>
                <w:rStyle w:val="Hyperlink"/>
                <w:rFonts w:cstheme="majorHAnsi"/>
                <w:b/>
                <w:noProof/>
              </w:rPr>
              <w:t>Departamento de Planificación y Desarrollo</w:t>
            </w:r>
            <w:r w:rsidR="00094A71">
              <w:rPr>
                <w:noProof/>
                <w:webHidden/>
              </w:rPr>
              <w:tab/>
            </w:r>
            <w:r w:rsidR="00094A71">
              <w:rPr>
                <w:noProof/>
                <w:webHidden/>
              </w:rPr>
              <w:fldChar w:fldCharType="begin"/>
            </w:r>
            <w:r w:rsidR="00094A71">
              <w:rPr>
                <w:noProof/>
                <w:webHidden/>
              </w:rPr>
              <w:instrText xml:space="preserve"> PAGEREF _Toc68460981 \h </w:instrText>
            </w:r>
            <w:r w:rsidR="00094A71">
              <w:rPr>
                <w:noProof/>
                <w:webHidden/>
              </w:rPr>
            </w:r>
            <w:r w:rsidR="00094A71">
              <w:rPr>
                <w:noProof/>
                <w:webHidden/>
              </w:rPr>
              <w:fldChar w:fldCharType="separate"/>
            </w:r>
            <w:r>
              <w:rPr>
                <w:noProof/>
                <w:webHidden/>
              </w:rPr>
              <w:t>35</w:t>
            </w:r>
            <w:r w:rsidR="00094A71">
              <w:rPr>
                <w:noProof/>
                <w:webHidden/>
              </w:rPr>
              <w:fldChar w:fldCharType="end"/>
            </w:r>
          </w:hyperlink>
        </w:p>
        <w:p w14:paraId="247C65D7" w14:textId="2640376F" w:rsidR="00094A71" w:rsidRDefault="003729C3" w:rsidP="00094A71">
          <w:pPr>
            <w:pStyle w:val="TOC1"/>
            <w:tabs>
              <w:tab w:val="left" w:pos="720"/>
            </w:tabs>
            <w:rPr>
              <w:rFonts w:eastAsiaTheme="minorEastAsia"/>
              <w:noProof/>
              <w:lang w:val="en-US"/>
            </w:rPr>
          </w:pPr>
          <w:hyperlink w:anchor="_Toc68460982" w:history="1">
            <w:r w:rsidR="00094A71" w:rsidRPr="00CE1E6F">
              <w:rPr>
                <w:rStyle w:val="Hyperlink"/>
                <w:rFonts w:ascii="Wingdings" w:hAnsi="Wingdings" w:cstheme="majorHAnsi"/>
                <w:noProof/>
              </w:rPr>
              <w:t></w:t>
            </w:r>
            <w:r w:rsidR="00094A71">
              <w:rPr>
                <w:rFonts w:eastAsiaTheme="minorEastAsia"/>
                <w:noProof/>
                <w:lang w:val="en-US"/>
              </w:rPr>
              <w:tab/>
            </w:r>
            <w:r w:rsidR="00094A71" w:rsidRPr="00CE1E6F">
              <w:rPr>
                <w:rStyle w:val="Hyperlink"/>
                <w:rFonts w:cstheme="majorHAnsi"/>
                <w:b/>
                <w:noProof/>
              </w:rPr>
              <w:t>Departamento Jurídico</w:t>
            </w:r>
            <w:r w:rsidR="00094A71">
              <w:rPr>
                <w:noProof/>
                <w:webHidden/>
              </w:rPr>
              <w:tab/>
            </w:r>
            <w:r w:rsidR="00094A71">
              <w:rPr>
                <w:noProof/>
                <w:webHidden/>
              </w:rPr>
              <w:fldChar w:fldCharType="begin"/>
            </w:r>
            <w:r w:rsidR="00094A71">
              <w:rPr>
                <w:noProof/>
                <w:webHidden/>
              </w:rPr>
              <w:instrText xml:space="preserve"> PAGEREF _Toc68460982 \h </w:instrText>
            </w:r>
            <w:r w:rsidR="00094A71">
              <w:rPr>
                <w:noProof/>
                <w:webHidden/>
              </w:rPr>
            </w:r>
            <w:r w:rsidR="00094A71">
              <w:rPr>
                <w:noProof/>
                <w:webHidden/>
              </w:rPr>
              <w:fldChar w:fldCharType="separate"/>
            </w:r>
            <w:r>
              <w:rPr>
                <w:noProof/>
                <w:webHidden/>
              </w:rPr>
              <w:t>39</w:t>
            </w:r>
            <w:r w:rsidR="00094A71">
              <w:rPr>
                <w:noProof/>
                <w:webHidden/>
              </w:rPr>
              <w:fldChar w:fldCharType="end"/>
            </w:r>
          </w:hyperlink>
        </w:p>
        <w:p w14:paraId="535BA426" w14:textId="4D2C2F77" w:rsidR="00094A71" w:rsidRDefault="003729C3" w:rsidP="00094A71">
          <w:pPr>
            <w:pStyle w:val="TOC1"/>
            <w:tabs>
              <w:tab w:val="left" w:pos="720"/>
            </w:tabs>
            <w:rPr>
              <w:rFonts w:eastAsiaTheme="minorEastAsia"/>
              <w:noProof/>
              <w:lang w:val="en-US"/>
            </w:rPr>
          </w:pPr>
          <w:hyperlink w:anchor="_Toc68460983" w:history="1">
            <w:r w:rsidR="00094A71" w:rsidRPr="00CE1E6F">
              <w:rPr>
                <w:rStyle w:val="Hyperlink"/>
                <w:rFonts w:ascii="Wingdings" w:hAnsi="Wingdings" w:cstheme="majorHAnsi"/>
                <w:noProof/>
              </w:rPr>
              <w:t></w:t>
            </w:r>
            <w:r w:rsidR="00094A71">
              <w:rPr>
                <w:rFonts w:eastAsiaTheme="minorEastAsia"/>
                <w:noProof/>
                <w:lang w:val="en-US"/>
              </w:rPr>
              <w:tab/>
            </w:r>
            <w:r w:rsidR="00094A71" w:rsidRPr="00CE1E6F">
              <w:rPr>
                <w:rStyle w:val="Hyperlink"/>
                <w:rFonts w:cstheme="majorHAnsi"/>
                <w:b/>
                <w:noProof/>
              </w:rPr>
              <w:t>Departamento de Recursos Humanos</w:t>
            </w:r>
            <w:r w:rsidR="00094A71">
              <w:rPr>
                <w:noProof/>
                <w:webHidden/>
              </w:rPr>
              <w:tab/>
            </w:r>
            <w:r w:rsidR="00094A71">
              <w:rPr>
                <w:noProof/>
                <w:webHidden/>
              </w:rPr>
              <w:fldChar w:fldCharType="begin"/>
            </w:r>
            <w:r w:rsidR="00094A71">
              <w:rPr>
                <w:noProof/>
                <w:webHidden/>
              </w:rPr>
              <w:instrText xml:space="preserve"> PAGEREF _Toc68460983 \h </w:instrText>
            </w:r>
            <w:r w:rsidR="00094A71">
              <w:rPr>
                <w:noProof/>
                <w:webHidden/>
              </w:rPr>
            </w:r>
            <w:r w:rsidR="00094A71">
              <w:rPr>
                <w:noProof/>
                <w:webHidden/>
              </w:rPr>
              <w:fldChar w:fldCharType="separate"/>
            </w:r>
            <w:r>
              <w:rPr>
                <w:noProof/>
                <w:webHidden/>
              </w:rPr>
              <w:t>45</w:t>
            </w:r>
            <w:r w:rsidR="00094A71">
              <w:rPr>
                <w:noProof/>
                <w:webHidden/>
              </w:rPr>
              <w:fldChar w:fldCharType="end"/>
            </w:r>
          </w:hyperlink>
        </w:p>
        <w:p w14:paraId="7DB524BC" w14:textId="4DAC5A84" w:rsidR="00094A71" w:rsidRDefault="003729C3" w:rsidP="00094A71">
          <w:pPr>
            <w:pStyle w:val="TOC1"/>
            <w:tabs>
              <w:tab w:val="left" w:pos="720"/>
            </w:tabs>
            <w:rPr>
              <w:rFonts w:eastAsiaTheme="minorEastAsia"/>
              <w:noProof/>
              <w:lang w:val="en-US"/>
            </w:rPr>
          </w:pPr>
          <w:hyperlink w:anchor="_Toc68460984" w:history="1">
            <w:r w:rsidR="00094A71" w:rsidRPr="00CE1E6F">
              <w:rPr>
                <w:rStyle w:val="Hyperlink"/>
                <w:rFonts w:ascii="Wingdings" w:hAnsi="Wingdings" w:cstheme="majorHAnsi"/>
                <w:noProof/>
              </w:rPr>
              <w:t></w:t>
            </w:r>
            <w:r w:rsidR="00094A71">
              <w:rPr>
                <w:rFonts w:eastAsiaTheme="minorEastAsia"/>
                <w:noProof/>
                <w:lang w:val="en-US"/>
              </w:rPr>
              <w:tab/>
            </w:r>
            <w:r w:rsidR="00094A71" w:rsidRPr="00CE1E6F">
              <w:rPr>
                <w:rStyle w:val="Hyperlink"/>
                <w:rFonts w:cstheme="majorHAnsi"/>
                <w:b/>
                <w:noProof/>
              </w:rPr>
              <w:t>Departamento Administrativo y Financiero</w:t>
            </w:r>
            <w:r w:rsidR="00094A71">
              <w:rPr>
                <w:noProof/>
                <w:webHidden/>
              </w:rPr>
              <w:tab/>
            </w:r>
            <w:r w:rsidR="00094A71">
              <w:rPr>
                <w:noProof/>
                <w:webHidden/>
              </w:rPr>
              <w:fldChar w:fldCharType="begin"/>
            </w:r>
            <w:r w:rsidR="00094A71">
              <w:rPr>
                <w:noProof/>
                <w:webHidden/>
              </w:rPr>
              <w:instrText xml:space="preserve"> PAGEREF _Toc68460984 \h </w:instrText>
            </w:r>
            <w:r w:rsidR="00094A71">
              <w:rPr>
                <w:noProof/>
                <w:webHidden/>
              </w:rPr>
            </w:r>
            <w:r w:rsidR="00094A71">
              <w:rPr>
                <w:noProof/>
                <w:webHidden/>
              </w:rPr>
              <w:fldChar w:fldCharType="separate"/>
            </w:r>
            <w:r>
              <w:rPr>
                <w:noProof/>
                <w:webHidden/>
              </w:rPr>
              <w:t>49</w:t>
            </w:r>
            <w:r w:rsidR="00094A71">
              <w:rPr>
                <w:noProof/>
                <w:webHidden/>
              </w:rPr>
              <w:fldChar w:fldCharType="end"/>
            </w:r>
          </w:hyperlink>
        </w:p>
        <w:p w14:paraId="294F45D2" w14:textId="30A48DEB" w:rsidR="00094A71" w:rsidRDefault="003729C3" w:rsidP="00094A71">
          <w:pPr>
            <w:pStyle w:val="TOC1"/>
            <w:tabs>
              <w:tab w:val="left" w:pos="720"/>
            </w:tabs>
            <w:rPr>
              <w:rFonts w:eastAsiaTheme="minorEastAsia"/>
              <w:noProof/>
              <w:lang w:val="en-US"/>
            </w:rPr>
          </w:pPr>
          <w:hyperlink w:anchor="_Toc68460985" w:history="1">
            <w:r w:rsidR="00094A71" w:rsidRPr="00CE1E6F">
              <w:rPr>
                <w:rStyle w:val="Hyperlink"/>
                <w:rFonts w:ascii="Wingdings" w:hAnsi="Wingdings" w:cstheme="majorHAnsi"/>
                <w:noProof/>
              </w:rPr>
              <w:t></w:t>
            </w:r>
            <w:r w:rsidR="00094A71">
              <w:rPr>
                <w:rFonts w:eastAsiaTheme="minorEastAsia"/>
                <w:noProof/>
                <w:lang w:val="en-US"/>
              </w:rPr>
              <w:tab/>
            </w:r>
            <w:r w:rsidR="00094A71" w:rsidRPr="00CE1E6F">
              <w:rPr>
                <w:rStyle w:val="Hyperlink"/>
                <w:rFonts w:cstheme="majorHAnsi"/>
                <w:b/>
                <w:noProof/>
              </w:rPr>
              <w:t>Departamento de Tecnología de la Información y Comunicaciones</w:t>
            </w:r>
            <w:r w:rsidR="00094A71">
              <w:rPr>
                <w:noProof/>
                <w:webHidden/>
              </w:rPr>
              <w:tab/>
            </w:r>
            <w:r w:rsidR="00094A71">
              <w:rPr>
                <w:noProof/>
                <w:webHidden/>
              </w:rPr>
              <w:fldChar w:fldCharType="begin"/>
            </w:r>
            <w:r w:rsidR="00094A71">
              <w:rPr>
                <w:noProof/>
                <w:webHidden/>
              </w:rPr>
              <w:instrText xml:space="preserve"> PAGEREF _Toc68460985 \h </w:instrText>
            </w:r>
            <w:r w:rsidR="00094A71">
              <w:rPr>
                <w:noProof/>
                <w:webHidden/>
              </w:rPr>
            </w:r>
            <w:r w:rsidR="00094A71">
              <w:rPr>
                <w:noProof/>
                <w:webHidden/>
              </w:rPr>
              <w:fldChar w:fldCharType="separate"/>
            </w:r>
            <w:r>
              <w:rPr>
                <w:noProof/>
                <w:webHidden/>
              </w:rPr>
              <w:t>51</w:t>
            </w:r>
            <w:r w:rsidR="00094A71">
              <w:rPr>
                <w:noProof/>
                <w:webHidden/>
              </w:rPr>
              <w:fldChar w:fldCharType="end"/>
            </w:r>
          </w:hyperlink>
        </w:p>
        <w:p w14:paraId="61365723" w14:textId="7A51F9D8" w:rsidR="00094A71" w:rsidRDefault="003729C3" w:rsidP="00094A71">
          <w:pPr>
            <w:pStyle w:val="TOC1"/>
            <w:tabs>
              <w:tab w:val="left" w:pos="720"/>
            </w:tabs>
            <w:rPr>
              <w:rFonts w:eastAsiaTheme="minorEastAsia"/>
              <w:noProof/>
              <w:lang w:val="en-US"/>
            </w:rPr>
          </w:pPr>
          <w:hyperlink w:anchor="_Toc68460986" w:history="1">
            <w:r w:rsidR="00094A71" w:rsidRPr="00CE1E6F">
              <w:rPr>
                <w:rStyle w:val="Hyperlink"/>
                <w:rFonts w:ascii="Wingdings" w:hAnsi="Wingdings" w:cstheme="majorHAnsi"/>
                <w:noProof/>
              </w:rPr>
              <w:t></w:t>
            </w:r>
            <w:r w:rsidR="00094A71">
              <w:rPr>
                <w:rFonts w:eastAsiaTheme="minorEastAsia"/>
                <w:noProof/>
                <w:lang w:val="en-US"/>
              </w:rPr>
              <w:tab/>
            </w:r>
            <w:r w:rsidR="00094A71" w:rsidRPr="00CE1E6F">
              <w:rPr>
                <w:rStyle w:val="Hyperlink"/>
                <w:rFonts w:cstheme="majorHAnsi"/>
                <w:b/>
                <w:noProof/>
              </w:rPr>
              <w:t>División de Comunicaciones</w:t>
            </w:r>
            <w:r w:rsidR="00094A71">
              <w:rPr>
                <w:noProof/>
                <w:webHidden/>
              </w:rPr>
              <w:tab/>
            </w:r>
            <w:r w:rsidR="00094A71">
              <w:rPr>
                <w:noProof/>
                <w:webHidden/>
              </w:rPr>
              <w:fldChar w:fldCharType="begin"/>
            </w:r>
            <w:r w:rsidR="00094A71">
              <w:rPr>
                <w:noProof/>
                <w:webHidden/>
              </w:rPr>
              <w:instrText xml:space="preserve"> PAGEREF _Toc68460986 \h </w:instrText>
            </w:r>
            <w:r w:rsidR="00094A71">
              <w:rPr>
                <w:noProof/>
                <w:webHidden/>
              </w:rPr>
            </w:r>
            <w:r w:rsidR="00094A71">
              <w:rPr>
                <w:noProof/>
                <w:webHidden/>
              </w:rPr>
              <w:fldChar w:fldCharType="separate"/>
            </w:r>
            <w:r>
              <w:rPr>
                <w:noProof/>
                <w:webHidden/>
              </w:rPr>
              <w:t>56</w:t>
            </w:r>
            <w:r w:rsidR="00094A71">
              <w:rPr>
                <w:noProof/>
                <w:webHidden/>
              </w:rPr>
              <w:fldChar w:fldCharType="end"/>
            </w:r>
          </w:hyperlink>
        </w:p>
        <w:p w14:paraId="7CB9CF59" w14:textId="0AD315BD" w:rsidR="00094A71" w:rsidRDefault="003729C3" w:rsidP="00094A71">
          <w:pPr>
            <w:pStyle w:val="TOC1"/>
            <w:tabs>
              <w:tab w:val="left" w:pos="720"/>
            </w:tabs>
            <w:rPr>
              <w:rFonts w:eastAsiaTheme="minorEastAsia"/>
              <w:noProof/>
              <w:lang w:val="en-US"/>
            </w:rPr>
          </w:pPr>
          <w:hyperlink w:anchor="_Toc68460987" w:history="1">
            <w:r w:rsidR="00094A71" w:rsidRPr="00CE1E6F">
              <w:rPr>
                <w:rStyle w:val="Hyperlink"/>
                <w:rFonts w:ascii="Wingdings" w:hAnsi="Wingdings" w:cstheme="majorHAnsi"/>
                <w:noProof/>
              </w:rPr>
              <w:t></w:t>
            </w:r>
            <w:r w:rsidR="00094A71">
              <w:rPr>
                <w:rFonts w:eastAsiaTheme="minorEastAsia"/>
                <w:noProof/>
                <w:lang w:val="en-US"/>
              </w:rPr>
              <w:tab/>
            </w:r>
            <w:r w:rsidR="00094A71" w:rsidRPr="00CE1E6F">
              <w:rPr>
                <w:rStyle w:val="Hyperlink"/>
                <w:rFonts w:cstheme="majorHAnsi"/>
                <w:b/>
                <w:noProof/>
              </w:rPr>
              <w:t>Oficina de Libre Acceso a la Información</w:t>
            </w:r>
            <w:r w:rsidR="00094A71">
              <w:rPr>
                <w:noProof/>
                <w:webHidden/>
              </w:rPr>
              <w:tab/>
            </w:r>
            <w:r w:rsidR="00094A71">
              <w:rPr>
                <w:noProof/>
                <w:webHidden/>
              </w:rPr>
              <w:fldChar w:fldCharType="begin"/>
            </w:r>
            <w:r w:rsidR="00094A71">
              <w:rPr>
                <w:noProof/>
                <w:webHidden/>
              </w:rPr>
              <w:instrText xml:space="preserve"> PAGEREF _Toc68460987 \h </w:instrText>
            </w:r>
            <w:r w:rsidR="00094A71">
              <w:rPr>
                <w:noProof/>
                <w:webHidden/>
              </w:rPr>
            </w:r>
            <w:r w:rsidR="00094A71">
              <w:rPr>
                <w:noProof/>
                <w:webHidden/>
              </w:rPr>
              <w:fldChar w:fldCharType="separate"/>
            </w:r>
            <w:r>
              <w:rPr>
                <w:noProof/>
                <w:webHidden/>
              </w:rPr>
              <w:t>58</w:t>
            </w:r>
            <w:r w:rsidR="00094A71">
              <w:rPr>
                <w:noProof/>
                <w:webHidden/>
              </w:rPr>
              <w:fldChar w:fldCharType="end"/>
            </w:r>
          </w:hyperlink>
        </w:p>
        <w:p w14:paraId="7F549046" w14:textId="104DA492" w:rsidR="00094A71" w:rsidRDefault="003729C3" w:rsidP="00094A71">
          <w:pPr>
            <w:pStyle w:val="TOC1"/>
            <w:rPr>
              <w:rFonts w:eastAsiaTheme="minorEastAsia"/>
              <w:noProof/>
              <w:lang w:val="en-US"/>
            </w:rPr>
          </w:pPr>
          <w:hyperlink w:anchor="_Toc68460988" w:history="1">
            <w:r w:rsidR="00094A71" w:rsidRPr="00CE1E6F">
              <w:rPr>
                <w:rStyle w:val="Hyperlink"/>
                <w:rFonts w:cstheme="majorHAnsi"/>
                <w:b/>
                <w:noProof/>
              </w:rPr>
              <w:t>C.</w:t>
            </w:r>
            <w:r w:rsidR="00094A71">
              <w:rPr>
                <w:rFonts w:eastAsiaTheme="minorEastAsia"/>
                <w:noProof/>
                <w:lang w:val="en-US"/>
              </w:rPr>
              <w:tab/>
            </w:r>
            <w:r w:rsidR="00094A71" w:rsidRPr="00CE1E6F">
              <w:rPr>
                <w:rStyle w:val="Hyperlink"/>
                <w:rFonts w:cstheme="majorHAnsi"/>
                <w:b/>
                <w:noProof/>
              </w:rPr>
              <w:t>EJECUCIÓN PRESUPUESTARIA POR ÁREA</w:t>
            </w:r>
            <w:r w:rsidR="00094A71">
              <w:rPr>
                <w:noProof/>
                <w:webHidden/>
              </w:rPr>
              <w:tab/>
            </w:r>
            <w:r w:rsidR="00094A71">
              <w:rPr>
                <w:noProof/>
                <w:webHidden/>
              </w:rPr>
              <w:fldChar w:fldCharType="begin"/>
            </w:r>
            <w:r w:rsidR="00094A71">
              <w:rPr>
                <w:noProof/>
                <w:webHidden/>
              </w:rPr>
              <w:instrText xml:space="preserve"> PAGEREF _Toc68460988 \h </w:instrText>
            </w:r>
            <w:r w:rsidR="00094A71">
              <w:rPr>
                <w:noProof/>
                <w:webHidden/>
              </w:rPr>
            </w:r>
            <w:r w:rsidR="00094A71">
              <w:rPr>
                <w:noProof/>
                <w:webHidden/>
              </w:rPr>
              <w:fldChar w:fldCharType="separate"/>
            </w:r>
            <w:r>
              <w:rPr>
                <w:noProof/>
                <w:webHidden/>
              </w:rPr>
              <w:t>63</w:t>
            </w:r>
            <w:r w:rsidR="00094A71">
              <w:rPr>
                <w:noProof/>
                <w:webHidden/>
              </w:rPr>
              <w:fldChar w:fldCharType="end"/>
            </w:r>
          </w:hyperlink>
        </w:p>
        <w:p w14:paraId="6A2FD2E0" w14:textId="173B98E4" w:rsidR="00094A71" w:rsidRDefault="003729C3" w:rsidP="00094A71">
          <w:pPr>
            <w:pStyle w:val="TOC1"/>
            <w:rPr>
              <w:rFonts w:eastAsiaTheme="minorEastAsia"/>
              <w:noProof/>
              <w:lang w:val="en-US"/>
            </w:rPr>
          </w:pPr>
          <w:hyperlink w:anchor="_Toc68460989" w:history="1">
            <w:r w:rsidR="00094A71" w:rsidRPr="00CE1E6F">
              <w:rPr>
                <w:rStyle w:val="Hyperlink"/>
                <w:rFonts w:cstheme="majorHAnsi"/>
                <w:b/>
                <w:noProof/>
              </w:rPr>
              <w:t>D.</w:t>
            </w:r>
            <w:r w:rsidR="00094A71">
              <w:rPr>
                <w:rFonts w:eastAsiaTheme="minorEastAsia"/>
                <w:noProof/>
                <w:lang w:val="en-US"/>
              </w:rPr>
              <w:tab/>
            </w:r>
            <w:r w:rsidR="00094A71" w:rsidRPr="00CE1E6F">
              <w:rPr>
                <w:rStyle w:val="Hyperlink"/>
                <w:rFonts w:cstheme="majorHAnsi"/>
                <w:b/>
                <w:noProof/>
              </w:rPr>
              <w:t>NOTICIAS RELEVANTES DEL TRIMESTRE</w:t>
            </w:r>
            <w:r w:rsidR="00094A71">
              <w:rPr>
                <w:noProof/>
                <w:webHidden/>
              </w:rPr>
              <w:tab/>
            </w:r>
            <w:r w:rsidR="00094A71">
              <w:rPr>
                <w:noProof/>
                <w:webHidden/>
              </w:rPr>
              <w:fldChar w:fldCharType="begin"/>
            </w:r>
            <w:r w:rsidR="00094A71">
              <w:rPr>
                <w:noProof/>
                <w:webHidden/>
              </w:rPr>
              <w:instrText xml:space="preserve"> PAGEREF _Toc68460989 \h </w:instrText>
            </w:r>
            <w:r w:rsidR="00094A71">
              <w:rPr>
                <w:noProof/>
                <w:webHidden/>
              </w:rPr>
            </w:r>
            <w:r w:rsidR="00094A71">
              <w:rPr>
                <w:noProof/>
                <w:webHidden/>
              </w:rPr>
              <w:fldChar w:fldCharType="separate"/>
            </w:r>
            <w:r>
              <w:rPr>
                <w:noProof/>
                <w:webHidden/>
              </w:rPr>
              <w:t>64</w:t>
            </w:r>
            <w:r w:rsidR="00094A71">
              <w:rPr>
                <w:noProof/>
                <w:webHidden/>
              </w:rPr>
              <w:fldChar w:fldCharType="end"/>
            </w:r>
          </w:hyperlink>
        </w:p>
        <w:p w14:paraId="1DBAED7E" w14:textId="7F536ECC" w:rsidR="00C450CD" w:rsidRPr="00FE4FCA" w:rsidRDefault="00C450CD">
          <w:pPr>
            <w:rPr>
              <w:rFonts w:asciiTheme="majorHAnsi" w:hAnsiTheme="majorHAnsi" w:cstheme="majorHAnsi"/>
            </w:rPr>
          </w:pPr>
          <w:r w:rsidRPr="00FE4FCA">
            <w:rPr>
              <w:rFonts w:asciiTheme="majorHAnsi" w:hAnsiTheme="majorHAnsi" w:cstheme="majorHAnsi"/>
              <w:noProof/>
              <w:sz w:val="24"/>
              <w:szCs w:val="24"/>
            </w:rPr>
            <w:fldChar w:fldCharType="end"/>
          </w:r>
        </w:p>
      </w:sdtContent>
    </w:sdt>
    <w:p w14:paraId="2735CFD2" w14:textId="77777777" w:rsidR="00C450CD" w:rsidRPr="00FE4FCA" w:rsidRDefault="00C450CD">
      <w:pPr>
        <w:rPr>
          <w:rFonts w:asciiTheme="majorHAnsi" w:hAnsiTheme="majorHAnsi" w:cstheme="majorHAnsi"/>
          <w:b/>
          <w:sz w:val="24"/>
          <w:szCs w:val="24"/>
        </w:rPr>
      </w:pPr>
    </w:p>
    <w:p w14:paraId="567264FC" w14:textId="77777777" w:rsidR="005A557D" w:rsidRPr="00FE4FCA" w:rsidRDefault="005A557D" w:rsidP="0049056E">
      <w:pPr>
        <w:spacing w:after="0" w:line="276" w:lineRule="auto"/>
        <w:jc w:val="center"/>
        <w:rPr>
          <w:rFonts w:asciiTheme="majorHAnsi" w:hAnsiTheme="majorHAnsi" w:cstheme="majorHAnsi"/>
          <w:b/>
          <w:sz w:val="24"/>
          <w:szCs w:val="24"/>
        </w:rPr>
      </w:pPr>
    </w:p>
    <w:p w14:paraId="1014A0D7" w14:textId="0B8E0A83" w:rsidR="006C7A8E" w:rsidRPr="00FE4FCA" w:rsidRDefault="00C450CD" w:rsidP="006C7A8E">
      <w:pPr>
        <w:rPr>
          <w:rFonts w:asciiTheme="majorHAnsi" w:hAnsiTheme="majorHAnsi" w:cstheme="majorHAnsi"/>
          <w:b/>
          <w:sz w:val="24"/>
          <w:szCs w:val="24"/>
        </w:rPr>
      </w:pPr>
      <w:r w:rsidRPr="00FE4FCA">
        <w:rPr>
          <w:rFonts w:asciiTheme="majorHAnsi" w:hAnsiTheme="majorHAnsi" w:cstheme="majorHAnsi"/>
          <w:b/>
          <w:sz w:val="24"/>
          <w:szCs w:val="24"/>
        </w:rPr>
        <w:br w:type="page"/>
      </w:r>
    </w:p>
    <w:p w14:paraId="664FA130" w14:textId="6335F929" w:rsidR="006C7A8E" w:rsidRPr="00FE4FCA" w:rsidRDefault="006C7A8E" w:rsidP="00915852">
      <w:pPr>
        <w:pStyle w:val="Heading1"/>
        <w:ind w:left="360"/>
        <w:rPr>
          <w:rFonts w:cstheme="majorHAnsi"/>
          <w:b/>
          <w:color w:val="auto"/>
          <w:sz w:val="28"/>
          <w:szCs w:val="28"/>
        </w:rPr>
      </w:pPr>
      <w:bookmarkStart w:id="1" w:name="_Toc68460972"/>
      <w:r w:rsidRPr="00FE4FCA">
        <w:rPr>
          <w:rFonts w:cstheme="majorHAnsi"/>
          <w:b/>
          <w:color w:val="auto"/>
          <w:sz w:val="28"/>
          <w:szCs w:val="28"/>
        </w:rPr>
        <w:lastRenderedPageBreak/>
        <w:t>PRESENTACIÓN</w:t>
      </w:r>
      <w:bookmarkEnd w:id="1"/>
    </w:p>
    <w:p w14:paraId="28A4953A" w14:textId="4CFDAB29" w:rsidR="006C7A8E" w:rsidRPr="00FE4FCA" w:rsidRDefault="006C7A8E" w:rsidP="006C7A8E">
      <w:pPr>
        <w:rPr>
          <w:rFonts w:asciiTheme="majorHAnsi" w:hAnsiTheme="majorHAnsi" w:cstheme="majorHAnsi"/>
        </w:rPr>
      </w:pPr>
    </w:p>
    <w:p w14:paraId="698D2221" w14:textId="0616C860" w:rsidR="006C7A8E" w:rsidRPr="00FE4FCA" w:rsidRDefault="006C7A8E" w:rsidP="00915852">
      <w:pPr>
        <w:spacing w:line="276" w:lineRule="auto"/>
        <w:jc w:val="both"/>
        <w:rPr>
          <w:rFonts w:ascii="Calibri Light" w:hAnsi="Calibri Light" w:cs="Calibri Light"/>
          <w:sz w:val="24"/>
          <w:szCs w:val="24"/>
        </w:rPr>
      </w:pPr>
      <w:r w:rsidRPr="00FE4FCA">
        <w:rPr>
          <w:rFonts w:ascii="Calibri Light" w:hAnsi="Calibri Light" w:cs="Calibri Light"/>
          <w:sz w:val="24"/>
          <w:szCs w:val="24"/>
        </w:rPr>
        <w:t>La Unidad de Análisis Financiero, a través del Departamento de Planificación y Desarrollo, elabora el presente informe de evaluación del Plan Operativo Anual (POA) 202</w:t>
      </w:r>
      <w:r w:rsidR="00F970FA" w:rsidRPr="00FE4FCA">
        <w:rPr>
          <w:rFonts w:ascii="Calibri Light" w:hAnsi="Calibri Light" w:cs="Calibri Light"/>
          <w:sz w:val="24"/>
          <w:szCs w:val="24"/>
        </w:rPr>
        <w:t>1</w:t>
      </w:r>
      <w:r w:rsidRPr="00FE4FCA">
        <w:rPr>
          <w:rFonts w:ascii="Calibri Light" w:hAnsi="Calibri Light" w:cs="Calibri Light"/>
          <w:sz w:val="24"/>
          <w:szCs w:val="24"/>
        </w:rPr>
        <w:t>, con el objetivo de dar a conocer los resultados del nivel de ejecución de las metas trimestrales programadas, ofreciendo informaciones respecto a la gestión y el desempeño de cada área, de acuerdo con el cumplimiento de lo planificado.</w:t>
      </w:r>
    </w:p>
    <w:p w14:paraId="784D86EB" w14:textId="7751F079" w:rsidR="00915852" w:rsidRPr="00FE4FCA" w:rsidRDefault="00915852" w:rsidP="00915852">
      <w:pPr>
        <w:spacing w:line="276" w:lineRule="auto"/>
        <w:jc w:val="both"/>
        <w:rPr>
          <w:rFonts w:ascii="Calibri Light" w:hAnsi="Calibri Light" w:cs="Calibri Light"/>
          <w:sz w:val="24"/>
          <w:szCs w:val="24"/>
          <w:lang w:val="es-ES"/>
        </w:rPr>
      </w:pPr>
      <w:r w:rsidRPr="00FE4FCA">
        <w:rPr>
          <w:rFonts w:ascii="Calibri Light" w:hAnsi="Calibri Light" w:cs="Calibri Light"/>
          <w:sz w:val="24"/>
          <w:szCs w:val="24"/>
          <w:lang w:val="es-ES"/>
        </w:rPr>
        <w:t>Las acciones realizadas tuvieron como marco de referencia los marcos estratégico y operativo de la unidad. Ha sido desarrollado en base a las informaciones remitidas por los directores y encargados de área.</w:t>
      </w:r>
    </w:p>
    <w:p w14:paraId="513DCD25" w14:textId="07E9F718" w:rsidR="00915852" w:rsidRPr="00FE4FCA" w:rsidRDefault="00915852" w:rsidP="00915852">
      <w:pPr>
        <w:spacing w:line="276" w:lineRule="auto"/>
        <w:jc w:val="both"/>
        <w:rPr>
          <w:rFonts w:ascii="Calibri Light" w:hAnsi="Calibri Light" w:cs="Calibri Light"/>
          <w:sz w:val="24"/>
          <w:szCs w:val="24"/>
          <w:lang w:val="es-ES"/>
        </w:rPr>
      </w:pPr>
      <w:r w:rsidRPr="00FE4FCA">
        <w:rPr>
          <w:rFonts w:ascii="Calibri Light" w:hAnsi="Calibri Light" w:cs="Calibri Light"/>
          <w:sz w:val="24"/>
          <w:szCs w:val="24"/>
          <w:lang w:val="es-ES"/>
        </w:rPr>
        <w:t xml:space="preserve">La ejecución fue realizada en función de los objetivos institucionales, tomando como fundamento las principales actividades y tareas ejecutadas por cada dirección y departamento de la UAF. </w:t>
      </w:r>
    </w:p>
    <w:p w14:paraId="50C30E59" w14:textId="00EB5F9F" w:rsidR="00915852" w:rsidRPr="00FE4FCA" w:rsidRDefault="00915852" w:rsidP="00915852">
      <w:pPr>
        <w:spacing w:line="276" w:lineRule="auto"/>
        <w:jc w:val="both"/>
        <w:rPr>
          <w:rFonts w:ascii="Calibri Light" w:hAnsi="Calibri Light" w:cs="Calibri Light"/>
          <w:sz w:val="24"/>
          <w:szCs w:val="24"/>
          <w:lang w:val="es-ES"/>
        </w:rPr>
      </w:pPr>
      <w:r w:rsidRPr="00FE4FCA">
        <w:rPr>
          <w:rFonts w:ascii="Calibri Light" w:hAnsi="Calibri Light" w:cs="Calibri Light"/>
          <w:sz w:val="24"/>
          <w:szCs w:val="24"/>
          <w:lang w:val="es-ES"/>
        </w:rPr>
        <w:t xml:space="preserve">Estas actividades están alineadas a los Ejes Estratégicos definidos: </w:t>
      </w:r>
    </w:p>
    <w:p w14:paraId="16AA47E7" w14:textId="112CBEC9" w:rsidR="00A50CCD" w:rsidRPr="00FE4FCA" w:rsidRDefault="007E4C0D" w:rsidP="00915852">
      <w:pPr>
        <w:spacing w:line="276" w:lineRule="auto"/>
        <w:jc w:val="both"/>
        <w:rPr>
          <w:rFonts w:asciiTheme="majorHAnsi" w:hAnsiTheme="majorHAnsi" w:cstheme="majorHAnsi"/>
          <w:sz w:val="24"/>
          <w:szCs w:val="24"/>
          <w:lang w:val="es-ES"/>
        </w:rPr>
      </w:pPr>
      <w:r w:rsidRPr="00FE4FCA">
        <w:rPr>
          <w:rFonts w:asciiTheme="majorHAnsi" w:eastAsia="Calibri" w:hAnsiTheme="majorHAnsi" w:cstheme="majorHAnsi"/>
          <w:noProof/>
          <w:sz w:val="24"/>
          <w:szCs w:val="24"/>
          <w:lang w:eastAsia="es-DO"/>
        </w:rPr>
        <w:drawing>
          <wp:inline distT="0" distB="0" distL="0" distR="0" wp14:anchorId="7C9FD040" wp14:editId="5B4FEB21">
            <wp:extent cx="5941305" cy="885825"/>
            <wp:effectExtent l="57150" t="19050" r="59690" b="28575"/>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AF3F44F" w14:textId="6E0DEC7F" w:rsidR="00915852" w:rsidRPr="00FE4FCA" w:rsidRDefault="007E4C0D" w:rsidP="00664FF5">
      <w:pPr>
        <w:spacing w:line="276" w:lineRule="auto"/>
        <w:jc w:val="both"/>
        <w:rPr>
          <w:rFonts w:asciiTheme="majorHAnsi" w:hAnsiTheme="majorHAnsi" w:cstheme="majorHAnsi"/>
          <w:sz w:val="24"/>
          <w:szCs w:val="24"/>
          <w:lang w:val="es-ES"/>
        </w:rPr>
      </w:pPr>
      <w:r w:rsidRPr="00FE4FCA">
        <w:rPr>
          <w:rFonts w:asciiTheme="majorHAnsi" w:hAnsiTheme="majorHAnsi" w:cstheme="majorHAnsi"/>
          <w:sz w:val="24"/>
          <w:szCs w:val="24"/>
          <w:lang w:val="es-ES"/>
        </w:rPr>
        <w:t>Estos ejes</w:t>
      </w:r>
      <w:r w:rsidR="00915852" w:rsidRPr="00FE4FCA">
        <w:rPr>
          <w:rFonts w:asciiTheme="majorHAnsi" w:hAnsiTheme="majorHAnsi" w:cstheme="majorHAnsi"/>
          <w:sz w:val="24"/>
          <w:szCs w:val="24"/>
          <w:lang w:val="es-ES"/>
        </w:rPr>
        <w:t xml:space="preserve"> tienen objetivos estratégicos definidos que guiarán el propósito institucional durante los próximos años, con el fin de proyectar a la UAF como entidad de referencia en materia de procesamiento de información y análisis financiero contra el LA/FT/PADM en República Dominicana.</w:t>
      </w:r>
    </w:p>
    <w:p w14:paraId="34388B87" w14:textId="5C06F74A" w:rsidR="00975BFD" w:rsidRDefault="00915852" w:rsidP="00915852">
      <w:pPr>
        <w:spacing w:line="276" w:lineRule="auto"/>
        <w:jc w:val="both"/>
        <w:rPr>
          <w:rFonts w:asciiTheme="majorHAnsi" w:hAnsiTheme="majorHAnsi" w:cstheme="majorHAnsi"/>
          <w:sz w:val="24"/>
          <w:szCs w:val="24"/>
          <w:lang w:val="es-ES"/>
        </w:rPr>
      </w:pPr>
      <w:r w:rsidRPr="00FE4FCA">
        <w:rPr>
          <w:rFonts w:asciiTheme="majorHAnsi" w:hAnsiTheme="majorHAnsi" w:cstheme="majorHAnsi"/>
          <w:sz w:val="24"/>
          <w:szCs w:val="24"/>
          <w:lang w:val="es-ES"/>
        </w:rPr>
        <w:t xml:space="preserve">Esto es a través de las áreas: Dirección General, Dirección de Análisis, Dirección de Coordinación, </w:t>
      </w:r>
      <w:r w:rsidR="00975BFD">
        <w:rPr>
          <w:rFonts w:asciiTheme="majorHAnsi" w:hAnsiTheme="majorHAnsi" w:cstheme="majorHAnsi"/>
          <w:sz w:val="24"/>
          <w:szCs w:val="24"/>
          <w:lang w:val="es-ES"/>
        </w:rPr>
        <w:t xml:space="preserve">Departamento de </w:t>
      </w:r>
      <w:r w:rsidRPr="00FE4FCA">
        <w:rPr>
          <w:rFonts w:asciiTheme="majorHAnsi" w:hAnsiTheme="majorHAnsi" w:cstheme="majorHAnsi"/>
          <w:sz w:val="24"/>
          <w:szCs w:val="24"/>
          <w:lang w:val="es-ES"/>
        </w:rPr>
        <w:t xml:space="preserve">Planificación y Desarrollo, </w:t>
      </w:r>
      <w:r w:rsidR="00975BFD">
        <w:rPr>
          <w:rFonts w:asciiTheme="majorHAnsi" w:hAnsiTheme="majorHAnsi" w:cstheme="majorHAnsi"/>
          <w:sz w:val="24"/>
          <w:szCs w:val="24"/>
          <w:lang w:val="es-ES"/>
        </w:rPr>
        <w:t xml:space="preserve">Departamento </w:t>
      </w:r>
      <w:r w:rsidRPr="00FE4FCA">
        <w:rPr>
          <w:rFonts w:asciiTheme="majorHAnsi" w:hAnsiTheme="majorHAnsi" w:cstheme="majorHAnsi"/>
          <w:sz w:val="24"/>
          <w:szCs w:val="24"/>
          <w:lang w:val="es-ES"/>
        </w:rPr>
        <w:t>Jurídic</w:t>
      </w:r>
      <w:r w:rsidR="00975BFD">
        <w:rPr>
          <w:rFonts w:asciiTheme="majorHAnsi" w:hAnsiTheme="majorHAnsi" w:cstheme="majorHAnsi"/>
          <w:sz w:val="24"/>
          <w:szCs w:val="24"/>
          <w:lang w:val="es-ES"/>
        </w:rPr>
        <w:t>o</w:t>
      </w:r>
      <w:r w:rsidRPr="00FE4FCA">
        <w:rPr>
          <w:rFonts w:asciiTheme="majorHAnsi" w:hAnsiTheme="majorHAnsi" w:cstheme="majorHAnsi"/>
          <w:sz w:val="24"/>
          <w:szCs w:val="24"/>
          <w:lang w:val="es-ES"/>
        </w:rPr>
        <w:t xml:space="preserve">, </w:t>
      </w:r>
      <w:r w:rsidR="00975BFD">
        <w:rPr>
          <w:rFonts w:asciiTheme="majorHAnsi" w:hAnsiTheme="majorHAnsi" w:cstheme="majorHAnsi"/>
          <w:sz w:val="24"/>
          <w:szCs w:val="24"/>
          <w:lang w:val="es-ES"/>
        </w:rPr>
        <w:t xml:space="preserve">Departamento </w:t>
      </w:r>
      <w:r w:rsidRPr="00FE4FCA">
        <w:rPr>
          <w:rFonts w:asciiTheme="majorHAnsi" w:hAnsiTheme="majorHAnsi" w:cstheme="majorHAnsi"/>
          <w:sz w:val="24"/>
          <w:szCs w:val="24"/>
          <w:lang w:val="es-ES"/>
        </w:rPr>
        <w:t xml:space="preserve">Administrativo y Financiero, </w:t>
      </w:r>
      <w:r w:rsidR="00975BFD">
        <w:rPr>
          <w:rFonts w:asciiTheme="majorHAnsi" w:hAnsiTheme="majorHAnsi" w:cstheme="majorHAnsi"/>
          <w:sz w:val="24"/>
          <w:szCs w:val="24"/>
          <w:lang w:val="es-ES"/>
        </w:rPr>
        <w:t xml:space="preserve">Departamento de </w:t>
      </w:r>
      <w:r w:rsidRPr="00FE4FCA">
        <w:rPr>
          <w:rFonts w:asciiTheme="majorHAnsi" w:hAnsiTheme="majorHAnsi" w:cstheme="majorHAnsi"/>
          <w:sz w:val="24"/>
          <w:szCs w:val="24"/>
          <w:lang w:val="es-ES"/>
        </w:rPr>
        <w:t xml:space="preserve">Recursos Humanos, </w:t>
      </w:r>
      <w:r w:rsidR="00975BFD">
        <w:rPr>
          <w:rFonts w:asciiTheme="majorHAnsi" w:hAnsiTheme="majorHAnsi" w:cstheme="majorHAnsi"/>
          <w:sz w:val="24"/>
          <w:szCs w:val="24"/>
          <w:lang w:val="es-ES"/>
        </w:rPr>
        <w:t xml:space="preserve">Departamento de </w:t>
      </w:r>
      <w:r w:rsidRPr="00FE4FCA">
        <w:rPr>
          <w:rFonts w:asciiTheme="majorHAnsi" w:hAnsiTheme="majorHAnsi" w:cstheme="majorHAnsi"/>
          <w:sz w:val="24"/>
          <w:szCs w:val="24"/>
          <w:lang w:val="es-ES"/>
        </w:rPr>
        <w:t>Tecnología</w:t>
      </w:r>
      <w:r w:rsidR="001F6027">
        <w:rPr>
          <w:rFonts w:asciiTheme="majorHAnsi" w:hAnsiTheme="majorHAnsi" w:cstheme="majorHAnsi"/>
          <w:sz w:val="24"/>
          <w:szCs w:val="24"/>
          <w:lang w:val="es-ES"/>
        </w:rPr>
        <w:t xml:space="preserve"> de la Información</w:t>
      </w:r>
      <w:r w:rsidR="00975BFD">
        <w:rPr>
          <w:rFonts w:asciiTheme="majorHAnsi" w:hAnsiTheme="majorHAnsi" w:cstheme="majorHAnsi"/>
          <w:sz w:val="24"/>
          <w:szCs w:val="24"/>
          <w:lang w:val="es-ES"/>
        </w:rPr>
        <w:t xml:space="preserve"> y Comunicaciones</w:t>
      </w:r>
      <w:r w:rsidR="00401543" w:rsidRPr="00FE4FCA">
        <w:rPr>
          <w:rFonts w:asciiTheme="majorHAnsi" w:hAnsiTheme="majorHAnsi" w:cstheme="majorHAnsi"/>
          <w:sz w:val="24"/>
          <w:szCs w:val="24"/>
          <w:lang w:val="es-ES"/>
        </w:rPr>
        <w:t xml:space="preserve">, </w:t>
      </w:r>
      <w:r w:rsidR="00975BFD">
        <w:rPr>
          <w:rFonts w:asciiTheme="majorHAnsi" w:hAnsiTheme="majorHAnsi" w:cstheme="majorHAnsi"/>
          <w:sz w:val="24"/>
          <w:szCs w:val="24"/>
          <w:lang w:val="es-ES"/>
        </w:rPr>
        <w:t xml:space="preserve">Departamento de </w:t>
      </w:r>
      <w:r w:rsidR="00401543" w:rsidRPr="00FE4FCA">
        <w:rPr>
          <w:rFonts w:asciiTheme="majorHAnsi" w:hAnsiTheme="majorHAnsi" w:cstheme="majorHAnsi"/>
          <w:sz w:val="24"/>
          <w:szCs w:val="24"/>
          <w:lang w:val="es-ES"/>
        </w:rPr>
        <w:t>Comunicaciones</w:t>
      </w:r>
      <w:r w:rsidRPr="00FE4FCA">
        <w:rPr>
          <w:rFonts w:asciiTheme="majorHAnsi" w:hAnsiTheme="majorHAnsi" w:cstheme="majorHAnsi"/>
          <w:sz w:val="24"/>
          <w:szCs w:val="24"/>
          <w:lang w:val="es-ES"/>
        </w:rPr>
        <w:t xml:space="preserve"> y la Oficina de Libre Acceso a la Información Pública, entre otras comisiones que apoyan el Fortalecimiento Institucional de la Unidad de Análisis Financiero.</w:t>
      </w:r>
    </w:p>
    <w:p w14:paraId="1D0DAF44" w14:textId="77777777" w:rsidR="00975BFD" w:rsidRDefault="00975BFD">
      <w:pPr>
        <w:rPr>
          <w:rFonts w:asciiTheme="majorHAnsi" w:hAnsiTheme="majorHAnsi" w:cstheme="majorHAnsi"/>
          <w:sz w:val="24"/>
          <w:szCs w:val="24"/>
          <w:lang w:val="es-ES"/>
        </w:rPr>
      </w:pPr>
      <w:r>
        <w:rPr>
          <w:rFonts w:asciiTheme="majorHAnsi" w:hAnsiTheme="majorHAnsi" w:cstheme="majorHAnsi"/>
          <w:sz w:val="24"/>
          <w:szCs w:val="24"/>
          <w:lang w:val="es-ES"/>
        </w:rPr>
        <w:br w:type="page"/>
      </w:r>
    </w:p>
    <w:p w14:paraId="5FF38323" w14:textId="0B402352" w:rsidR="00383517" w:rsidRPr="00FE4FCA" w:rsidRDefault="001F6027" w:rsidP="00736D95">
      <w:pPr>
        <w:pStyle w:val="Heading1"/>
        <w:numPr>
          <w:ilvl w:val="0"/>
          <w:numId w:val="10"/>
        </w:numPr>
        <w:rPr>
          <w:rFonts w:cstheme="majorHAnsi"/>
          <w:b/>
          <w:color w:val="auto"/>
          <w:sz w:val="28"/>
          <w:szCs w:val="28"/>
        </w:rPr>
      </w:pPr>
      <w:r>
        <w:rPr>
          <w:rFonts w:cstheme="majorHAnsi"/>
          <w:b/>
          <w:color w:val="auto"/>
          <w:sz w:val="28"/>
          <w:szCs w:val="28"/>
        </w:rPr>
        <w:lastRenderedPageBreak/>
        <w:t xml:space="preserve"> </w:t>
      </w:r>
      <w:bookmarkStart w:id="2" w:name="_Toc68460973"/>
      <w:r w:rsidR="00924B10" w:rsidRPr="00FE4FCA">
        <w:rPr>
          <w:rFonts w:cstheme="majorHAnsi"/>
          <w:b/>
          <w:color w:val="auto"/>
          <w:sz w:val="28"/>
          <w:szCs w:val="28"/>
        </w:rPr>
        <w:t>RESUMEN EJECUTIVO</w:t>
      </w:r>
      <w:bookmarkEnd w:id="2"/>
    </w:p>
    <w:p w14:paraId="7EFC206A" w14:textId="245CF5B8" w:rsidR="00383517" w:rsidRPr="00FE4FCA" w:rsidRDefault="00383517">
      <w:pPr>
        <w:rPr>
          <w:rFonts w:asciiTheme="majorHAnsi" w:hAnsiTheme="majorHAnsi" w:cstheme="majorHAnsi"/>
          <w:b/>
          <w:sz w:val="24"/>
          <w:szCs w:val="24"/>
        </w:rPr>
      </w:pPr>
    </w:p>
    <w:p w14:paraId="6DDDA41B" w14:textId="3697B2B1" w:rsidR="00A73063" w:rsidRPr="00FE4FCA" w:rsidRDefault="00A73063" w:rsidP="00A73063">
      <w:pPr>
        <w:spacing w:after="200" w:line="276" w:lineRule="auto"/>
        <w:jc w:val="both"/>
        <w:rPr>
          <w:rFonts w:asciiTheme="majorHAnsi" w:hAnsiTheme="majorHAnsi" w:cstheme="majorHAnsi"/>
          <w:sz w:val="24"/>
          <w:szCs w:val="24"/>
          <w:lang w:val="es-ES"/>
        </w:rPr>
      </w:pPr>
      <w:r w:rsidRPr="00FE4FCA">
        <w:rPr>
          <w:rFonts w:asciiTheme="majorHAnsi" w:hAnsiTheme="majorHAnsi" w:cstheme="majorHAnsi"/>
          <w:sz w:val="24"/>
          <w:szCs w:val="24"/>
          <w:lang w:val="es-ES"/>
        </w:rPr>
        <w:t>El Plan Operativo Anual 2021 determinó 8</w:t>
      </w:r>
      <w:r w:rsidR="00E406F4">
        <w:rPr>
          <w:rFonts w:asciiTheme="majorHAnsi" w:hAnsiTheme="majorHAnsi" w:cstheme="majorHAnsi"/>
          <w:sz w:val="24"/>
          <w:szCs w:val="24"/>
          <w:lang w:val="es-ES"/>
        </w:rPr>
        <w:t>4</w:t>
      </w:r>
      <w:r w:rsidRPr="00FE4FCA">
        <w:rPr>
          <w:rFonts w:asciiTheme="majorHAnsi" w:hAnsiTheme="majorHAnsi" w:cstheme="majorHAnsi"/>
          <w:sz w:val="24"/>
          <w:szCs w:val="24"/>
          <w:lang w:val="es-ES"/>
        </w:rPr>
        <w:t xml:space="preserve"> productos y 11</w:t>
      </w:r>
      <w:r w:rsidR="00A62D74">
        <w:rPr>
          <w:rFonts w:asciiTheme="majorHAnsi" w:hAnsiTheme="majorHAnsi" w:cstheme="majorHAnsi"/>
          <w:sz w:val="24"/>
          <w:szCs w:val="24"/>
          <w:lang w:val="es-ES"/>
        </w:rPr>
        <w:t xml:space="preserve">1 </w:t>
      </w:r>
      <w:r w:rsidRPr="00FE4FCA">
        <w:rPr>
          <w:rFonts w:asciiTheme="majorHAnsi" w:hAnsiTheme="majorHAnsi" w:cstheme="majorHAnsi"/>
          <w:sz w:val="24"/>
          <w:szCs w:val="24"/>
          <w:lang w:val="es-ES"/>
        </w:rPr>
        <w:t xml:space="preserve">indicadores que contribuyen al Plan Estratégico 2019-2022. Para llevar a cabo estas actividades de los indicadores se generaron unos gastos durante el </w:t>
      </w:r>
      <w:r w:rsidR="00412104" w:rsidRPr="00FE4FCA">
        <w:rPr>
          <w:rFonts w:asciiTheme="majorHAnsi" w:hAnsiTheme="majorHAnsi" w:cstheme="majorHAnsi"/>
          <w:sz w:val="24"/>
          <w:szCs w:val="24"/>
          <w:lang w:val="es-ES"/>
        </w:rPr>
        <w:t>primer</w:t>
      </w:r>
      <w:r w:rsidRPr="00FE4FCA">
        <w:rPr>
          <w:rFonts w:asciiTheme="majorHAnsi" w:hAnsiTheme="majorHAnsi" w:cstheme="majorHAnsi"/>
          <w:sz w:val="24"/>
          <w:szCs w:val="24"/>
          <w:lang w:val="es-ES"/>
        </w:rPr>
        <w:t xml:space="preserve"> trimestre de </w:t>
      </w:r>
      <w:r w:rsidRPr="001F6027">
        <w:rPr>
          <w:rFonts w:asciiTheme="majorHAnsi" w:hAnsiTheme="majorHAnsi" w:cstheme="majorHAnsi"/>
          <w:sz w:val="24"/>
          <w:szCs w:val="24"/>
          <w:lang w:val="es-ES"/>
        </w:rPr>
        <w:t xml:space="preserve">RD$ </w:t>
      </w:r>
      <w:r w:rsidR="00A74795" w:rsidRPr="001F6027">
        <w:rPr>
          <w:rFonts w:asciiTheme="majorHAnsi" w:hAnsiTheme="majorHAnsi" w:cstheme="majorHAnsi"/>
          <w:sz w:val="24"/>
          <w:szCs w:val="24"/>
          <w:lang w:val="es-ES"/>
        </w:rPr>
        <w:t>659,890</w:t>
      </w:r>
      <w:r w:rsidR="001A3A6D" w:rsidRPr="001F6027">
        <w:rPr>
          <w:rFonts w:asciiTheme="majorHAnsi" w:hAnsiTheme="majorHAnsi" w:cstheme="majorHAnsi"/>
          <w:sz w:val="24"/>
          <w:szCs w:val="24"/>
          <w:lang w:val="es-ES"/>
        </w:rPr>
        <w:t>.00</w:t>
      </w:r>
      <w:r w:rsidR="001F6027">
        <w:rPr>
          <w:rFonts w:asciiTheme="majorHAnsi" w:hAnsiTheme="majorHAnsi" w:cstheme="majorHAnsi"/>
          <w:sz w:val="24"/>
          <w:szCs w:val="24"/>
          <w:lang w:val="es-ES"/>
        </w:rPr>
        <w:t>.</w:t>
      </w:r>
    </w:p>
    <w:p w14:paraId="6AEDA09C" w14:textId="77777777" w:rsidR="00A73063" w:rsidRPr="00FE4FCA" w:rsidRDefault="00A73063" w:rsidP="00A73063">
      <w:pPr>
        <w:spacing w:after="0" w:line="276" w:lineRule="auto"/>
        <w:jc w:val="both"/>
        <w:rPr>
          <w:rFonts w:asciiTheme="majorHAnsi" w:eastAsia="Calibri" w:hAnsiTheme="majorHAnsi" w:cstheme="majorHAnsi"/>
          <w:sz w:val="2"/>
          <w:szCs w:val="2"/>
        </w:rPr>
      </w:pPr>
    </w:p>
    <w:tbl>
      <w:tblPr>
        <w:tblStyle w:val="GridTable5Dark-Accent5"/>
        <w:tblW w:w="5000" w:type="pct"/>
        <w:tblLayout w:type="fixed"/>
        <w:tblLook w:val="04A0" w:firstRow="1" w:lastRow="0" w:firstColumn="1" w:lastColumn="0" w:noHBand="0" w:noVBand="1"/>
      </w:tblPr>
      <w:tblGrid>
        <w:gridCol w:w="734"/>
        <w:gridCol w:w="3692"/>
        <w:gridCol w:w="2858"/>
        <w:gridCol w:w="2452"/>
      </w:tblGrid>
      <w:tr w:rsidR="00A73063" w:rsidRPr="00FE4FCA" w14:paraId="2F048A9B" w14:textId="77777777" w:rsidTr="001F6027">
        <w:trPr>
          <w:cnfStyle w:val="100000000000" w:firstRow="1" w:lastRow="0" w:firstColumn="0" w:lastColumn="0" w:oddVBand="0" w:evenVBand="0" w:oddHBand="0"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377" w:type="pct"/>
            <w:noWrap/>
            <w:vAlign w:val="center"/>
            <w:hideMark/>
          </w:tcPr>
          <w:p w14:paraId="393763CE" w14:textId="77777777" w:rsidR="00A73063" w:rsidRPr="00FE4FCA" w:rsidRDefault="00A73063" w:rsidP="00A73063">
            <w:pPr>
              <w:jc w:val="center"/>
              <w:rPr>
                <w:rFonts w:asciiTheme="majorHAnsi" w:hAnsiTheme="majorHAnsi" w:cstheme="majorHAnsi"/>
                <w:sz w:val="24"/>
                <w:szCs w:val="24"/>
                <w:lang w:val="es-ES"/>
              </w:rPr>
            </w:pPr>
            <w:r w:rsidRPr="00FE4FCA">
              <w:rPr>
                <w:rFonts w:asciiTheme="majorHAnsi" w:hAnsiTheme="majorHAnsi" w:cstheme="majorHAnsi"/>
                <w:sz w:val="24"/>
                <w:szCs w:val="24"/>
                <w:lang w:val="es-ES"/>
              </w:rPr>
              <w:t>No.</w:t>
            </w:r>
          </w:p>
        </w:tc>
        <w:tc>
          <w:tcPr>
            <w:tcW w:w="1896" w:type="pct"/>
            <w:noWrap/>
            <w:vAlign w:val="center"/>
            <w:hideMark/>
          </w:tcPr>
          <w:p w14:paraId="1CFC954D" w14:textId="77777777" w:rsidR="00A73063" w:rsidRPr="00FE4FCA" w:rsidRDefault="00A73063" w:rsidP="00A7306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lang w:val="es-ES"/>
              </w:rPr>
            </w:pPr>
            <w:r w:rsidRPr="00FE4FCA">
              <w:rPr>
                <w:rFonts w:asciiTheme="majorHAnsi" w:hAnsiTheme="majorHAnsi" w:cstheme="majorHAnsi"/>
                <w:sz w:val="24"/>
                <w:szCs w:val="24"/>
                <w:lang w:val="es-ES"/>
              </w:rPr>
              <w:t>Área</w:t>
            </w:r>
          </w:p>
        </w:tc>
        <w:tc>
          <w:tcPr>
            <w:tcW w:w="1468" w:type="pct"/>
            <w:vAlign w:val="center"/>
            <w:hideMark/>
          </w:tcPr>
          <w:p w14:paraId="20F87F0B" w14:textId="4D27BE30" w:rsidR="00A73063" w:rsidRPr="00FE4FCA" w:rsidRDefault="00A73063" w:rsidP="00A7306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lang w:val="es-ES"/>
              </w:rPr>
            </w:pPr>
            <w:r w:rsidRPr="00FE4FCA">
              <w:rPr>
                <w:rFonts w:asciiTheme="majorHAnsi" w:hAnsiTheme="majorHAnsi" w:cstheme="majorHAnsi"/>
                <w:sz w:val="24"/>
                <w:szCs w:val="24"/>
                <w:lang w:val="es-ES"/>
              </w:rPr>
              <w:t xml:space="preserve">Presupuesto Proyectado para el </w:t>
            </w:r>
            <w:r w:rsidR="00412104" w:rsidRPr="00FE4FCA">
              <w:rPr>
                <w:rFonts w:asciiTheme="majorHAnsi" w:hAnsiTheme="majorHAnsi" w:cstheme="majorHAnsi"/>
                <w:sz w:val="24"/>
                <w:szCs w:val="24"/>
                <w:lang w:val="es-ES"/>
              </w:rPr>
              <w:t>1er</w:t>
            </w:r>
            <w:r w:rsidRPr="00FE4FCA">
              <w:rPr>
                <w:rFonts w:asciiTheme="majorHAnsi" w:hAnsiTheme="majorHAnsi" w:cstheme="majorHAnsi"/>
                <w:sz w:val="24"/>
                <w:szCs w:val="24"/>
                <w:lang w:val="es-ES"/>
              </w:rPr>
              <w:t xml:space="preserve"> T</w:t>
            </w:r>
            <w:r w:rsidR="001F6027">
              <w:rPr>
                <w:rFonts w:asciiTheme="majorHAnsi" w:hAnsiTheme="majorHAnsi" w:cstheme="majorHAnsi"/>
                <w:sz w:val="24"/>
                <w:szCs w:val="24"/>
                <w:lang w:val="es-ES"/>
              </w:rPr>
              <w:t>rimestre</w:t>
            </w:r>
          </w:p>
        </w:tc>
        <w:tc>
          <w:tcPr>
            <w:tcW w:w="1259" w:type="pct"/>
            <w:vAlign w:val="center"/>
            <w:hideMark/>
          </w:tcPr>
          <w:p w14:paraId="782E9B30" w14:textId="19CBF356" w:rsidR="00A73063" w:rsidRPr="00FE4FCA" w:rsidRDefault="00A73063" w:rsidP="00A7306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lang w:val="es-ES"/>
              </w:rPr>
            </w:pPr>
            <w:r w:rsidRPr="00FE4FCA">
              <w:rPr>
                <w:rFonts w:asciiTheme="majorHAnsi" w:hAnsiTheme="majorHAnsi" w:cstheme="majorHAnsi"/>
                <w:sz w:val="24"/>
                <w:szCs w:val="24"/>
                <w:lang w:val="es-ES"/>
              </w:rPr>
              <w:t xml:space="preserve">Presupuesto Ejecutado en el </w:t>
            </w:r>
            <w:r w:rsidR="00412104" w:rsidRPr="00FE4FCA">
              <w:rPr>
                <w:rFonts w:asciiTheme="majorHAnsi" w:hAnsiTheme="majorHAnsi" w:cstheme="majorHAnsi"/>
                <w:sz w:val="24"/>
                <w:szCs w:val="24"/>
                <w:lang w:val="es-ES"/>
              </w:rPr>
              <w:t>1er</w:t>
            </w:r>
            <w:r w:rsidR="001F6027">
              <w:rPr>
                <w:rFonts w:asciiTheme="majorHAnsi" w:hAnsiTheme="majorHAnsi" w:cstheme="majorHAnsi"/>
                <w:sz w:val="24"/>
                <w:szCs w:val="24"/>
                <w:lang w:val="es-ES"/>
              </w:rPr>
              <w:t xml:space="preserve"> </w:t>
            </w:r>
            <w:r w:rsidRPr="00FE4FCA">
              <w:rPr>
                <w:rFonts w:asciiTheme="majorHAnsi" w:hAnsiTheme="majorHAnsi" w:cstheme="majorHAnsi"/>
                <w:sz w:val="24"/>
                <w:szCs w:val="24"/>
                <w:lang w:val="es-ES"/>
              </w:rPr>
              <w:t>T</w:t>
            </w:r>
            <w:r w:rsidR="001F6027">
              <w:rPr>
                <w:rFonts w:asciiTheme="majorHAnsi" w:hAnsiTheme="majorHAnsi" w:cstheme="majorHAnsi"/>
                <w:sz w:val="24"/>
                <w:szCs w:val="24"/>
                <w:lang w:val="es-ES"/>
              </w:rPr>
              <w:t>rimestre</w:t>
            </w:r>
          </w:p>
        </w:tc>
      </w:tr>
      <w:tr w:rsidR="00E970F8" w:rsidRPr="00FE4FCA" w14:paraId="63983F63" w14:textId="77777777" w:rsidTr="001F602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77" w:type="pct"/>
            <w:noWrap/>
            <w:vAlign w:val="center"/>
            <w:hideMark/>
          </w:tcPr>
          <w:p w14:paraId="5C46340C" w14:textId="77777777" w:rsidR="00E970F8" w:rsidRPr="00FE4FCA" w:rsidRDefault="00E970F8" w:rsidP="00E970F8">
            <w:pPr>
              <w:jc w:val="center"/>
              <w:rPr>
                <w:rFonts w:asciiTheme="majorHAnsi" w:hAnsiTheme="majorHAnsi" w:cstheme="majorHAnsi"/>
                <w:b w:val="0"/>
                <w:bCs w:val="0"/>
                <w:sz w:val="24"/>
                <w:szCs w:val="24"/>
                <w:lang w:val="es-ES"/>
              </w:rPr>
            </w:pPr>
            <w:r w:rsidRPr="00FE4FCA">
              <w:rPr>
                <w:rFonts w:asciiTheme="majorHAnsi" w:hAnsiTheme="majorHAnsi" w:cstheme="majorHAnsi"/>
                <w:b w:val="0"/>
                <w:bCs w:val="0"/>
                <w:sz w:val="24"/>
                <w:szCs w:val="24"/>
                <w:lang w:val="es-ES"/>
              </w:rPr>
              <w:t>1</w:t>
            </w:r>
          </w:p>
        </w:tc>
        <w:tc>
          <w:tcPr>
            <w:tcW w:w="1896" w:type="pct"/>
            <w:noWrap/>
            <w:vAlign w:val="center"/>
          </w:tcPr>
          <w:p w14:paraId="0C47A51A" w14:textId="362E9BCF" w:rsidR="00E970F8" w:rsidRPr="00FE4FCA" w:rsidRDefault="00E970F8" w:rsidP="00E970F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es-ES"/>
              </w:rPr>
            </w:pPr>
            <w:r w:rsidRPr="00FE4FCA">
              <w:rPr>
                <w:rFonts w:asciiTheme="majorHAnsi" w:hAnsiTheme="majorHAnsi" w:cstheme="majorHAnsi"/>
                <w:sz w:val="24"/>
                <w:szCs w:val="24"/>
                <w:lang w:val="es-ES"/>
              </w:rPr>
              <w:t>Dirección de Análisis</w:t>
            </w:r>
          </w:p>
        </w:tc>
        <w:tc>
          <w:tcPr>
            <w:tcW w:w="1468" w:type="pct"/>
            <w:noWrap/>
            <w:vAlign w:val="center"/>
            <w:hideMark/>
          </w:tcPr>
          <w:p w14:paraId="339589C6" w14:textId="384ED606" w:rsidR="00E970F8" w:rsidRPr="00FE4FCA" w:rsidRDefault="00E970F8" w:rsidP="00E970F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es-ES"/>
              </w:rPr>
            </w:pPr>
            <w:r w:rsidRPr="00653AE2">
              <w:t>$0.00</w:t>
            </w:r>
          </w:p>
        </w:tc>
        <w:tc>
          <w:tcPr>
            <w:tcW w:w="1259" w:type="pct"/>
            <w:noWrap/>
            <w:vAlign w:val="center"/>
            <w:hideMark/>
          </w:tcPr>
          <w:p w14:paraId="0AD334AB" w14:textId="138FC29A" w:rsidR="00E970F8" w:rsidRPr="00FE4FCA" w:rsidRDefault="00E970F8" w:rsidP="00E970F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es-ES"/>
              </w:rPr>
            </w:pPr>
            <w:r w:rsidRPr="00653AE2">
              <w:t>$0.00</w:t>
            </w:r>
          </w:p>
        </w:tc>
      </w:tr>
      <w:tr w:rsidR="00E970F8" w:rsidRPr="00FE4FCA" w14:paraId="66A4F7EB" w14:textId="77777777" w:rsidTr="001F6027">
        <w:trPr>
          <w:trHeight w:val="300"/>
        </w:trPr>
        <w:tc>
          <w:tcPr>
            <w:cnfStyle w:val="001000000000" w:firstRow="0" w:lastRow="0" w:firstColumn="1" w:lastColumn="0" w:oddVBand="0" w:evenVBand="0" w:oddHBand="0" w:evenHBand="0" w:firstRowFirstColumn="0" w:firstRowLastColumn="0" w:lastRowFirstColumn="0" w:lastRowLastColumn="0"/>
            <w:tcW w:w="377" w:type="pct"/>
            <w:noWrap/>
            <w:vAlign w:val="center"/>
            <w:hideMark/>
          </w:tcPr>
          <w:p w14:paraId="62C4ACCD" w14:textId="77777777" w:rsidR="00E970F8" w:rsidRPr="00FE4FCA" w:rsidRDefault="00E970F8" w:rsidP="00E970F8">
            <w:pPr>
              <w:jc w:val="center"/>
              <w:rPr>
                <w:rFonts w:asciiTheme="majorHAnsi" w:hAnsiTheme="majorHAnsi" w:cstheme="majorHAnsi"/>
                <w:b w:val="0"/>
                <w:bCs w:val="0"/>
                <w:sz w:val="24"/>
                <w:szCs w:val="24"/>
                <w:lang w:val="es-ES"/>
              </w:rPr>
            </w:pPr>
            <w:r w:rsidRPr="00FE4FCA">
              <w:rPr>
                <w:rFonts w:asciiTheme="majorHAnsi" w:hAnsiTheme="majorHAnsi" w:cstheme="majorHAnsi"/>
                <w:b w:val="0"/>
                <w:bCs w:val="0"/>
                <w:sz w:val="24"/>
                <w:szCs w:val="24"/>
                <w:lang w:val="es-ES"/>
              </w:rPr>
              <w:t>2</w:t>
            </w:r>
          </w:p>
        </w:tc>
        <w:tc>
          <w:tcPr>
            <w:tcW w:w="1896" w:type="pct"/>
            <w:noWrap/>
            <w:vAlign w:val="center"/>
          </w:tcPr>
          <w:p w14:paraId="2E262DA2" w14:textId="0F1C77B0" w:rsidR="00E970F8" w:rsidRPr="00FE4FCA" w:rsidRDefault="00E970F8" w:rsidP="00E970F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s-ES"/>
              </w:rPr>
            </w:pPr>
            <w:r w:rsidRPr="00FE4FCA">
              <w:rPr>
                <w:rFonts w:asciiTheme="majorHAnsi" w:hAnsiTheme="majorHAnsi" w:cstheme="majorHAnsi"/>
                <w:sz w:val="24"/>
                <w:szCs w:val="24"/>
                <w:lang w:val="es-ES"/>
              </w:rPr>
              <w:t>Dirección de Coordinación</w:t>
            </w:r>
          </w:p>
        </w:tc>
        <w:tc>
          <w:tcPr>
            <w:tcW w:w="1468" w:type="pct"/>
            <w:noWrap/>
            <w:vAlign w:val="center"/>
            <w:hideMark/>
          </w:tcPr>
          <w:p w14:paraId="09B16EAE" w14:textId="0E564D25" w:rsidR="00E970F8" w:rsidRPr="00FE4FCA" w:rsidRDefault="00E970F8" w:rsidP="00E970F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highlight w:val="yellow"/>
                <w:lang w:val="es-ES"/>
              </w:rPr>
            </w:pPr>
            <w:r w:rsidRPr="00653AE2">
              <w:t>$0.00</w:t>
            </w:r>
          </w:p>
        </w:tc>
        <w:tc>
          <w:tcPr>
            <w:tcW w:w="1259" w:type="pct"/>
            <w:noWrap/>
            <w:vAlign w:val="center"/>
            <w:hideMark/>
          </w:tcPr>
          <w:p w14:paraId="76EFBFFB" w14:textId="02275BC4" w:rsidR="00E970F8" w:rsidRPr="00FE4FCA" w:rsidRDefault="00E970F8" w:rsidP="00E970F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highlight w:val="yellow"/>
                <w:lang w:val="es-ES"/>
              </w:rPr>
            </w:pPr>
            <w:r w:rsidRPr="00653AE2">
              <w:t>$0.00</w:t>
            </w:r>
          </w:p>
        </w:tc>
      </w:tr>
      <w:tr w:rsidR="00E970F8" w:rsidRPr="00FE4FCA" w14:paraId="0ECE2AF8" w14:textId="77777777" w:rsidTr="001F60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7" w:type="pct"/>
            <w:noWrap/>
            <w:vAlign w:val="center"/>
            <w:hideMark/>
          </w:tcPr>
          <w:p w14:paraId="61C7D666" w14:textId="77777777" w:rsidR="00E970F8" w:rsidRPr="00FE4FCA" w:rsidRDefault="00E970F8" w:rsidP="00E970F8">
            <w:pPr>
              <w:jc w:val="center"/>
              <w:rPr>
                <w:rFonts w:asciiTheme="majorHAnsi" w:hAnsiTheme="majorHAnsi" w:cstheme="majorHAnsi"/>
                <w:b w:val="0"/>
                <w:bCs w:val="0"/>
                <w:sz w:val="24"/>
                <w:szCs w:val="24"/>
                <w:lang w:val="es-ES"/>
              </w:rPr>
            </w:pPr>
            <w:r w:rsidRPr="00FE4FCA">
              <w:rPr>
                <w:rFonts w:asciiTheme="majorHAnsi" w:hAnsiTheme="majorHAnsi" w:cstheme="majorHAnsi"/>
                <w:b w:val="0"/>
                <w:bCs w:val="0"/>
                <w:sz w:val="24"/>
                <w:szCs w:val="24"/>
                <w:lang w:val="es-ES"/>
              </w:rPr>
              <w:t>3</w:t>
            </w:r>
          </w:p>
        </w:tc>
        <w:tc>
          <w:tcPr>
            <w:tcW w:w="1896" w:type="pct"/>
            <w:noWrap/>
            <w:vAlign w:val="center"/>
          </w:tcPr>
          <w:p w14:paraId="4A78F3B3" w14:textId="30614556" w:rsidR="00E970F8" w:rsidRPr="00FE4FCA" w:rsidRDefault="00E970F8" w:rsidP="00E970F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es-ES"/>
              </w:rPr>
            </w:pPr>
            <w:r w:rsidRPr="00FE4FCA">
              <w:rPr>
                <w:rFonts w:asciiTheme="majorHAnsi" w:hAnsiTheme="majorHAnsi" w:cstheme="majorHAnsi"/>
                <w:sz w:val="24"/>
                <w:szCs w:val="24"/>
                <w:lang w:val="es-ES"/>
              </w:rPr>
              <w:t>Departamento de Planificación y Desarrollo</w:t>
            </w:r>
          </w:p>
        </w:tc>
        <w:tc>
          <w:tcPr>
            <w:tcW w:w="1468" w:type="pct"/>
            <w:noWrap/>
            <w:vAlign w:val="center"/>
            <w:hideMark/>
          </w:tcPr>
          <w:p w14:paraId="1D2A0268" w14:textId="13E4A9EC" w:rsidR="00E970F8" w:rsidRPr="00FE4FCA" w:rsidRDefault="00E970F8" w:rsidP="00E970F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highlight w:val="yellow"/>
                <w:lang w:val="es-ES"/>
              </w:rPr>
            </w:pPr>
            <w:r w:rsidRPr="00653AE2">
              <w:t>$0.00</w:t>
            </w:r>
          </w:p>
        </w:tc>
        <w:tc>
          <w:tcPr>
            <w:tcW w:w="1259" w:type="pct"/>
            <w:noWrap/>
            <w:vAlign w:val="center"/>
            <w:hideMark/>
          </w:tcPr>
          <w:p w14:paraId="6FAB043A" w14:textId="5EC04466" w:rsidR="00E970F8" w:rsidRPr="00FE4FCA" w:rsidRDefault="00E970F8" w:rsidP="00E970F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highlight w:val="yellow"/>
                <w:lang w:val="es-ES"/>
              </w:rPr>
            </w:pPr>
            <w:r w:rsidRPr="00653AE2">
              <w:t>$0.00</w:t>
            </w:r>
          </w:p>
        </w:tc>
      </w:tr>
      <w:tr w:rsidR="00E970F8" w:rsidRPr="00FE4FCA" w14:paraId="16249312" w14:textId="77777777" w:rsidTr="001F6027">
        <w:trPr>
          <w:trHeight w:val="300"/>
        </w:trPr>
        <w:tc>
          <w:tcPr>
            <w:cnfStyle w:val="001000000000" w:firstRow="0" w:lastRow="0" w:firstColumn="1" w:lastColumn="0" w:oddVBand="0" w:evenVBand="0" w:oddHBand="0" w:evenHBand="0" w:firstRowFirstColumn="0" w:firstRowLastColumn="0" w:lastRowFirstColumn="0" w:lastRowLastColumn="0"/>
            <w:tcW w:w="377" w:type="pct"/>
            <w:noWrap/>
            <w:vAlign w:val="center"/>
            <w:hideMark/>
          </w:tcPr>
          <w:p w14:paraId="1653365A" w14:textId="77777777" w:rsidR="00E970F8" w:rsidRPr="00FE4FCA" w:rsidRDefault="00E970F8" w:rsidP="00E970F8">
            <w:pPr>
              <w:jc w:val="center"/>
              <w:rPr>
                <w:rFonts w:asciiTheme="majorHAnsi" w:hAnsiTheme="majorHAnsi" w:cstheme="majorHAnsi"/>
                <w:b w:val="0"/>
                <w:bCs w:val="0"/>
                <w:sz w:val="24"/>
                <w:szCs w:val="24"/>
                <w:lang w:val="es-ES"/>
              </w:rPr>
            </w:pPr>
            <w:r w:rsidRPr="00FE4FCA">
              <w:rPr>
                <w:rFonts w:asciiTheme="majorHAnsi" w:hAnsiTheme="majorHAnsi" w:cstheme="majorHAnsi"/>
                <w:b w:val="0"/>
                <w:bCs w:val="0"/>
                <w:sz w:val="24"/>
                <w:szCs w:val="24"/>
                <w:lang w:val="es-ES"/>
              </w:rPr>
              <w:t>4</w:t>
            </w:r>
          </w:p>
        </w:tc>
        <w:tc>
          <w:tcPr>
            <w:tcW w:w="1896" w:type="pct"/>
            <w:noWrap/>
            <w:vAlign w:val="center"/>
          </w:tcPr>
          <w:p w14:paraId="1158CE66" w14:textId="371A397C" w:rsidR="00E970F8" w:rsidRPr="00FE4FCA" w:rsidRDefault="00E970F8" w:rsidP="00E970F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s-ES"/>
              </w:rPr>
            </w:pPr>
            <w:r w:rsidRPr="00FE4FCA">
              <w:rPr>
                <w:rFonts w:asciiTheme="majorHAnsi" w:hAnsiTheme="majorHAnsi" w:cstheme="majorHAnsi"/>
                <w:sz w:val="24"/>
                <w:szCs w:val="24"/>
                <w:lang w:val="es-ES"/>
              </w:rPr>
              <w:t>Departamento Jurídico</w:t>
            </w:r>
          </w:p>
        </w:tc>
        <w:tc>
          <w:tcPr>
            <w:tcW w:w="1468" w:type="pct"/>
            <w:noWrap/>
            <w:vAlign w:val="center"/>
            <w:hideMark/>
          </w:tcPr>
          <w:p w14:paraId="16F2DF45" w14:textId="26083427" w:rsidR="00E970F8" w:rsidRPr="00FE4FCA" w:rsidRDefault="00E970F8" w:rsidP="00E970F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highlight w:val="yellow"/>
                <w:lang w:val="es-ES"/>
              </w:rPr>
            </w:pPr>
            <w:r w:rsidRPr="00653AE2">
              <w:t>$88,140.00</w:t>
            </w:r>
          </w:p>
        </w:tc>
        <w:tc>
          <w:tcPr>
            <w:tcW w:w="1259" w:type="pct"/>
            <w:noWrap/>
            <w:vAlign w:val="center"/>
            <w:hideMark/>
          </w:tcPr>
          <w:p w14:paraId="7E6C2717" w14:textId="3529BA87" w:rsidR="00E970F8" w:rsidRPr="00FE4FCA" w:rsidRDefault="00E970F8" w:rsidP="00E970F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highlight w:val="yellow"/>
                <w:lang w:val="es-ES"/>
              </w:rPr>
            </w:pPr>
            <w:r w:rsidRPr="00653AE2">
              <w:t>$88,140.00</w:t>
            </w:r>
          </w:p>
        </w:tc>
      </w:tr>
      <w:tr w:rsidR="00E970F8" w:rsidRPr="00FE4FCA" w14:paraId="15DD16DD" w14:textId="77777777" w:rsidTr="001F602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77" w:type="pct"/>
            <w:noWrap/>
            <w:vAlign w:val="center"/>
            <w:hideMark/>
          </w:tcPr>
          <w:p w14:paraId="142ADACE" w14:textId="77777777" w:rsidR="00E970F8" w:rsidRPr="00FE4FCA" w:rsidRDefault="00E970F8" w:rsidP="00E970F8">
            <w:pPr>
              <w:jc w:val="center"/>
              <w:rPr>
                <w:rFonts w:asciiTheme="majorHAnsi" w:hAnsiTheme="majorHAnsi" w:cstheme="majorHAnsi"/>
                <w:b w:val="0"/>
                <w:bCs w:val="0"/>
                <w:sz w:val="24"/>
                <w:szCs w:val="24"/>
                <w:lang w:val="es-ES"/>
              </w:rPr>
            </w:pPr>
            <w:r w:rsidRPr="00FE4FCA">
              <w:rPr>
                <w:rFonts w:asciiTheme="majorHAnsi" w:hAnsiTheme="majorHAnsi" w:cstheme="majorHAnsi"/>
                <w:b w:val="0"/>
                <w:bCs w:val="0"/>
                <w:sz w:val="24"/>
                <w:szCs w:val="24"/>
                <w:lang w:val="es-ES"/>
              </w:rPr>
              <w:t>5</w:t>
            </w:r>
          </w:p>
        </w:tc>
        <w:tc>
          <w:tcPr>
            <w:tcW w:w="1896" w:type="pct"/>
            <w:vAlign w:val="center"/>
          </w:tcPr>
          <w:p w14:paraId="4B18CC54" w14:textId="5EF1CDAC" w:rsidR="00E970F8" w:rsidRPr="00FE4FCA" w:rsidRDefault="00E970F8" w:rsidP="00E970F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es-ES"/>
              </w:rPr>
            </w:pPr>
            <w:r w:rsidRPr="00FE4FCA">
              <w:rPr>
                <w:rFonts w:asciiTheme="majorHAnsi" w:hAnsiTheme="majorHAnsi" w:cstheme="majorHAnsi"/>
                <w:sz w:val="24"/>
                <w:szCs w:val="24"/>
                <w:lang w:val="es-ES"/>
              </w:rPr>
              <w:t>Departamento de Recursos Humanos</w:t>
            </w:r>
          </w:p>
        </w:tc>
        <w:tc>
          <w:tcPr>
            <w:tcW w:w="1468" w:type="pct"/>
            <w:noWrap/>
            <w:vAlign w:val="center"/>
            <w:hideMark/>
          </w:tcPr>
          <w:p w14:paraId="116394E6" w14:textId="68DD18A9" w:rsidR="00E970F8" w:rsidRPr="00FE4FCA" w:rsidRDefault="00E970F8" w:rsidP="00E970F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highlight w:val="yellow"/>
                <w:lang w:val="es-ES"/>
              </w:rPr>
            </w:pPr>
            <w:r w:rsidRPr="00653AE2">
              <w:t>$271,618.00</w:t>
            </w:r>
          </w:p>
        </w:tc>
        <w:tc>
          <w:tcPr>
            <w:tcW w:w="1259" w:type="pct"/>
            <w:noWrap/>
            <w:vAlign w:val="center"/>
            <w:hideMark/>
          </w:tcPr>
          <w:p w14:paraId="345401FD" w14:textId="2FAAB002" w:rsidR="00E970F8" w:rsidRPr="00FE4FCA" w:rsidRDefault="00E970F8" w:rsidP="00E970F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highlight w:val="yellow"/>
                <w:lang w:val="es-ES"/>
              </w:rPr>
            </w:pPr>
            <w:r w:rsidRPr="00653AE2">
              <w:t>$271,618.00</w:t>
            </w:r>
          </w:p>
        </w:tc>
      </w:tr>
      <w:tr w:rsidR="00E970F8" w:rsidRPr="00FE4FCA" w14:paraId="2CE5C71B" w14:textId="77777777" w:rsidTr="001F6027">
        <w:trPr>
          <w:trHeight w:val="300"/>
        </w:trPr>
        <w:tc>
          <w:tcPr>
            <w:cnfStyle w:val="001000000000" w:firstRow="0" w:lastRow="0" w:firstColumn="1" w:lastColumn="0" w:oddVBand="0" w:evenVBand="0" w:oddHBand="0" w:evenHBand="0" w:firstRowFirstColumn="0" w:firstRowLastColumn="0" w:lastRowFirstColumn="0" w:lastRowLastColumn="0"/>
            <w:tcW w:w="377" w:type="pct"/>
            <w:noWrap/>
            <w:vAlign w:val="center"/>
            <w:hideMark/>
          </w:tcPr>
          <w:p w14:paraId="5DC2C87E" w14:textId="77777777" w:rsidR="00E970F8" w:rsidRPr="00FE4FCA" w:rsidRDefault="00E970F8" w:rsidP="00E970F8">
            <w:pPr>
              <w:jc w:val="center"/>
              <w:rPr>
                <w:rFonts w:asciiTheme="majorHAnsi" w:hAnsiTheme="majorHAnsi" w:cstheme="majorHAnsi"/>
                <w:b w:val="0"/>
                <w:bCs w:val="0"/>
                <w:sz w:val="24"/>
                <w:szCs w:val="24"/>
                <w:lang w:val="es-ES"/>
              </w:rPr>
            </w:pPr>
            <w:r w:rsidRPr="00FE4FCA">
              <w:rPr>
                <w:rFonts w:asciiTheme="majorHAnsi" w:hAnsiTheme="majorHAnsi" w:cstheme="majorHAnsi"/>
                <w:b w:val="0"/>
                <w:bCs w:val="0"/>
                <w:sz w:val="24"/>
                <w:szCs w:val="24"/>
                <w:lang w:val="es-ES"/>
              </w:rPr>
              <w:t>6</w:t>
            </w:r>
          </w:p>
        </w:tc>
        <w:tc>
          <w:tcPr>
            <w:tcW w:w="1896" w:type="pct"/>
            <w:noWrap/>
            <w:vAlign w:val="center"/>
          </w:tcPr>
          <w:p w14:paraId="14926A0F" w14:textId="23FC5FE5" w:rsidR="00E970F8" w:rsidRPr="00FE4FCA" w:rsidRDefault="00E970F8" w:rsidP="00E970F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s-ES"/>
              </w:rPr>
            </w:pPr>
            <w:r w:rsidRPr="00FE4FCA">
              <w:rPr>
                <w:rFonts w:asciiTheme="majorHAnsi" w:hAnsiTheme="majorHAnsi" w:cstheme="majorHAnsi"/>
                <w:sz w:val="24"/>
                <w:szCs w:val="24"/>
                <w:lang w:val="es-ES"/>
              </w:rPr>
              <w:t>Departamento Administrativo y Financiero</w:t>
            </w:r>
          </w:p>
        </w:tc>
        <w:tc>
          <w:tcPr>
            <w:tcW w:w="1468" w:type="pct"/>
            <w:noWrap/>
            <w:vAlign w:val="center"/>
            <w:hideMark/>
          </w:tcPr>
          <w:p w14:paraId="4FFB8496" w14:textId="20F6BB27" w:rsidR="00E970F8" w:rsidRPr="00FE4FCA" w:rsidRDefault="00E970F8" w:rsidP="00E970F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highlight w:val="yellow"/>
                <w:lang w:val="es-ES"/>
              </w:rPr>
            </w:pPr>
            <w:r w:rsidRPr="00653AE2">
              <w:t>$7,495.00</w:t>
            </w:r>
          </w:p>
        </w:tc>
        <w:tc>
          <w:tcPr>
            <w:tcW w:w="1259" w:type="pct"/>
            <w:noWrap/>
            <w:vAlign w:val="center"/>
            <w:hideMark/>
          </w:tcPr>
          <w:p w14:paraId="7F1A3EBD" w14:textId="2447E16D" w:rsidR="00E970F8" w:rsidRPr="00FE4FCA" w:rsidRDefault="00E970F8" w:rsidP="00E970F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highlight w:val="yellow"/>
                <w:lang w:val="es-ES"/>
              </w:rPr>
            </w:pPr>
            <w:r w:rsidRPr="00653AE2">
              <w:t>$7,495.00</w:t>
            </w:r>
          </w:p>
        </w:tc>
      </w:tr>
      <w:tr w:rsidR="00E970F8" w:rsidRPr="00FE4FCA" w14:paraId="4333C384" w14:textId="77777777" w:rsidTr="001F602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7" w:type="pct"/>
            <w:noWrap/>
            <w:vAlign w:val="center"/>
            <w:hideMark/>
          </w:tcPr>
          <w:p w14:paraId="061426C3" w14:textId="77777777" w:rsidR="00E970F8" w:rsidRPr="00FE4FCA" w:rsidRDefault="00E970F8" w:rsidP="00E970F8">
            <w:pPr>
              <w:jc w:val="center"/>
              <w:rPr>
                <w:rFonts w:asciiTheme="majorHAnsi" w:hAnsiTheme="majorHAnsi" w:cstheme="majorHAnsi"/>
                <w:b w:val="0"/>
                <w:bCs w:val="0"/>
                <w:sz w:val="24"/>
                <w:szCs w:val="24"/>
                <w:lang w:val="es-ES"/>
              </w:rPr>
            </w:pPr>
            <w:r w:rsidRPr="00FE4FCA">
              <w:rPr>
                <w:rFonts w:asciiTheme="majorHAnsi" w:hAnsiTheme="majorHAnsi" w:cstheme="majorHAnsi"/>
                <w:b w:val="0"/>
                <w:bCs w:val="0"/>
                <w:sz w:val="24"/>
                <w:szCs w:val="24"/>
                <w:lang w:val="es-ES"/>
              </w:rPr>
              <w:t>7</w:t>
            </w:r>
          </w:p>
        </w:tc>
        <w:tc>
          <w:tcPr>
            <w:tcW w:w="1896" w:type="pct"/>
            <w:noWrap/>
            <w:vAlign w:val="center"/>
          </w:tcPr>
          <w:p w14:paraId="4E1FB30C" w14:textId="1249C81F" w:rsidR="00E970F8" w:rsidRPr="00FE4FCA" w:rsidRDefault="00E970F8" w:rsidP="00E970F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es-ES"/>
              </w:rPr>
            </w:pPr>
            <w:r w:rsidRPr="00FE4FCA">
              <w:rPr>
                <w:rFonts w:asciiTheme="majorHAnsi" w:hAnsiTheme="majorHAnsi" w:cstheme="majorHAnsi"/>
                <w:sz w:val="24"/>
                <w:szCs w:val="24"/>
                <w:lang w:val="es-ES"/>
              </w:rPr>
              <w:t>Departamento de Tecnología de la Información y la</w:t>
            </w:r>
            <w:r w:rsidR="001F6027">
              <w:rPr>
                <w:rFonts w:asciiTheme="majorHAnsi" w:hAnsiTheme="majorHAnsi" w:cstheme="majorHAnsi"/>
                <w:sz w:val="24"/>
                <w:szCs w:val="24"/>
                <w:lang w:val="es-ES"/>
              </w:rPr>
              <w:t>s</w:t>
            </w:r>
            <w:r w:rsidRPr="00FE4FCA">
              <w:rPr>
                <w:rFonts w:asciiTheme="majorHAnsi" w:hAnsiTheme="majorHAnsi" w:cstheme="majorHAnsi"/>
                <w:sz w:val="24"/>
                <w:szCs w:val="24"/>
                <w:lang w:val="es-ES"/>
              </w:rPr>
              <w:t xml:space="preserve"> Comunicaciones</w:t>
            </w:r>
          </w:p>
        </w:tc>
        <w:tc>
          <w:tcPr>
            <w:tcW w:w="1468" w:type="pct"/>
            <w:noWrap/>
            <w:vAlign w:val="center"/>
            <w:hideMark/>
          </w:tcPr>
          <w:p w14:paraId="3124B3A5" w14:textId="42A78274" w:rsidR="00E970F8" w:rsidRPr="00FE4FCA" w:rsidRDefault="00E970F8" w:rsidP="00E970F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highlight w:val="yellow"/>
                <w:lang w:val="es-ES"/>
              </w:rPr>
            </w:pPr>
            <w:r w:rsidRPr="00653AE2">
              <w:t>$0.00</w:t>
            </w:r>
          </w:p>
        </w:tc>
        <w:tc>
          <w:tcPr>
            <w:tcW w:w="1259" w:type="pct"/>
            <w:noWrap/>
            <w:vAlign w:val="center"/>
            <w:hideMark/>
          </w:tcPr>
          <w:p w14:paraId="680C8413" w14:textId="33CE926D" w:rsidR="00E970F8" w:rsidRPr="00FE4FCA" w:rsidRDefault="00E970F8" w:rsidP="00E970F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highlight w:val="yellow"/>
                <w:lang w:val="es-ES"/>
              </w:rPr>
            </w:pPr>
            <w:r w:rsidRPr="00653AE2">
              <w:t>$0.00</w:t>
            </w:r>
          </w:p>
        </w:tc>
      </w:tr>
      <w:tr w:rsidR="00E970F8" w:rsidRPr="00FE4FCA" w14:paraId="2F2936FA" w14:textId="77777777" w:rsidTr="001F6027">
        <w:trPr>
          <w:trHeight w:val="300"/>
        </w:trPr>
        <w:tc>
          <w:tcPr>
            <w:cnfStyle w:val="001000000000" w:firstRow="0" w:lastRow="0" w:firstColumn="1" w:lastColumn="0" w:oddVBand="0" w:evenVBand="0" w:oddHBand="0" w:evenHBand="0" w:firstRowFirstColumn="0" w:firstRowLastColumn="0" w:lastRowFirstColumn="0" w:lastRowLastColumn="0"/>
            <w:tcW w:w="377" w:type="pct"/>
            <w:noWrap/>
            <w:vAlign w:val="center"/>
            <w:hideMark/>
          </w:tcPr>
          <w:p w14:paraId="33E06709" w14:textId="77777777" w:rsidR="00E970F8" w:rsidRPr="00FE4FCA" w:rsidRDefault="00E970F8" w:rsidP="00E970F8">
            <w:pPr>
              <w:jc w:val="center"/>
              <w:rPr>
                <w:rFonts w:asciiTheme="majorHAnsi" w:hAnsiTheme="majorHAnsi" w:cstheme="majorHAnsi"/>
                <w:b w:val="0"/>
                <w:bCs w:val="0"/>
                <w:sz w:val="24"/>
                <w:szCs w:val="24"/>
                <w:lang w:val="es-ES"/>
              </w:rPr>
            </w:pPr>
            <w:r w:rsidRPr="00FE4FCA">
              <w:rPr>
                <w:rFonts w:asciiTheme="majorHAnsi" w:hAnsiTheme="majorHAnsi" w:cstheme="majorHAnsi"/>
                <w:b w:val="0"/>
                <w:bCs w:val="0"/>
                <w:sz w:val="24"/>
                <w:szCs w:val="24"/>
                <w:lang w:val="es-ES"/>
              </w:rPr>
              <w:t>8</w:t>
            </w:r>
          </w:p>
        </w:tc>
        <w:tc>
          <w:tcPr>
            <w:tcW w:w="1896" w:type="pct"/>
            <w:noWrap/>
            <w:vAlign w:val="center"/>
          </w:tcPr>
          <w:p w14:paraId="42DD9411" w14:textId="2B7CBC11" w:rsidR="00E970F8" w:rsidRPr="00FE4FCA" w:rsidRDefault="00E970F8" w:rsidP="00E970F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s-ES"/>
              </w:rPr>
            </w:pPr>
            <w:r w:rsidRPr="00FE4FCA">
              <w:rPr>
                <w:rFonts w:asciiTheme="majorHAnsi" w:hAnsiTheme="majorHAnsi" w:cstheme="majorHAnsi"/>
                <w:sz w:val="24"/>
                <w:szCs w:val="24"/>
                <w:lang w:val="es-ES"/>
              </w:rPr>
              <w:t>División de Comunicaciones</w:t>
            </w:r>
          </w:p>
        </w:tc>
        <w:tc>
          <w:tcPr>
            <w:tcW w:w="1468" w:type="pct"/>
            <w:noWrap/>
            <w:vAlign w:val="center"/>
            <w:hideMark/>
          </w:tcPr>
          <w:p w14:paraId="49863B2C" w14:textId="72E75367" w:rsidR="00E970F8" w:rsidRPr="00FE4FCA" w:rsidRDefault="00E970F8" w:rsidP="00E970F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highlight w:val="yellow"/>
                <w:lang w:val="es-ES"/>
              </w:rPr>
            </w:pPr>
            <w:r w:rsidRPr="00653AE2">
              <w:t>$284,495.00</w:t>
            </w:r>
          </w:p>
        </w:tc>
        <w:tc>
          <w:tcPr>
            <w:tcW w:w="1259" w:type="pct"/>
            <w:noWrap/>
            <w:vAlign w:val="center"/>
            <w:hideMark/>
          </w:tcPr>
          <w:p w14:paraId="3D98EF83" w14:textId="62A73DA8" w:rsidR="00E970F8" w:rsidRPr="00FE4FCA" w:rsidRDefault="00E970F8" w:rsidP="00E970F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highlight w:val="yellow"/>
                <w:lang w:val="es-ES"/>
              </w:rPr>
            </w:pPr>
            <w:r w:rsidRPr="00653AE2">
              <w:t>$284,495.00</w:t>
            </w:r>
          </w:p>
        </w:tc>
      </w:tr>
      <w:tr w:rsidR="00E970F8" w:rsidRPr="00FE4FCA" w14:paraId="13EE8B21" w14:textId="77777777" w:rsidTr="001F602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77" w:type="pct"/>
            <w:noWrap/>
            <w:vAlign w:val="center"/>
            <w:hideMark/>
          </w:tcPr>
          <w:p w14:paraId="5B2EEC1C" w14:textId="77777777" w:rsidR="00E970F8" w:rsidRPr="00FE4FCA" w:rsidRDefault="00E970F8" w:rsidP="00E970F8">
            <w:pPr>
              <w:jc w:val="center"/>
              <w:rPr>
                <w:rFonts w:asciiTheme="majorHAnsi" w:hAnsiTheme="majorHAnsi" w:cstheme="majorHAnsi"/>
                <w:b w:val="0"/>
                <w:bCs w:val="0"/>
                <w:sz w:val="24"/>
                <w:szCs w:val="24"/>
                <w:lang w:val="es-ES"/>
              </w:rPr>
            </w:pPr>
            <w:r w:rsidRPr="00FE4FCA">
              <w:rPr>
                <w:rFonts w:asciiTheme="majorHAnsi" w:hAnsiTheme="majorHAnsi" w:cstheme="majorHAnsi"/>
                <w:b w:val="0"/>
                <w:bCs w:val="0"/>
                <w:sz w:val="24"/>
                <w:szCs w:val="24"/>
                <w:lang w:val="es-ES"/>
              </w:rPr>
              <w:t>9</w:t>
            </w:r>
          </w:p>
        </w:tc>
        <w:tc>
          <w:tcPr>
            <w:tcW w:w="1896" w:type="pct"/>
            <w:noWrap/>
            <w:vAlign w:val="center"/>
          </w:tcPr>
          <w:p w14:paraId="3224DF77" w14:textId="49C8B017" w:rsidR="00E970F8" w:rsidRPr="00FE4FCA" w:rsidRDefault="00E970F8" w:rsidP="00E970F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es-ES"/>
              </w:rPr>
            </w:pPr>
            <w:r w:rsidRPr="00FE4FCA">
              <w:rPr>
                <w:rFonts w:asciiTheme="majorHAnsi" w:hAnsiTheme="majorHAnsi" w:cstheme="majorHAnsi"/>
                <w:sz w:val="24"/>
                <w:szCs w:val="24"/>
                <w:lang w:val="es-ES"/>
              </w:rPr>
              <w:t>Oficina de Libre Acceso a la Información</w:t>
            </w:r>
          </w:p>
        </w:tc>
        <w:tc>
          <w:tcPr>
            <w:tcW w:w="1468" w:type="pct"/>
            <w:noWrap/>
            <w:vAlign w:val="center"/>
            <w:hideMark/>
          </w:tcPr>
          <w:p w14:paraId="4B9DA448" w14:textId="16258E30" w:rsidR="00E970F8" w:rsidRPr="00FE4FCA" w:rsidRDefault="00E970F8" w:rsidP="00E970F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highlight w:val="yellow"/>
                <w:lang w:val="es-ES"/>
              </w:rPr>
            </w:pPr>
            <w:r w:rsidRPr="00653AE2">
              <w:t>$8,142.00</w:t>
            </w:r>
          </w:p>
        </w:tc>
        <w:tc>
          <w:tcPr>
            <w:tcW w:w="1259" w:type="pct"/>
            <w:noWrap/>
            <w:vAlign w:val="center"/>
            <w:hideMark/>
          </w:tcPr>
          <w:p w14:paraId="79B44601" w14:textId="0FC9B233" w:rsidR="00E970F8" w:rsidRPr="00FE4FCA" w:rsidRDefault="00E970F8" w:rsidP="00E970F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highlight w:val="yellow"/>
                <w:lang w:val="es-ES"/>
              </w:rPr>
            </w:pPr>
            <w:r w:rsidRPr="00653AE2">
              <w:t>$8,142.00</w:t>
            </w:r>
          </w:p>
        </w:tc>
      </w:tr>
      <w:tr w:rsidR="00E970F8" w:rsidRPr="00FE4FCA" w14:paraId="16A43FCA" w14:textId="77777777" w:rsidTr="001F6027">
        <w:trPr>
          <w:trHeight w:val="315"/>
        </w:trPr>
        <w:tc>
          <w:tcPr>
            <w:cnfStyle w:val="001000000000" w:firstRow="0" w:lastRow="0" w:firstColumn="1" w:lastColumn="0" w:oddVBand="0" w:evenVBand="0" w:oddHBand="0" w:evenHBand="0" w:firstRowFirstColumn="0" w:firstRowLastColumn="0" w:lastRowFirstColumn="0" w:lastRowLastColumn="0"/>
            <w:tcW w:w="2273" w:type="pct"/>
            <w:gridSpan w:val="2"/>
            <w:noWrap/>
            <w:vAlign w:val="center"/>
            <w:hideMark/>
          </w:tcPr>
          <w:p w14:paraId="415C20B8" w14:textId="77777777" w:rsidR="00E970F8" w:rsidRPr="00FE4FCA" w:rsidRDefault="00E970F8" w:rsidP="00E970F8">
            <w:pPr>
              <w:jc w:val="center"/>
              <w:rPr>
                <w:rFonts w:asciiTheme="majorHAnsi" w:hAnsiTheme="majorHAnsi" w:cstheme="majorHAnsi"/>
                <w:b w:val="0"/>
                <w:bCs w:val="0"/>
                <w:sz w:val="24"/>
                <w:szCs w:val="24"/>
                <w:lang w:val="es-ES"/>
              </w:rPr>
            </w:pPr>
            <w:r w:rsidRPr="00FE4FCA">
              <w:rPr>
                <w:rFonts w:asciiTheme="majorHAnsi" w:hAnsiTheme="majorHAnsi" w:cstheme="majorHAnsi"/>
                <w:b w:val="0"/>
                <w:bCs w:val="0"/>
                <w:sz w:val="24"/>
                <w:szCs w:val="24"/>
                <w:lang w:val="es-ES"/>
              </w:rPr>
              <w:t xml:space="preserve">Total </w:t>
            </w:r>
          </w:p>
        </w:tc>
        <w:tc>
          <w:tcPr>
            <w:tcW w:w="1468" w:type="pct"/>
            <w:noWrap/>
            <w:vAlign w:val="center"/>
            <w:hideMark/>
          </w:tcPr>
          <w:p w14:paraId="0660015F" w14:textId="2BA4C36C" w:rsidR="00E970F8" w:rsidRPr="00FE4FCA" w:rsidRDefault="00E970F8" w:rsidP="00E970F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4"/>
                <w:szCs w:val="24"/>
                <w:lang w:val="es-ES"/>
              </w:rPr>
            </w:pPr>
            <w:r w:rsidRPr="00FE4FCA">
              <w:rPr>
                <w:rFonts w:asciiTheme="majorHAnsi" w:hAnsiTheme="majorHAnsi" w:cstheme="majorHAnsi"/>
                <w:b/>
                <w:bCs/>
                <w:sz w:val="24"/>
                <w:szCs w:val="24"/>
                <w:lang w:val="es-ES"/>
              </w:rPr>
              <w:t>$15,090,812.78</w:t>
            </w:r>
          </w:p>
        </w:tc>
        <w:tc>
          <w:tcPr>
            <w:tcW w:w="1259" w:type="pct"/>
            <w:noWrap/>
            <w:vAlign w:val="center"/>
            <w:hideMark/>
          </w:tcPr>
          <w:p w14:paraId="2C215AC7" w14:textId="78236BAE" w:rsidR="00E970F8" w:rsidRPr="00E970F8" w:rsidRDefault="00E970F8" w:rsidP="00E970F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4"/>
                <w:szCs w:val="24"/>
                <w:highlight w:val="yellow"/>
                <w:lang w:val="es-ES"/>
              </w:rPr>
            </w:pPr>
            <w:r w:rsidRPr="00E970F8">
              <w:rPr>
                <w:rFonts w:asciiTheme="majorHAnsi" w:hAnsiTheme="majorHAnsi" w:cstheme="majorHAnsi"/>
                <w:b/>
                <w:bCs/>
                <w:sz w:val="24"/>
                <w:szCs w:val="24"/>
                <w:lang w:val="es-ES"/>
              </w:rPr>
              <w:t>$659,890.00</w:t>
            </w:r>
          </w:p>
        </w:tc>
      </w:tr>
    </w:tbl>
    <w:p w14:paraId="362FE467" w14:textId="77777777" w:rsidR="00A73063" w:rsidRPr="00FE4FCA" w:rsidRDefault="00A73063" w:rsidP="00A73063">
      <w:pPr>
        <w:spacing w:after="0" w:line="240" w:lineRule="auto"/>
        <w:jc w:val="both"/>
        <w:rPr>
          <w:rFonts w:asciiTheme="majorHAnsi" w:eastAsia="Times New Roman" w:hAnsiTheme="majorHAnsi" w:cstheme="majorHAnsi"/>
          <w:color w:val="000000"/>
          <w:sz w:val="24"/>
          <w:szCs w:val="24"/>
          <w:lang w:eastAsia="es-DO"/>
        </w:rPr>
      </w:pPr>
    </w:p>
    <w:p w14:paraId="665A09D9" w14:textId="77777777" w:rsidR="00A73063" w:rsidRPr="00FE4FCA" w:rsidRDefault="00A73063" w:rsidP="00A73063">
      <w:pPr>
        <w:spacing w:after="0" w:line="240" w:lineRule="auto"/>
        <w:jc w:val="both"/>
        <w:rPr>
          <w:rFonts w:asciiTheme="majorHAnsi" w:eastAsia="Times New Roman" w:hAnsiTheme="majorHAnsi" w:cstheme="majorHAnsi"/>
          <w:color w:val="000000"/>
          <w:lang w:eastAsia="es-DO"/>
        </w:rPr>
      </w:pPr>
    </w:p>
    <w:tbl>
      <w:tblPr>
        <w:tblStyle w:val="GridTable5Dark-Accent5"/>
        <w:tblW w:w="5000" w:type="pct"/>
        <w:tblLayout w:type="fixed"/>
        <w:tblLook w:val="04A0" w:firstRow="1" w:lastRow="0" w:firstColumn="1" w:lastColumn="0" w:noHBand="0" w:noVBand="1"/>
      </w:tblPr>
      <w:tblGrid>
        <w:gridCol w:w="1603"/>
        <w:gridCol w:w="2786"/>
        <w:gridCol w:w="3262"/>
        <w:gridCol w:w="2085"/>
      </w:tblGrid>
      <w:tr w:rsidR="009826F4" w:rsidRPr="00FF2C48" w14:paraId="2DDB9D8C" w14:textId="77777777" w:rsidTr="001F6027">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823" w:type="pct"/>
            <w:noWrap/>
            <w:vAlign w:val="center"/>
            <w:hideMark/>
          </w:tcPr>
          <w:p w14:paraId="4C028216" w14:textId="431D1126" w:rsidR="009826F4" w:rsidRPr="00FF2C48" w:rsidRDefault="001F6027" w:rsidP="001B56B8">
            <w:pPr>
              <w:jc w:val="center"/>
              <w:rPr>
                <w:rFonts w:ascii="Calibri Light" w:eastAsia="Times New Roman" w:hAnsi="Calibri Light" w:cs="Calibri Light"/>
                <w:color w:val="FFFFFF"/>
                <w:sz w:val="24"/>
                <w:szCs w:val="24"/>
                <w:lang w:eastAsia="es-DO"/>
              </w:rPr>
            </w:pPr>
            <w:r>
              <w:rPr>
                <w:rFonts w:ascii="Calibri Light" w:eastAsia="Times New Roman" w:hAnsi="Calibri Light" w:cs="Calibri Light"/>
                <w:color w:val="FFFFFF"/>
                <w:sz w:val="24"/>
                <w:szCs w:val="24"/>
                <w:lang w:eastAsia="es-DO"/>
              </w:rPr>
              <w:t>Periodo</w:t>
            </w:r>
          </w:p>
        </w:tc>
        <w:tc>
          <w:tcPr>
            <w:tcW w:w="1431" w:type="pct"/>
            <w:noWrap/>
            <w:vAlign w:val="center"/>
            <w:hideMark/>
          </w:tcPr>
          <w:p w14:paraId="17456FA5" w14:textId="77777777" w:rsidR="009826F4" w:rsidRPr="00FF2C48" w:rsidRDefault="009826F4" w:rsidP="001B56B8">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FFFFFF"/>
                <w:sz w:val="24"/>
                <w:szCs w:val="24"/>
                <w:lang w:eastAsia="es-DO"/>
              </w:rPr>
            </w:pPr>
            <w:r w:rsidRPr="00FF2C48">
              <w:rPr>
                <w:rFonts w:ascii="Calibri Light" w:eastAsia="Times New Roman" w:hAnsi="Calibri Light" w:cs="Calibri Light"/>
                <w:color w:val="FFFFFF"/>
                <w:sz w:val="24"/>
                <w:szCs w:val="24"/>
                <w:lang w:eastAsia="es-DO"/>
              </w:rPr>
              <w:t>Presupuesto estimado POA 2021</w:t>
            </w:r>
          </w:p>
        </w:tc>
        <w:tc>
          <w:tcPr>
            <w:tcW w:w="1675" w:type="pct"/>
            <w:noWrap/>
            <w:vAlign w:val="center"/>
            <w:hideMark/>
          </w:tcPr>
          <w:p w14:paraId="5DD8C4C3" w14:textId="77777777" w:rsidR="009826F4" w:rsidRPr="00FF2C48" w:rsidRDefault="009826F4" w:rsidP="001B56B8">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FFFFFF"/>
                <w:sz w:val="24"/>
                <w:szCs w:val="24"/>
                <w:lang w:eastAsia="es-DO"/>
              </w:rPr>
            </w:pPr>
            <w:r w:rsidRPr="00FF2C48">
              <w:rPr>
                <w:rFonts w:ascii="Calibri Light" w:eastAsia="Times New Roman" w:hAnsi="Calibri Light" w:cs="Calibri Light"/>
                <w:color w:val="FFFFFF"/>
                <w:sz w:val="24"/>
                <w:szCs w:val="24"/>
                <w:lang w:eastAsia="es-DO"/>
              </w:rPr>
              <w:t>Presupuesto Ejecutado al 1er trimestre 2021</w:t>
            </w:r>
          </w:p>
        </w:tc>
        <w:tc>
          <w:tcPr>
            <w:tcW w:w="1071" w:type="pct"/>
            <w:noWrap/>
            <w:vAlign w:val="center"/>
            <w:hideMark/>
          </w:tcPr>
          <w:p w14:paraId="6001530A" w14:textId="77777777" w:rsidR="009826F4" w:rsidRPr="00FF2C48" w:rsidRDefault="009826F4" w:rsidP="001B56B8">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FFFFFF"/>
                <w:sz w:val="24"/>
                <w:szCs w:val="24"/>
                <w:lang w:eastAsia="es-DO"/>
              </w:rPr>
            </w:pPr>
            <w:r w:rsidRPr="00FF2C48">
              <w:rPr>
                <w:rFonts w:ascii="Calibri Light" w:eastAsia="Times New Roman" w:hAnsi="Calibri Light" w:cs="Calibri Light"/>
                <w:color w:val="FFFFFF"/>
                <w:sz w:val="24"/>
                <w:szCs w:val="24"/>
                <w:lang w:eastAsia="es-DO"/>
              </w:rPr>
              <w:t>%</w:t>
            </w:r>
          </w:p>
        </w:tc>
      </w:tr>
      <w:tr w:rsidR="009826F4" w:rsidRPr="00FF2C48" w14:paraId="4A2628B9" w14:textId="77777777" w:rsidTr="001F602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23" w:type="pct"/>
            <w:noWrap/>
            <w:vAlign w:val="center"/>
            <w:hideMark/>
          </w:tcPr>
          <w:p w14:paraId="5D37C173" w14:textId="497068D6" w:rsidR="009826F4" w:rsidRPr="00FF2C48" w:rsidRDefault="001F6027" w:rsidP="001B56B8">
            <w:pPr>
              <w:jc w:val="center"/>
              <w:rPr>
                <w:rFonts w:ascii="Calibri Light" w:eastAsia="Times New Roman" w:hAnsi="Calibri Light" w:cs="Calibri Light"/>
                <w:color w:val="000000"/>
                <w:sz w:val="24"/>
                <w:szCs w:val="24"/>
                <w:lang w:eastAsia="es-DO"/>
              </w:rPr>
            </w:pPr>
            <w:r w:rsidRPr="00FF2C48">
              <w:rPr>
                <w:rFonts w:ascii="Calibri Light" w:eastAsia="Times New Roman" w:hAnsi="Calibri Light" w:cs="Calibri Light"/>
                <w:color w:val="000000"/>
                <w:sz w:val="24"/>
                <w:szCs w:val="24"/>
                <w:lang w:eastAsia="es-DO"/>
              </w:rPr>
              <w:t>E</w:t>
            </w:r>
            <w:r w:rsidR="009826F4" w:rsidRPr="00FF2C48">
              <w:rPr>
                <w:rFonts w:ascii="Calibri Light" w:eastAsia="Times New Roman" w:hAnsi="Calibri Light" w:cs="Calibri Light"/>
                <w:color w:val="000000"/>
                <w:sz w:val="24"/>
                <w:szCs w:val="24"/>
                <w:lang w:eastAsia="es-DO"/>
              </w:rPr>
              <w:t>nero</w:t>
            </w:r>
            <w:r>
              <w:rPr>
                <w:rFonts w:ascii="Calibri Light" w:eastAsia="Times New Roman" w:hAnsi="Calibri Light" w:cs="Calibri Light"/>
                <w:color w:val="000000"/>
                <w:sz w:val="24"/>
                <w:szCs w:val="24"/>
                <w:lang w:eastAsia="es-DO"/>
              </w:rPr>
              <w:t xml:space="preserve"> </w:t>
            </w:r>
            <w:r w:rsidR="009826F4" w:rsidRPr="00FF2C48">
              <w:rPr>
                <w:rFonts w:ascii="Calibri Light" w:eastAsia="Times New Roman" w:hAnsi="Calibri Light" w:cs="Calibri Light"/>
                <w:color w:val="000000"/>
                <w:sz w:val="24"/>
                <w:szCs w:val="24"/>
                <w:lang w:eastAsia="es-DO"/>
              </w:rPr>
              <w:t>- diciembre</w:t>
            </w:r>
          </w:p>
        </w:tc>
        <w:tc>
          <w:tcPr>
            <w:tcW w:w="1431" w:type="pct"/>
            <w:noWrap/>
            <w:vAlign w:val="center"/>
            <w:hideMark/>
          </w:tcPr>
          <w:p w14:paraId="3F053E75" w14:textId="77777777" w:rsidR="009826F4" w:rsidRPr="00FF2C48" w:rsidRDefault="009826F4" w:rsidP="001B56B8">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4"/>
                <w:szCs w:val="24"/>
                <w:lang w:eastAsia="es-DO"/>
              </w:rPr>
            </w:pPr>
            <w:r w:rsidRPr="00FF2C48">
              <w:rPr>
                <w:rFonts w:ascii="Calibri Light" w:eastAsia="Times New Roman" w:hAnsi="Calibri Light" w:cs="Calibri Light"/>
                <w:color w:val="000000"/>
                <w:sz w:val="24"/>
                <w:szCs w:val="24"/>
                <w:lang w:eastAsia="es-DO"/>
              </w:rPr>
              <w:t>$72,451,081.11</w:t>
            </w:r>
          </w:p>
        </w:tc>
        <w:tc>
          <w:tcPr>
            <w:tcW w:w="1675" w:type="pct"/>
            <w:noWrap/>
            <w:vAlign w:val="center"/>
            <w:hideMark/>
          </w:tcPr>
          <w:p w14:paraId="4739D4A3" w14:textId="3E230507" w:rsidR="009826F4" w:rsidRPr="00FF2C48" w:rsidRDefault="009826F4" w:rsidP="001B56B8">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4"/>
                <w:szCs w:val="24"/>
                <w:lang w:eastAsia="es-DO"/>
              </w:rPr>
            </w:pPr>
            <w:r w:rsidRPr="00FF2C48">
              <w:rPr>
                <w:rFonts w:ascii="Calibri Light" w:eastAsia="Times New Roman" w:hAnsi="Calibri Light" w:cs="Calibri Light"/>
                <w:color w:val="000000"/>
                <w:sz w:val="24"/>
                <w:szCs w:val="24"/>
                <w:lang w:eastAsia="es-DO"/>
              </w:rPr>
              <w:t>$</w:t>
            </w:r>
            <w:r w:rsidR="00FF2C48">
              <w:rPr>
                <w:rFonts w:ascii="Calibri Light" w:eastAsia="Times New Roman" w:hAnsi="Calibri Light" w:cs="Calibri Light"/>
                <w:color w:val="000000"/>
                <w:sz w:val="24"/>
                <w:szCs w:val="24"/>
                <w:lang w:eastAsia="es-DO"/>
              </w:rPr>
              <w:t>659,890</w:t>
            </w:r>
            <w:r w:rsidRPr="00FF2C48">
              <w:rPr>
                <w:rFonts w:ascii="Calibri Light" w:eastAsia="Times New Roman" w:hAnsi="Calibri Light" w:cs="Calibri Light"/>
                <w:color w:val="000000"/>
                <w:sz w:val="24"/>
                <w:szCs w:val="24"/>
                <w:lang w:eastAsia="es-DO"/>
              </w:rPr>
              <w:t>.00</w:t>
            </w:r>
          </w:p>
        </w:tc>
        <w:tc>
          <w:tcPr>
            <w:tcW w:w="1071" w:type="pct"/>
            <w:noWrap/>
            <w:vAlign w:val="center"/>
            <w:hideMark/>
          </w:tcPr>
          <w:p w14:paraId="109F4BA8" w14:textId="2337CC82" w:rsidR="009826F4" w:rsidRPr="00FF2C48" w:rsidRDefault="009826F4" w:rsidP="001B56B8">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4"/>
                <w:szCs w:val="24"/>
                <w:lang w:eastAsia="es-DO"/>
              </w:rPr>
            </w:pPr>
            <w:r w:rsidRPr="00FF2C48">
              <w:rPr>
                <w:rFonts w:ascii="Calibri Light" w:eastAsia="Times New Roman" w:hAnsi="Calibri Light" w:cs="Calibri Light"/>
                <w:color w:val="000000"/>
                <w:sz w:val="24"/>
                <w:szCs w:val="24"/>
                <w:lang w:eastAsia="es-DO"/>
              </w:rPr>
              <w:t>0.</w:t>
            </w:r>
            <w:r w:rsidR="00FF2C48">
              <w:rPr>
                <w:rFonts w:ascii="Calibri Light" w:eastAsia="Times New Roman" w:hAnsi="Calibri Light" w:cs="Calibri Light"/>
                <w:color w:val="000000"/>
                <w:sz w:val="24"/>
                <w:szCs w:val="24"/>
                <w:lang w:eastAsia="es-DO"/>
              </w:rPr>
              <w:t>91</w:t>
            </w:r>
            <w:r w:rsidRPr="00FF2C48">
              <w:rPr>
                <w:rFonts w:ascii="Calibri Light" w:eastAsia="Times New Roman" w:hAnsi="Calibri Light" w:cs="Calibri Light"/>
                <w:color w:val="000000"/>
                <w:sz w:val="24"/>
                <w:szCs w:val="24"/>
                <w:lang w:eastAsia="es-DO"/>
              </w:rPr>
              <w:t>%</w:t>
            </w:r>
          </w:p>
        </w:tc>
      </w:tr>
    </w:tbl>
    <w:p w14:paraId="0892CEB9" w14:textId="0C000E56" w:rsidR="00A73063" w:rsidRDefault="00A73063" w:rsidP="00A73063">
      <w:pPr>
        <w:spacing w:after="200" w:line="276" w:lineRule="auto"/>
        <w:jc w:val="both"/>
        <w:rPr>
          <w:rFonts w:asciiTheme="majorHAnsi" w:eastAsia="Calibri" w:hAnsiTheme="majorHAnsi" w:cstheme="majorHAnsi"/>
          <w:color w:val="385723"/>
          <w:sz w:val="24"/>
          <w:szCs w:val="24"/>
        </w:rPr>
      </w:pPr>
    </w:p>
    <w:p w14:paraId="7932B136" w14:textId="0C4BB2C6" w:rsidR="009E7A2B" w:rsidRDefault="009E7A2B" w:rsidP="00A73063">
      <w:pPr>
        <w:spacing w:after="200" w:line="276" w:lineRule="auto"/>
        <w:jc w:val="both"/>
        <w:rPr>
          <w:rFonts w:asciiTheme="majorHAnsi" w:eastAsia="Calibri" w:hAnsiTheme="majorHAnsi" w:cstheme="majorHAnsi"/>
          <w:color w:val="385723"/>
          <w:sz w:val="24"/>
          <w:szCs w:val="24"/>
        </w:rPr>
      </w:pPr>
    </w:p>
    <w:p w14:paraId="4F160176" w14:textId="1A42FA2A" w:rsidR="00344FA2" w:rsidRDefault="00344FA2" w:rsidP="00A73063">
      <w:pPr>
        <w:spacing w:after="200" w:line="276" w:lineRule="auto"/>
        <w:jc w:val="both"/>
        <w:rPr>
          <w:rFonts w:asciiTheme="majorHAnsi" w:eastAsia="Calibri" w:hAnsiTheme="majorHAnsi" w:cstheme="majorHAnsi"/>
          <w:color w:val="385723"/>
          <w:sz w:val="24"/>
          <w:szCs w:val="24"/>
        </w:rPr>
      </w:pPr>
    </w:p>
    <w:p w14:paraId="1683DF1F" w14:textId="5C137523" w:rsidR="00344FA2" w:rsidRDefault="00344FA2" w:rsidP="00A73063">
      <w:pPr>
        <w:spacing w:after="200" w:line="276" w:lineRule="auto"/>
        <w:jc w:val="both"/>
        <w:rPr>
          <w:rFonts w:asciiTheme="majorHAnsi" w:eastAsia="Calibri" w:hAnsiTheme="majorHAnsi" w:cstheme="majorHAnsi"/>
          <w:color w:val="385723"/>
          <w:sz w:val="24"/>
          <w:szCs w:val="24"/>
        </w:rPr>
      </w:pPr>
    </w:p>
    <w:p w14:paraId="7181A77D" w14:textId="16035635" w:rsidR="00344FA2" w:rsidRDefault="00344FA2" w:rsidP="00A73063">
      <w:pPr>
        <w:spacing w:after="200" w:line="276" w:lineRule="auto"/>
        <w:jc w:val="both"/>
        <w:rPr>
          <w:rFonts w:asciiTheme="majorHAnsi" w:eastAsia="Calibri" w:hAnsiTheme="majorHAnsi" w:cstheme="majorHAnsi"/>
          <w:color w:val="385723"/>
          <w:sz w:val="24"/>
          <w:szCs w:val="24"/>
        </w:rPr>
      </w:pPr>
    </w:p>
    <w:p w14:paraId="190EE308" w14:textId="6B287116" w:rsidR="00344FA2" w:rsidRDefault="00344FA2" w:rsidP="00A73063">
      <w:pPr>
        <w:spacing w:after="200" w:line="276" w:lineRule="auto"/>
        <w:jc w:val="both"/>
        <w:rPr>
          <w:rFonts w:asciiTheme="majorHAnsi" w:eastAsia="Calibri" w:hAnsiTheme="majorHAnsi" w:cstheme="majorHAnsi"/>
          <w:color w:val="385723"/>
          <w:sz w:val="24"/>
          <w:szCs w:val="24"/>
        </w:rPr>
      </w:pPr>
    </w:p>
    <w:p w14:paraId="09874844" w14:textId="25EC0224" w:rsidR="00344FA2" w:rsidRDefault="00344FA2" w:rsidP="00A73063">
      <w:pPr>
        <w:spacing w:after="200" w:line="276" w:lineRule="auto"/>
        <w:jc w:val="both"/>
        <w:rPr>
          <w:rFonts w:asciiTheme="majorHAnsi" w:eastAsia="Calibri" w:hAnsiTheme="majorHAnsi" w:cstheme="majorHAnsi"/>
          <w:color w:val="385723"/>
          <w:sz w:val="24"/>
          <w:szCs w:val="24"/>
        </w:rPr>
      </w:pPr>
    </w:p>
    <w:p w14:paraId="6A1AE3B6" w14:textId="249EA5A5" w:rsidR="00344FA2" w:rsidRDefault="00344FA2" w:rsidP="00A73063">
      <w:pPr>
        <w:spacing w:after="200" w:line="276" w:lineRule="auto"/>
        <w:jc w:val="both"/>
        <w:rPr>
          <w:rFonts w:asciiTheme="majorHAnsi" w:eastAsia="Calibri" w:hAnsiTheme="majorHAnsi" w:cstheme="majorHAnsi"/>
          <w:color w:val="385723"/>
          <w:sz w:val="24"/>
          <w:szCs w:val="24"/>
        </w:rPr>
      </w:pPr>
    </w:p>
    <w:p w14:paraId="75456D53" w14:textId="77777777" w:rsidR="00344FA2" w:rsidRDefault="00344FA2" w:rsidP="00A73063">
      <w:pPr>
        <w:spacing w:after="200" w:line="276" w:lineRule="auto"/>
        <w:jc w:val="both"/>
        <w:rPr>
          <w:rFonts w:asciiTheme="majorHAnsi" w:eastAsia="Calibri" w:hAnsiTheme="majorHAnsi" w:cstheme="majorHAnsi"/>
          <w:color w:val="385723"/>
          <w:sz w:val="24"/>
          <w:szCs w:val="24"/>
        </w:rPr>
      </w:pPr>
    </w:p>
    <w:p w14:paraId="05BAC026" w14:textId="77777777" w:rsidR="006A064F" w:rsidRDefault="006A064F" w:rsidP="00A73063">
      <w:pPr>
        <w:spacing w:after="200" w:line="276" w:lineRule="auto"/>
        <w:jc w:val="both"/>
        <w:rPr>
          <w:rFonts w:asciiTheme="majorHAnsi" w:hAnsiTheme="majorHAnsi" w:cstheme="majorHAnsi"/>
          <w:sz w:val="24"/>
          <w:szCs w:val="24"/>
          <w:highlight w:val="yellow"/>
          <w:lang w:val="es-ES"/>
        </w:rPr>
        <w:sectPr w:rsidR="006A064F" w:rsidSect="004F5124">
          <w:headerReference w:type="default" r:id="rId14"/>
          <w:footerReference w:type="default" r:id="rId15"/>
          <w:pgSz w:w="11906" w:h="16838"/>
          <w:pgMar w:top="1440" w:right="1080" w:bottom="1440" w:left="1080" w:header="708" w:footer="708" w:gutter="0"/>
          <w:cols w:space="708"/>
          <w:titlePg/>
          <w:docGrid w:linePitch="360"/>
        </w:sectPr>
      </w:pPr>
    </w:p>
    <w:p w14:paraId="0D8CE380" w14:textId="7A626136" w:rsidR="00393A69" w:rsidRDefault="001B56B8" w:rsidP="00A73063">
      <w:pPr>
        <w:spacing w:after="200" w:line="276" w:lineRule="auto"/>
        <w:jc w:val="both"/>
        <w:rPr>
          <w:rFonts w:asciiTheme="majorHAnsi" w:eastAsia="Calibri" w:hAnsiTheme="majorHAnsi" w:cstheme="majorHAnsi"/>
          <w:color w:val="385723"/>
          <w:sz w:val="24"/>
          <w:szCs w:val="24"/>
        </w:rPr>
      </w:pPr>
      <w:r w:rsidRPr="00017A05">
        <w:rPr>
          <w:rFonts w:asciiTheme="majorHAnsi" w:hAnsiTheme="majorHAnsi" w:cstheme="majorHAnsi"/>
          <w:sz w:val="24"/>
          <w:szCs w:val="24"/>
          <w:lang w:val="es-ES"/>
        </w:rPr>
        <w:lastRenderedPageBreak/>
        <w:t>A continuación, se presentan todos los indicadores del POA 2021 y sus avances a marzo 2021:</w:t>
      </w:r>
    </w:p>
    <w:tbl>
      <w:tblPr>
        <w:tblStyle w:val="GridTable5Dark-Accent5"/>
        <w:tblW w:w="5076" w:type="pct"/>
        <w:tblLayout w:type="fixed"/>
        <w:tblLook w:val="04A0" w:firstRow="1" w:lastRow="0" w:firstColumn="1" w:lastColumn="0" w:noHBand="0" w:noVBand="1"/>
      </w:tblPr>
      <w:tblGrid>
        <w:gridCol w:w="1556"/>
        <w:gridCol w:w="1700"/>
        <w:gridCol w:w="709"/>
        <w:gridCol w:w="2127"/>
        <w:gridCol w:w="708"/>
        <w:gridCol w:w="566"/>
        <w:gridCol w:w="994"/>
        <w:gridCol w:w="566"/>
        <w:gridCol w:w="850"/>
        <w:gridCol w:w="708"/>
        <w:gridCol w:w="850"/>
        <w:gridCol w:w="711"/>
        <w:gridCol w:w="991"/>
        <w:gridCol w:w="1124"/>
      </w:tblGrid>
      <w:tr w:rsidR="00454D68" w:rsidRPr="00604EFF" w14:paraId="601F4E95" w14:textId="77777777" w:rsidTr="00454D68">
        <w:trPr>
          <w:cnfStyle w:val="100000000000" w:firstRow="1" w:lastRow="0" w:firstColumn="0" w:lastColumn="0" w:oddVBand="0" w:evenVBand="0" w:oddHBand="0" w:evenHBand="0" w:firstRowFirstColumn="0" w:firstRowLastColumn="0" w:lastRowFirstColumn="0" w:lastRowLastColumn="0"/>
          <w:trHeight w:val="60"/>
          <w:tblHeader/>
        </w:trPr>
        <w:tc>
          <w:tcPr>
            <w:cnfStyle w:val="001000000000" w:firstRow="0" w:lastRow="0" w:firstColumn="1" w:lastColumn="0" w:oddVBand="0" w:evenVBand="0" w:oddHBand="0" w:evenHBand="0" w:firstRowFirstColumn="0" w:firstRowLastColumn="0" w:lastRowFirstColumn="0" w:lastRowLastColumn="0"/>
            <w:tcW w:w="549" w:type="pct"/>
            <w:vMerge w:val="restart"/>
            <w:tcBorders>
              <w:bottom w:val="single" w:sz="4" w:space="0" w:color="FFFFFF" w:themeColor="background1"/>
              <w:right w:val="single" w:sz="4" w:space="0" w:color="FFFFFF" w:themeColor="background1"/>
            </w:tcBorders>
            <w:noWrap/>
            <w:vAlign w:val="center"/>
            <w:hideMark/>
          </w:tcPr>
          <w:p w14:paraId="19F1754D" w14:textId="2308DFCC" w:rsidR="006A064F" w:rsidRPr="00604EFF" w:rsidRDefault="006A064F" w:rsidP="004F5124">
            <w:pPr>
              <w:jc w:val="center"/>
              <w:rPr>
                <w:rFonts w:asciiTheme="majorHAnsi" w:eastAsia="Times New Roman" w:hAnsiTheme="majorHAnsi" w:cstheme="majorHAnsi"/>
                <w:color w:val="FFFFFF"/>
                <w:sz w:val="20"/>
                <w:szCs w:val="20"/>
                <w:lang w:eastAsia="es-DO"/>
              </w:rPr>
            </w:pPr>
            <w:r w:rsidRPr="00604EFF">
              <w:rPr>
                <w:rFonts w:asciiTheme="majorHAnsi" w:eastAsia="Times New Roman" w:hAnsiTheme="majorHAnsi" w:cstheme="majorHAnsi"/>
                <w:color w:val="FFFFFF"/>
                <w:sz w:val="20"/>
                <w:szCs w:val="20"/>
                <w:lang w:eastAsia="es-DO"/>
              </w:rPr>
              <w:t>Área</w:t>
            </w:r>
          </w:p>
        </w:tc>
        <w:tc>
          <w:tcPr>
            <w:tcW w:w="600" w:type="pct"/>
            <w:vMerge w:val="restart"/>
            <w:tcBorders>
              <w:left w:val="single" w:sz="4" w:space="0" w:color="FFFFFF" w:themeColor="background1"/>
              <w:bottom w:val="single" w:sz="4" w:space="0" w:color="FFFFFF" w:themeColor="background1"/>
              <w:right w:val="single" w:sz="4" w:space="0" w:color="FFFFFF" w:themeColor="background1"/>
            </w:tcBorders>
            <w:noWrap/>
            <w:vAlign w:val="center"/>
            <w:hideMark/>
          </w:tcPr>
          <w:p w14:paraId="5F2DCA5C" w14:textId="267E6AD4" w:rsidR="006A064F" w:rsidRPr="00604EFF" w:rsidRDefault="006A064F" w:rsidP="004F5124">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FFFF"/>
                <w:sz w:val="20"/>
                <w:szCs w:val="20"/>
                <w:lang w:eastAsia="es-DO"/>
              </w:rPr>
            </w:pPr>
            <w:r w:rsidRPr="00604EFF">
              <w:rPr>
                <w:rFonts w:asciiTheme="majorHAnsi" w:eastAsia="Times New Roman" w:hAnsiTheme="majorHAnsi" w:cstheme="majorHAnsi"/>
                <w:color w:val="FFFFFF"/>
                <w:sz w:val="20"/>
                <w:szCs w:val="20"/>
                <w:lang w:eastAsia="es-DO"/>
              </w:rPr>
              <w:t>Producto</w:t>
            </w:r>
          </w:p>
        </w:tc>
        <w:tc>
          <w:tcPr>
            <w:tcW w:w="250" w:type="pct"/>
            <w:vMerge w:val="restart"/>
            <w:tcBorders>
              <w:left w:val="single" w:sz="4" w:space="0" w:color="FFFFFF" w:themeColor="background1"/>
              <w:bottom w:val="single" w:sz="4" w:space="0" w:color="FFFFFF" w:themeColor="background1"/>
              <w:right w:val="single" w:sz="4" w:space="0" w:color="FFFFFF" w:themeColor="background1"/>
            </w:tcBorders>
            <w:noWrap/>
            <w:vAlign w:val="center"/>
            <w:hideMark/>
          </w:tcPr>
          <w:p w14:paraId="7AB91EE2" w14:textId="14B13472" w:rsidR="006A064F" w:rsidRPr="00604EFF" w:rsidRDefault="004F5124" w:rsidP="004F5124">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FFFF"/>
                <w:sz w:val="20"/>
                <w:szCs w:val="20"/>
                <w:lang w:eastAsia="es-DO"/>
              </w:rPr>
            </w:pPr>
            <w:r w:rsidRPr="00604EFF">
              <w:rPr>
                <w:rFonts w:asciiTheme="majorHAnsi" w:eastAsia="Times New Roman" w:hAnsiTheme="majorHAnsi" w:cstheme="majorHAnsi"/>
                <w:color w:val="FFFFFF"/>
                <w:sz w:val="20"/>
                <w:szCs w:val="20"/>
                <w:lang w:eastAsia="es-DO"/>
              </w:rPr>
              <w:t>Núm.</w:t>
            </w:r>
          </w:p>
        </w:tc>
        <w:tc>
          <w:tcPr>
            <w:tcW w:w="751" w:type="pct"/>
            <w:vMerge w:val="restart"/>
            <w:tcBorders>
              <w:left w:val="single" w:sz="4" w:space="0" w:color="FFFFFF" w:themeColor="background1"/>
              <w:bottom w:val="single" w:sz="4" w:space="0" w:color="FFFFFF" w:themeColor="background1"/>
              <w:right w:val="single" w:sz="4" w:space="0" w:color="FFFFFF" w:themeColor="background1"/>
            </w:tcBorders>
            <w:noWrap/>
            <w:vAlign w:val="center"/>
            <w:hideMark/>
          </w:tcPr>
          <w:p w14:paraId="2AE2C0C9" w14:textId="772F9E67" w:rsidR="006A064F" w:rsidRPr="00604EFF" w:rsidRDefault="006A064F" w:rsidP="004F5124">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FFFF"/>
                <w:sz w:val="20"/>
                <w:szCs w:val="20"/>
                <w:lang w:eastAsia="es-DO"/>
              </w:rPr>
            </w:pPr>
            <w:r w:rsidRPr="00604EFF">
              <w:rPr>
                <w:rFonts w:asciiTheme="majorHAnsi" w:eastAsia="Times New Roman" w:hAnsiTheme="majorHAnsi" w:cstheme="majorHAnsi"/>
                <w:color w:val="FFFFFF"/>
                <w:sz w:val="20"/>
                <w:szCs w:val="20"/>
                <w:lang w:eastAsia="es-DO"/>
              </w:rPr>
              <w:t>Indicador</w:t>
            </w:r>
          </w:p>
        </w:tc>
        <w:tc>
          <w:tcPr>
            <w:tcW w:w="250" w:type="pct"/>
            <w:vMerge w:val="restart"/>
            <w:tcBorders>
              <w:left w:val="single" w:sz="4" w:space="0" w:color="FFFFFF" w:themeColor="background1"/>
              <w:bottom w:val="single" w:sz="4" w:space="0" w:color="FFFFFF" w:themeColor="background1"/>
              <w:right w:val="single" w:sz="4" w:space="0" w:color="FFFFFF" w:themeColor="background1"/>
            </w:tcBorders>
            <w:vAlign w:val="center"/>
          </w:tcPr>
          <w:p w14:paraId="580A9C16" w14:textId="77777777" w:rsidR="006A064F" w:rsidRPr="00604EFF" w:rsidRDefault="006A064F" w:rsidP="00454D68">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es-DO"/>
              </w:rPr>
            </w:pPr>
            <w:r w:rsidRPr="00604EFF">
              <w:rPr>
                <w:rFonts w:asciiTheme="majorHAnsi" w:eastAsia="Times New Roman" w:hAnsiTheme="majorHAnsi" w:cstheme="majorHAnsi"/>
                <w:sz w:val="20"/>
                <w:szCs w:val="20"/>
                <w:lang w:eastAsia="es-DO"/>
              </w:rPr>
              <w:t>Meta anual</w:t>
            </w:r>
          </w:p>
        </w:tc>
        <w:tc>
          <w:tcPr>
            <w:tcW w:w="551" w:type="pct"/>
            <w:gridSpan w:val="2"/>
            <w:tcBorders>
              <w:left w:val="single" w:sz="4" w:space="0" w:color="FFFFFF" w:themeColor="background1"/>
              <w:bottom w:val="single" w:sz="4" w:space="0" w:color="FFFFFF" w:themeColor="background1"/>
              <w:right w:val="single" w:sz="4" w:space="0" w:color="FFFFFF" w:themeColor="background1"/>
            </w:tcBorders>
            <w:vAlign w:val="center"/>
            <w:hideMark/>
          </w:tcPr>
          <w:p w14:paraId="2A12D342" w14:textId="77777777" w:rsidR="006A064F" w:rsidRPr="00604EFF" w:rsidRDefault="006A064F" w:rsidP="004F5124">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es-DO"/>
              </w:rPr>
            </w:pPr>
            <w:r w:rsidRPr="00604EFF">
              <w:rPr>
                <w:rFonts w:asciiTheme="majorHAnsi" w:eastAsia="Times New Roman" w:hAnsiTheme="majorHAnsi" w:cstheme="majorHAnsi"/>
                <w:sz w:val="20"/>
                <w:szCs w:val="20"/>
                <w:lang w:eastAsia="es-DO"/>
              </w:rPr>
              <w:t xml:space="preserve">1er </w:t>
            </w:r>
          </w:p>
          <w:p w14:paraId="2F3F4798" w14:textId="77777777" w:rsidR="006A064F" w:rsidRPr="00604EFF" w:rsidRDefault="006A064F" w:rsidP="004F5124">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es-DO"/>
              </w:rPr>
            </w:pPr>
            <w:r w:rsidRPr="00604EFF">
              <w:rPr>
                <w:rFonts w:asciiTheme="majorHAnsi" w:eastAsia="Times New Roman" w:hAnsiTheme="majorHAnsi" w:cstheme="majorHAnsi"/>
                <w:sz w:val="20"/>
                <w:szCs w:val="20"/>
                <w:lang w:eastAsia="es-DO"/>
              </w:rPr>
              <w:t>Trimestre</w:t>
            </w:r>
          </w:p>
        </w:tc>
        <w:tc>
          <w:tcPr>
            <w:tcW w:w="500" w:type="pct"/>
            <w:gridSpan w:val="2"/>
            <w:tcBorders>
              <w:left w:val="single" w:sz="4" w:space="0" w:color="FFFFFF" w:themeColor="background1"/>
              <w:bottom w:val="single" w:sz="4" w:space="0" w:color="FFFFFF" w:themeColor="background1"/>
              <w:right w:val="single" w:sz="4" w:space="0" w:color="FFFFFF" w:themeColor="background1"/>
            </w:tcBorders>
            <w:shd w:val="clear" w:color="auto" w:fill="C0C0C0"/>
            <w:vAlign w:val="center"/>
            <w:hideMark/>
          </w:tcPr>
          <w:p w14:paraId="29AA6A09" w14:textId="77777777" w:rsidR="006A064F" w:rsidRPr="00604EFF" w:rsidRDefault="006A064F" w:rsidP="004F5124">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es-DO"/>
              </w:rPr>
            </w:pPr>
            <w:r w:rsidRPr="00604EFF">
              <w:rPr>
                <w:rFonts w:asciiTheme="majorHAnsi" w:eastAsia="Times New Roman" w:hAnsiTheme="majorHAnsi" w:cstheme="majorHAnsi"/>
                <w:sz w:val="20"/>
                <w:szCs w:val="20"/>
                <w:lang w:eastAsia="es-DO"/>
              </w:rPr>
              <w:t xml:space="preserve">2do </w:t>
            </w:r>
          </w:p>
          <w:p w14:paraId="09B2B09E" w14:textId="77777777" w:rsidR="006A064F" w:rsidRPr="00604EFF" w:rsidRDefault="006A064F" w:rsidP="004F5124">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es-DO"/>
              </w:rPr>
            </w:pPr>
            <w:r w:rsidRPr="00604EFF">
              <w:rPr>
                <w:rFonts w:asciiTheme="majorHAnsi" w:eastAsia="Times New Roman" w:hAnsiTheme="majorHAnsi" w:cstheme="majorHAnsi"/>
                <w:sz w:val="20"/>
                <w:szCs w:val="20"/>
                <w:lang w:eastAsia="es-DO"/>
              </w:rPr>
              <w:t>Trimestre</w:t>
            </w:r>
          </w:p>
        </w:tc>
        <w:tc>
          <w:tcPr>
            <w:tcW w:w="550" w:type="pct"/>
            <w:gridSpan w:val="2"/>
            <w:tcBorders>
              <w:left w:val="single" w:sz="4" w:space="0" w:color="FFFFFF" w:themeColor="background1"/>
              <w:bottom w:val="single" w:sz="4" w:space="0" w:color="FFFFFF" w:themeColor="background1"/>
              <w:right w:val="single" w:sz="4" w:space="0" w:color="FFFFFF" w:themeColor="background1"/>
            </w:tcBorders>
            <w:shd w:val="clear" w:color="auto" w:fill="C0C0C0"/>
            <w:vAlign w:val="center"/>
            <w:hideMark/>
          </w:tcPr>
          <w:p w14:paraId="272E4C9B" w14:textId="77777777" w:rsidR="006A064F" w:rsidRPr="00604EFF" w:rsidRDefault="006A064F" w:rsidP="004F5124">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es-DO"/>
              </w:rPr>
            </w:pPr>
            <w:r w:rsidRPr="00604EFF">
              <w:rPr>
                <w:rFonts w:asciiTheme="majorHAnsi" w:eastAsia="Times New Roman" w:hAnsiTheme="majorHAnsi" w:cstheme="majorHAnsi"/>
                <w:sz w:val="20"/>
                <w:szCs w:val="20"/>
                <w:lang w:eastAsia="es-DO"/>
              </w:rPr>
              <w:t xml:space="preserve">3er </w:t>
            </w:r>
          </w:p>
          <w:p w14:paraId="363D9A6B" w14:textId="77777777" w:rsidR="006A064F" w:rsidRPr="00604EFF" w:rsidRDefault="006A064F" w:rsidP="004F5124">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es-DO"/>
              </w:rPr>
            </w:pPr>
            <w:r w:rsidRPr="00604EFF">
              <w:rPr>
                <w:rFonts w:asciiTheme="majorHAnsi" w:eastAsia="Times New Roman" w:hAnsiTheme="majorHAnsi" w:cstheme="majorHAnsi"/>
                <w:sz w:val="20"/>
                <w:szCs w:val="20"/>
                <w:lang w:eastAsia="es-DO"/>
              </w:rPr>
              <w:t>Trimestre</w:t>
            </w:r>
          </w:p>
        </w:tc>
        <w:tc>
          <w:tcPr>
            <w:tcW w:w="601" w:type="pct"/>
            <w:gridSpan w:val="2"/>
            <w:tcBorders>
              <w:left w:val="single" w:sz="4" w:space="0" w:color="FFFFFF" w:themeColor="background1"/>
              <w:bottom w:val="single" w:sz="4" w:space="0" w:color="FFFFFF" w:themeColor="background1"/>
              <w:right w:val="single" w:sz="4" w:space="0" w:color="FFFFFF" w:themeColor="background1"/>
            </w:tcBorders>
            <w:shd w:val="clear" w:color="auto" w:fill="C0C0C0"/>
            <w:vAlign w:val="center"/>
            <w:hideMark/>
          </w:tcPr>
          <w:p w14:paraId="7459D8FA" w14:textId="77777777" w:rsidR="006A064F" w:rsidRPr="00604EFF" w:rsidRDefault="006A064F" w:rsidP="004F5124">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es-DO"/>
              </w:rPr>
            </w:pPr>
            <w:r w:rsidRPr="00604EFF">
              <w:rPr>
                <w:rFonts w:asciiTheme="majorHAnsi" w:eastAsia="Times New Roman" w:hAnsiTheme="majorHAnsi" w:cstheme="majorHAnsi"/>
                <w:sz w:val="20"/>
                <w:szCs w:val="20"/>
                <w:lang w:eastAsia="es-DO"/>
              </w:rPr>
              <w:t>4to</w:t>
            </w:r>
          </w:p>
          <w:p w14:paraId="35E5F46B" w14:textId="77777777" w:rsidR="006A064F" w:rsidRPr="00604EFF" w:rsidRDefault="006A064F" w:rsidP="004F5124">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es-DO"/>
              </w:rPr>
            </w:pPr>
            <w:r w:rsidRPr="00604EFF">
              <w:rPr>
                <w:rFonts w:asciiTheme="majorHAnsi" w:eastAsia="Times New Roman" w:hAnsiTheme="majorHAnsi" w:cstheme="majorHAnsi"/>
                <w:sz w:val="20"/>
                <w:szCs w:val="20"/>
                <w:lang w:eastAsia="es-DO"/>
              </w:rPr>
              <w:t>Trimestre</w:t>
            </w:r>
          </w:p>
        </w:tc>
        <w:tc>
          <w:tcPr>
            <w:tcW w:w="397" w:type="pct"/>
            <w:vMerge w:val="restart"/>
            <w:tcBorders>
              <w:left w:val="single" w:sz="4" w:space="0" w:color="FFFFFF" w:themeColor="background1"/>
              <w:bottom w:val="single" w:sz="4" w:space="0" w:color="FFFFFF" w:themeColor="background1"/>
            </w:tcBorders>
            <w:vAlign w:val="center"/>
          </w:tcPr>
          <w:p w14:paraId="51DE819D" w14:textId="77777777" w:rsidR="006A064F" w:rsidRPr="00604EFF" w:rsidRDefault="006A064F" w:rsidP="004F5124">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es-DO"/>
              </w:rPr>
            </w:pPr>
            <w:r w:rsidRPr="00604EFF">
              <w:rPr>
                <w:rFonts w:asciiTheme="majorHAnsi" w:eastAsia="Times New Roman" w:hAnsiTheme="majorHAnsi" w:cstheme="majorHAnsi"/>
                <w:sz w:val="20"/>
                <w:szCs w:val="20"/>
                <w:lang w:eastAsia="es-DO"/>
              </w:rPr>
              <w:t>Avance en la meta anual</w:t>
            </w:r>
          </w:p>
        </w:tc>
      </w:tr>
      <w:tr w:rsidR="00454D68" w:rsidRPr="00604EFF" w14:paraId="1B0278B7" w14:textId="77777777" w:rsidTr="00454D68">
        <w:trPr>
          <w:cnfStyle w:val="100000000000" w:firstRow="1" w:lastRow="0" w:firstColumn="0" w:lastColumn="0" w:oddVBand="0" w:evenVBand="0" w:oddHBand="0" w:evenHBand="0" w:firstRowFirstColumn="0" w:firstRowLastColumn="0" w:lastRowFirstColumn="0" w:lastRowLastColumn="0"/>
          <w:trHeight w:val="60"/>
          <w:tblHeader/>
        </w:trPr>
        <w:tc>
          <w:tcPr>
            <w:cnfStyle w:val="001000000000" w:firstRow="0" w:lastRow="0" w:firstColumn="1" w:lastColumn="0" w:oddVBand="0" w:evenVBand="0" w:oddHBand="0" w:evenHBand="0" w:firstRowFirstColumn="0" w:firstRowLastColumn="0" w:lastRowFirstColumn="0" w:lastRowLastColumn="0"/>
            <w:tcW w:w="549" w:type="pct"/>
            <w:vMerge/>
            <w:tcBorders>
              <w:top w:val="single" w:sz="4" w:space="0" w:color="FFFFFF" w:themeColor="background1"/>
              <w:right w:val="single" w:sz="4" w:space="0" w:color="FFFFFF" w:themeColor="background1"/>
            </w:tcBorders>
            <w:vAlign w:val="center"/>
            <w:hideMark/>
          </w:tcPr>
          <w:p w14:paraId="2C168F35" w14:textId="77777777" w:rsidR="006A064F" w:rsidRPr="00604EFF" w:rsidRDefault="006A064F" w:rsidP="004F5124">
            <w:pPr>
              <w:rPr>
                <w:rFonts w:asciiTheme="majorHAnsi" w:eastAsia="Times New Roman" w:hAnsiTheme="majorHAnsi" w:cstheme="majorHAnsi"/>
                <w:color w:val="FFFFFF"/>
                <w:sz w:val="20"/>
                <w:szCs w:val="20"/>
                <w:lang w:eastAsia="es-DO"/>
              </w:rPr>
            </w:pPr>
          </w:p>
        </w:tc>
        <w:tc>
          <w:tcPr>
            <w:tcW w:w="600" w:type="pct"/>
            <w:vMerge/>
            <w:tcBorders>
              <w:top w:val="single" w:sz="4" w:space="0" w:color="FFFFFF" w:themeColor="background1"/>
              <w:left w:val="single" w:sz="4" w:space="0" w:color="FFFFFF" w:themeColor="background1"/>
              <w:right w:val="single" w:sz="4" w:space="0" w:color="FFFFFF" w:themeColor="background1"/>
            </w:tcBorders>
            <w:vAlign w:val="center"/>
            <w:hideMark/>
          </w:tcPr>
          <w:p w14:paraId="7880BF5D" w14:textId="77777777" w:rsidR="006A064F" w:rsidRPr="00604EFF" w:rsidRDefault="006A064F" w:rsidP="004F5124">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FFFF"/>
                <w:sz w:val="20"/>
                <w:szCs w:val="20"/>
                <w:lang w:eastAsia="es-DO"/>
              </w:rPr>
            </w:pPr>
          </w:p>
        </w:tc>
        <w:tc>
          <w:tcPr>
            <w:tcW w:w="250" w:type="pct"/>
            <w:vMerge/>
            <w:tcBorders>
              <w:top w:val="single" w:sz="4" w:space="0" w:color="FFFFFF" w:themeColor="background1"/>
              <w:left w:val="single" w:sz="4" w:space="0" w:color="FFFFFF" w:themeColor="background1"/>
              <w:right w:val="single" w:sz="4" w:space="0" w:color="FFFFFF" w:themeColor="background1"/>
            </w:tcBorders>
            <w:vAlign w:val="center"/>
            <w:hideMark/>
          </w:tcPr>
          <w:p w14:paraId="7E3A4E30" w14:textId="77777777" w:rsidR="006A064F" w:rsidRPr="00604EFF" w:rsidRDefault="006A064F" w:rsidP="004F5124">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FFFF"/>
                <w:sz w:val="20"/>
                <w:szCs w:val="20"/>
                <w:lang w:eastAsia="es-DO"/>
              </w:rPr>
            </w:pPr>
          </w:p>
        </w:tc>
        <w:tc>
          <w:tcPr>
            <w:tcW w:w="751" w:type="pct"/>
            <w:vMerge/>
            <w:tcBorders>
              <w:top w:val="single" w:sz="4" w:space="0" w:color="FFFFFF" w:themeColor="background1"/>
              <w:left w:val="single" w:sz="4" w:space="0" w:color="FFFFFF" w:themeColor="background1"/>
              <w:right w:val="single" w:sz="4" w:space="0" w:color="FFFFFF" w:themeColor="background1"/>
            </w:tcBorders>
            <w:vAlign w:val="center"/>
            <w:hideMark/>
          </w:tcPr>
          <w:p w14:paraId="1DD68DF0" w14:textId="77777777" w:rsidR="006A064F" w:rsidRPr="00604EFF" w:rsidRDefault="006A064F" w:rsidP="004F5124">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FFFFFF"/>
                <w:sz w:val="20"/>
                <w:szCs w:val="20"/>
                <w:lang w:eastAsia="es-DO"/>
              </w:rPr>
            </w:pPr>
          </w:p>
        </w:tc>
        <w:tc>
          <w:tcPr>
            <w:tcW w:w="250" w:type="pct"/>
            <w:vMerge/>
            <w:tcBorders>
              <w:top w:val="single" w:sz="4" w:space="0" w:color="FFFFFF" w:themeColor="background1"/>
              <w:left w:val="single" w:sz="4" w:space="0" w:color="FFFFFF" w:themeColor="background1"/>
              <w:right w:val="single" w:sz="4" w:space="0" w:color="FFFFFF" w:themeColor="background1"/>
            </w:tcBorders>
            <w:vAlign w:val="center"/>
          </w:tcPr>
          <w:p w14:paraId="4B0FE576" w14:textId="77777777" w:rsidR="006A064F" w:rsidRPr="00604EFF" w:rsidRDefault="006A064F" w:rsidP="004F5124">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es-DO"/>
              </w:rPr>
            </w:pPr>
          </w:p>
        </w:tc>
        <w:tc>
          <w:tcPr>
            <w:tcW w:w="200" w:type="pct"/>
            <w:tcBorders>
              <w:top w:val="single" w:sz="4" w:space="0" w:color="FFFFFF" w:themeColor="background1"/>
              <w:left w:val="single" w:sz="4" w:space="0" w:color="FFFFFF" w:themeColor="background1"/>
              <w:right w:val="single" w:sz="4" w:space="0" w:color="FFFFFF" w:themeColor="background1"/>
            </w:tcBorders>
            <w:vAlign w:val="center"/>
            <w:hideMark/>
          </w:tcPr>
          <w:p w14:paraId="3BE2BF54" w14:textId="77777777" w:rsidR="006A064F" w:rsidRPr="00604EFF" w:rsidRDefault="006A064F" w:rsidP="00604EFF">
            <w:pPr>
              <w:ind w:left="-78" w:right="-135"/>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es-DO"/>
              </w:rPr>
            </w:pPr>
            <w:r w:rsidRPr="00604EFF">
              <w:rPr>
                <w:rFonts w:asciiTheme="majorHAnsi" w:eastAsia="Times New Roman" w:hAnsiTheme="majorHAnsi" w:cstheme="majorHAnsi"/>
                <w:sz w:val="20"/>
                <w:szCs w:val="20"/>
                <w:lang w:eastAsia="es-DO"/>
              </w:rPr>
              <w:t>Meta</w:t>
            </w:r>
          </w:p>
        </w:tc>
        <w:tc>
          <w:tcPr>
            <w:tcW w:w="351" w:type="pct"/>
            <w:tcBorders>
              <w:top w:val="single" w:sz="4" w:space="0" w:color="FFFFFF" w:themeColor="background1"/>
              <w:left w:val="single" w:sz="4" w:space="0" w:color="FFFFFF" w:themeColor="background1"/>
              <w:right w:val="single" w:sz="4" w:space="0" w:color="FFFFFF" w:themeColor="background1"/>
            </w:tcBorders>
            <w:vAlign w:val="center"/>
            <w:hideMark/>
          </w:tcPr>
          <w:p w14:paraId="04D2BCBB" w14:textId="20550784" w:rsidR="006A064F" w:rsidRPr="00604EFF" w:rsidRDefault="004F5124" w:rsidP="00604EFF">
            <w:pPr>
              <w:ind w:left="-78" w:right="-135"/>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es-DO"/>
              </w:rPr>
            </w:pPr>
            <w:r w:rsidRPr="00604EFF">
              <w:rPr>
                <w:rFonts w:asciiTheme="majorHAnsi" w:eastAsia="Times New Roman" w:hAnsiTheme="majorHAnsi" w:cstheme="majorHAnsi"/>
                <w:sz w:val="20"/>
                <w:szCs w:val="20"/>
                <w:lang w:eastAsia="es-DO"/>
              </w:rPr>
              <w:t>Ejecución</w:t>
            </w:r>
            <w:r w:rsidR="006A064F" w:rsidRPr="00604EFF">
              <w:rPr>
                <w:rFonts w:asciiTheme="majorHAnsi" w:eastAsia="Times New Roman" w:hAnsiTheme="majorHAnsi" w:cstheme="majorHAnsi"/>
                <w:sz w:val="20"/>
                <w:szCs w:val="20"/>
                <w:lang w:eastAsia="es-DO"/>
              </w:rPr>
              <w:t xml:space="preserve"> </w:t>
            </w:r>
          </w:p>
        </w:tc>
        <w:tc>
          <w:tcPr>
            <w:tcW w:w="200" w:type="pct"/>
            <w:tcBorders>
              <w:top w:val="single" w:sz="4" w:space="0" w:color="FFFFFF" w:themeColor="background1"/>
              <w:left w:val="single" w:sz="4" w:space="0" w:color="FFFFFF" w:themeColor="background1"/>
              <w:right w:val="single" w:sz="4" w:space="0" w:color="FFFFFF" w:themeColor="background1"/>
            </w:tcBorders>
            <w:shd w:val="clear" w:color="auto" w:fill="C0C0C0"/>
            <w:vAlign w:val="center"/>
            <w:hideMark/>
          </w:tcPr>
          <w:p w14:paraId="239F02CA" w14:textId="77777777" w:rsidR="006A064F" w:rsidRPr="00604EFF" w:rsidRDefault="006A064F" w:rsidP="00454D68">
            <w:pPr>
              <w:ind w:left="-109" w:right="-62"/>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es-DO"/>
              </w:rPr>
            </w:pPr>
            <w:r w:rsidRPr="00604EFF">
              <w:rPr>
                <w:rFonts w:asciiTheme="majorHAnsi" w:eastAsia="Times New Roman" w:hAnsiTheme="majorHAnsi" w:cstheme="majorHAnsi"/>
                <w:sz w:val="20"/>
                <w:szCs w:val="20"/>
                <w:lang w:eastAsia="es-DO"/>
              </w:rPr>
              <w:t>Meta</w:t>
            </w:r>
          </w:p>
        </w:tc>
        <w:tc>
          <w:tcPr>
            <w:tcW w:w="300" w:type="pct"/>
            <w:tcBorders>
              <w:top w:val="single" w:sz="4" w:space="0" w:color="FFFFFF" w:themeColor="background1"/>
              <w:left w:val="single" w:sz="4" w:space="0" w:color="FFFFFF" w:themeColor="background1"/>
              <w:right w:val="single" w:sz="4" w:space="0" w:color="FFFFFF" w:themeColor="background1"/>
            </w:tcBorders>
            <w:shd w:val="clear" w:color="auto" w:fill="C0C0C0"/>
            <w:vAlign w:val="center"/>
            <w:hideMark/>
          </w:tcPr>
          <w:p w14:paraId="263AC358" w14:textId="5DD05F37" w:rsidR="006A064F" w:rsidRPr="00604EFF" w:rsidRDefault="004F5124" w:rsidP="00454D68">
            <w:pPr>
              <w:ind w:left="-109" w:right="-62"/>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es-DO"/>
              </w:rPr>
            </w:pPr>
            <w:r w:rsidRPr="00604EFF">
              <w:rPr>
                <w:rFonts w:asciiTheme="majorHAnsi" w:eastAsia="Times New Roman" w:hAnsiTheme="majorHAnsi" w:cstheme="majorHAnsi"/>
                <w:sz w:val="20"/>
                <w:szCs w:val="20"/>
                <w:lang w:eastAsia="es-DO"/>
              </w:rPr>
              <w:t>Ejecución</w:t>
            </w:r>
          </w:p>
        </w:tc>
        <w:tc>
          <w:tcPr>
            <w:tcW w:w="250" w:type="pct"/>
            <w:tcBorders>
              <w:top w:val="single" w:sz="4" w:space="0" w:color="FFFFFF" w:themeColor="background1"/>
              <w:left w:val="single" w:sz="4" w:space="0" w:color="FFFFFF" w:themeColor="background1"/>
              <w:right w:val="single" w:sz="4" w:space="0" w:color="FFFFFF" w:themeColor="background1"/>
            </w:tcBorders>
            <w:shd w:val="clear" w:color="auto" w:fill="C0C0C0"/>
            <w:vAlign w:val="center"/>
            <w:hideMark/>
          </w:tcPr>
          <w:p w14:paraId="3764D725" w14:textId="77777777" w:rsidR="006A064F" w:rsidRPr="00604EFF" w:rsidRDefault="006A064F" w:rsidP="00454D68">
            <w:pPr>
              <w:ind w:left="-109" w:right="-62"/>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es-DO"/>
              </w:rPr>
            </w:pPr>
            <w:r w:rsidRPr="00604EFF">
              <w:rPr>
                <w:rFonts w:asciiTheme="majorHAnsi" w:eastAsia="Times New Roman" w:hAnsiTheme="majorHAnsi" w:cstheme="majorHAnsi"/>
                <w:sz w:val="20"/>
                <w:szCs w:val="20"/>
                <w:lang w:eastAsia="es-DO"/>
              </w:rPr>
              <w:t>Meta</w:t>
            </w:r>
          </w:p>
        </w:tc>
        <w:tc>
          <w:tcPr>
            <w:tcW w:w="300" w:type="pct"/>
            <w:tcBorders>
              <w:top w:val="single" w:sz="4" w:space="0" w:color="FFFFFF" w:themeColor="background1"/>
              <w:left w:val="single" w:sz="4" w:space="0" w:color="FFFFFF" w:themeColor="background1"/>
              <w:right w:val="single" w:sz="4" w:space="0" w:color="FFFFFF" w:themeColor="background1"/>
            </w:tcBorders>
            <w:shd w:val="clear" w:color="auto" w:fill="C0C0C0"/>
            <w:vAlign w:val="center"/>
            <w:hideMark/>
          </w:tcPr>
          <w:p w14:paraId="329E678E" w14:textId="0D942386" w:rsidR="006A064F" w:rsidRPr="00604EFF" w:rsidRDefault="004F5124" w:rsidP="00454D68">
            <w:pPr>
              <w:ind w:left="-109" w:right="-62"/>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es-DO"/>
              </w:rPr>
            </w:pPr>
            <w:r w:rsidRPr="00604EFF">
              <w:rPr>
                <w:rFonts w:asciiTheme="majorHAnsi" w:eastAsia="Times New Roman" w:hAnsiTheme="majorHAnsi" w:cstheme="majorHAnsi"/>
                <w:sz w:val="20"/>
                <w:szCs w:val="20"/>
                <w:lang w:eastAsia="es-DO"/>
              </w:rPr>
              <w:t>Ejecución</w:t>
            </w:r>
          </w:p>
        </w:tc>
        <w:tc>
          <w:tcPr>
            <w:tcW w:w="251" w:type="pct"/>
            <w:tcBorders>
              <w:top w:val="single" w:sz="4" w:space="0" w:color="FFFFFF" w:themeColor="background1"/>
              <w:left w:val="single" w:sz="4" w:space="0" w:color="FFFFFF" w:themeColor="background1"/>
              <w:right w:val="single" w:sz="4" w:space="0" w:color="FFFFFF" w:themeColor="background1"/>
            </w:tcBorders>
            <w:shd w:val="clear" w:color="auto" w:fill="C0C0C0"/>
            <w:vAlign w:val="center"/>
            <w:hideMark/>
          </w:tcPr>
          <w:p w14:paraId="01F78682" w14:textId="77777777" w:rsidR="006A064F" w:rsidRPr="00604EFF" w:rsidRDefault="006A064F" w:rsidP="00454D68">
            <w:pPr>
              <w:ind w:left="-109" w:right="-62"/>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es-DO"/>
              </w:rPr>
            </w:pPr>
            <w:r w:rsidRPr="00604EFF">
              <w:rPr>
                <w:rFonts w:asciiTheme="majorHAnsi" w:eastAsia="Times New Roman" w:hAnsiTheme="majorHAnsi" w:cstheme="majorHAnsi"/>
                <w:sz w:val="20"/>
                <w:szCs w:val="20"/>
                <w:lang w:eastAsia="es-DO"/>
              </w:rPr>
              <w:t>Meta</w:t>
            </w:r>
          </w:p>
        </w:tc>
        <w:tc>
          <w:tcPr>
            <w:tcW w:w="350" w:type="pct"/>
            <w:tcBorders>
              <w:top w:val="single" w:sz="4" w:space="0" w:color="FFFFFF" w:themeColor="background1"/>
              <w:left w:val="single" w:sz="4" w:space="0" w:color="FFFFFF" w:themeColor="background1"/>
              <w:right w:val="single" w:sz="4" w:space="0" w:color="FFFFFF" w:themeColor="background1"/>
            </w:tcBorders>
            <w:shd w:val="clear" w:color="auto" w:fill="C0C0C0"/>
            <w:vAlign w:val="center"/>
            <w:hideMark/>
          </w:tcPr>
          <w:p w14:paraId="0FEFED7D" w14:textId="10707CC7" w:rsidR="006A064F" w:rsidRPr="00604EFF" w:rsidRDefault="004F5124" w:rsidP="00454D68">
            <w:pPr>
              <w:ind w:left="-109" w:right="-62"/>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es-DO"/>
              </w:rPr>
            </w:pPr>
            <w:r w:rsidRPr="00604EFF">
              <w:rPr>
                <w:rFonts w:asciiTheme="majorHAnsi" w:eastAsia="Times New Roman" w:hAnsiTheme="majorHAnsi" w:cstheme="majorHAnsi"/>
                <w:sz w:val="20"/>
                <w:szCs w:val="20"/>
                <w:lang w:eastAsia="es-DO"/>
              </w:rPr>
              <w:t>Ejecución</w:t>
            </w:r>
          </w:p>
        </w:tc>
        <w:tc>
          <w:tcPr>
            <w:tcW w:w="397" w:type="pct"/>
            <w:vMerge/>
            <w:tcBorders>
              <w:top w:val="single" w:sz="4" w:space="0" w:color="FFFFFF" w:themeColor="background1"/>
              <w:left w:val="single" w:sz="4" w:space="0" w:color="FFFFFF" w:themeColor="background1"/>
            </w:tcBorders>
            <w:vAlign w:val="center"/>
          </w:tcPr>
          <w:p w14:paraId="02769A1A" w14:textId="77777777" w:rsidR="006A064F" w:rsidRPr="00604EFF" w:rsidRDefault="006A064F" w:rsidP="004F5124">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es-DO"/>
              </w:rPr>
            </w:pPr>
          </w:p>
        </w:tc>
      </w:tr>
      <w:tr w:rsidR="00454D68" w:rsidRPr="00604EFF" w14:paraId="6BE992BC" w14:textId="77777777" w:rsidTr="00454D68">
        <w:trPr>
          <w:cnfStyle w:val="000000100000" w:firstRow="0" w:lastRow="0" w:firstColumn="0" w:lastColumn="0" w:oddVBand="0" w:evenVBand="0" w:oddHBand="1" w:evenHBand="0" w:firstRowFirstColumn="0" w:firstRowLastColumn="0" w:lastRowFirstColumn="0" w:lastRowLastColumn="0"/>
          <w:trHeight w:val="1029"/>
        </w:trPr>
        <w:tc>
          <w:tcPr>
            <w:cnfStyle w:val="001000000000" w:firstRow="0" w:lastRow="0" w:firstColumn="1" w:lastColumn="0" w:oddVBand="0" w:evenVBand="0" w:oddHBand="0" w:evenHBand="0" w:firstRowFirstColumn="0" w:firstRowLastColumn="0" w:lastRowFirstColumn="0" w:lastRowLastColumn="0"/>
            <w:tcW w:w="549" w:type="pct"/>
            <w:vMerge w:val="restart"/>
            <w:vAlign w:val="center"/>
            <w:hideMark/>
          </w:tcPr>
          <w:p w14:paraId="1A913B24" w14:textId="613697E9" w:rsidR="006A064F" w:rsidRPr="00604EFF" w:rsidRDefault="006A064F" w:rsidP="004F5124">
            <w:pPr>
              <w:keepNext/>
              <w:keepLines/>
              <w:jc w:val="center"/>
              <w:outlineLvl w:val="0"/>
              <w:rPr>
                <w:rFonts w:asciiTheme="majorHAnsi" w:eastAsia="Times New Roman" w:hAnsiTheme="majorHAnsi" w:cstheme="majorHAnsi"/>
                <w:color w:val="000000"/>
                <w:sz w:val="20"/>
                <w:szCs w:val="20"/>
                <w:lang w:eastAsia="es-DO"/>
              </w:rPr>
            </w:pPr>
            <w:bookmarkStart w:id="3" w:name="_Toc65661118"/>
            <w:bookmarkStart w:id="4" w:name="_Toc68460974"/>
            <w:r w:rsidRPr="00604EFF">
              <w:rPr>
                <w:rFonts w:asciiTheme="majorHAnsi" w:eastAsiaTheme="majorEastAsia" w:hAnsiTheme="majorHAnsi" w:cstheme="majorHAnsi"/>
                <w:color w:val="auto"/>
                <w:sz w:val="20"/>
                <w:szCs w:val="20"/>
              </w:rPr>
              <w:t>Dirección de Análisis</w:t>
            </w:r>
            <w:bookmarkEnd w:id="3"/>
            <w:bookmarkEnd w:id="4"/>
          </w:p>
        </w:tc>
        <w:tc>
          <w:tcPr>
            <w:tcW w:w="600" w:type="pct"/>
            <w:vAlign w:val="center"/>
            <w:hideMark/>
          </w:tcPr>
          <w:p w14:paraId="509698F0" w14:textId="77777777" w:rsidR="006A064F" w:rsidRPr="00604EFF" w:rsidRDefault="006A064F" w:rsidP="004F5124">
            <w:pPr>
              <w:keepNext/>
              <w:keepLines/>
              <w:ind w:left="-73"/>
              <w:jc w:val="center"/>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eastAsia="es-DO"/>
              </w:rPr>
            </w:pPr>
            <w:bookmarkStart w:id="5" w:name="_Toc68460975"/>
            <w:r w:rsidRPr="00604EFF">
              <w:rPr>
                <w:rFonts w:asciiTheme="majorHAnsi" w:eastAsia="Times New Roman" w:hAnsiTheme="majorHAnsi" w:cstheme="majorHAnsi"/>
                <w:b/>
                <w:bCs/>
                <w:color w:val="000000"/>
                <w:sz w:val="20"/>
                <w:szCs w:val="20"/>
                <w:lang w:eastAsia="es-DO"/>
              </w:rPr>
              <w:t>Informes de Inteligencia Financiera</w:t>
            </w:r>
            <w:bookmarkEnd w:id="5"/>
          </w:p>
        </w:tc>
        <w:tc>
          <w:tcPr>
            <w:tcW w:w="250" w:type="pct"/>
            <w:vAlign w:val="center"/>
            <w:hideMark/>
          </w:tcPr>
          <w:p w14:paraId="3C760641" w14:textId="77777777" w:rsidR="006A064F" w:rsidRPr="00604EFF" w:rsidRDefault="006A064F"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w:t>
            </w:r>
          </w:p>
        </w:tc>
        <w:tc>
          <w:tcPr>
            <w:tcW w:w="751" w:type="pct"/>
            <w:vAlign w:val="center"/>
            <w:hideMark/>
          </w:tcPr>
          <w:p w14:paraId="6237806A" w14:textId="72794D0F" w:rsidR="006A064F" w:rsidRPr="00604EFF" w:rsidRDefault="006A064F" w:rsidP="00604EF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Número de informes de inteligencia enviados, trimestralmente.</w:t>
            </w:r>
          </w:p>
        </w:tc>
        <w:tc>
          <w:tcPr>
            <w:tcW w:w="250" w:type="pct"/>
            <w:vAlign w:val="center"/>
          </w:tcPr>
          <w:p w14:paraId="0646493D" w14:textId="77777777" w:rsidR="006A064F" w:rsidRPr="00604EFF" w:rsidRDefault="006A064F"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68</w:t>
            </w:r>
          </w:p>
        </w:tc>
        <w:tc>
          <w:tcPr>
            <w:tcW w:w="200" w:type="pct"/>
            <w:vAlign w:val="center"/>
            <w:hideMark/>
          </w:tcPr>
          <w:p w14:paraId="51745DC2" w14:textId="77777777" w:rsidR="006A064F" w:rsidRPr="00604EFF" w:rsidRDefault="006A064F"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10</w:t>
            </w:r>
          </w:p>
        </w:tc>
        <w:tc>
          <w:tcPr>
            <w:tcW w:w="351" w:type="pct"/>
            <w:vAlign w:val="center"/>
            <w:hideMark/>
          </w:tcPr>
          <w:p w14:paraId="783DC8F2" w14:textId="5A2636FA" w:rsidR="006A064F" w:rsidRPr="00604EFF" w:rsidRDefault="00A773D5"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13</w:t>
            </w:r>
          </w:p>
        </w:tc>
        <w:tc>
          <w:tcPr>
            <w:tcW w:w="200" w:type="pct"/>
            <w:shd w:val="clear" w:color="auto" w:fill="C0C0C0"/>
            <w:noWrap/>
            <w:vAlign w:val="center"/>
            <w:hideMark/>
          </w:tcPr>
          <w:p w14:paraId="7552D436" w14:textId="77777777" w:rsidR="006A064F" w:rsidRPr="00604EFF" w:rsidRDefault="006A064F"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hideMark/>
          </w:tcPr>
          <w:p w14:paraId="05A415D4" w14:textId="77777777" w:rsidR="006A064F" w:rsidRPr="00604EFF" w:rsidRDefault="006A064F"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hideMark/>
          </w:tcPr>
          <w:p w14:paraId="02E62363" w14:textId="77777777" w:rsidR="006A064F" w:rsidRPr="00604EFF" w:rsidRDefault="006A064F"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hideMark/>
          </w:tcPr>
          <w:p w14:paraId="51E83760" w14:textId="77777777" w:rsidR="006A064F" w:rsidRPr="00604EFF" w:rsidRDefault="006A064F"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noWrap/>
            <w:vAlign w:val="center"/>
            <w:hideMark/>
          </w:tcPr>
          <w:p w14:paraId="54A1305F" w14:textId="77777777" w:rsidR="006A064F" w:rsidRPr="00604EFF" w:rsidRDefault="006A064F"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hideMark/>
          </w:tcPr>
          <w:p w14:paraId="46C99CD4" w14:textId="77777777" w:rsidR="006A064F" w:rsidRPr="00604EFF" w:rsidRDefault="006A064F"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 </w:t>
            </w:r>
          </w:p>
        </w:tc>
        <w:tc>
          <w:tcPr>
            <w:tcW w:w="397" w:type="pct"/>
            <w:vAlign w:val="center"/>
          </w:tcPr>
          <w:p w14:paraId="3F925592" w14:textId="1ED1DD81" w:rsidR="006A064F" w:rsidRPr="00604EFF" w:rsidRDefault="00A773D5"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19.12</w:t>
            </w:r>
            <w:r w:rsidR="006A064F" w:rsidRPr="00604EFF">
              <w:rPr>
                <w:rFonts w:asciiTheme="majorHAnsi" w:eastAsia="Times New Roman" w:hAnsiTheme="majorHAnsi" w:cstheme="majorHAnsi"/>
                <w:color w:val="000000"/>
                <w:sz w:val="20"/>
                <w:szCs w:val="20"/>
                <w:lang w:eastAsia="es-DO"/>
              </w:rPr>
              <w:t>%</w:t>
            </w:r>
          </w:p>
        </w:tc>
      </w:tr>
      <w:tr w:rsidR="00454D68" w:rsidRPr="00604EFF" w14:paraId="5D44332A" w14:textId="77777777" w:rsidTr="00454D68">
        <w:trPr>
          <w:trHeight w:val="1115"/>
        </w:trPr>
        <w:tc>
          <w:tcPr>
            <w:cnfStyle w:val="001000000000" w:firstRow="0" w:lastRow="0" w:firstColumn="1" w:lastColumn="0" w:oddVBand="0" w:evenVBand="0" w:oddHBand="0" w:evenHBand="0" w:firstRowFirstColumn="0" w:firstRowLastColumn="0" w:lastRowFirstColumn="0" w:lastRowLastColumn="0"/>
            <w:tcW w:w="549" w:type="pct"/>
            <w:vMerge/>
            <w:vAlign w:val="center"/>
            <w:hideMark/>
          </w:tcPr>
          <w:p w14:paraId="7AAF282F" w14:textId="77777777" w:rsidR="006A064F" w:rsidRPr="00604EFF" w:rsidRDefault="006A064F" w:rsidP="004F5124">
            <w:pPr>
              <w:rPr>
                <w:rFonts w:asciiTheme="majorHAnsi" w:eastAsia="Times New Roman" w:hAnsiTheme="majorHAnsi" w:cstheme="majorHAnsi"/>
                <w:color w:val="000000"/>
                <w:sz w:val="20"/>
                <w:szCs w:val="20"/>
                <w:lang w:eastAsia="es-DO"/>
              </w:rPr>
            </w:pPr>
          </w:p>
        </w:tc>
        <w:tc>
          <w:tcPr>
            <w:tcW w:w="600" w:type="pct"/>
            <w:vAlign w:val="center"/>
            <w:hideMark/>
          </w:tcPr>
          <w:p w14:paraId="2CA596E0" w14:textId="77777777" w:rsidR="006A064F" w:rsidRPr="00604EFF" w:rsidRDefault="006A064F" w:rsidP="004F5124">
            <w:pPr>
              <w:keepNext/>
              <w:keepLines/>
              <w:ind w:left="-73"/>
              <w:jc w:val="center"/>
              <w:outlineLvl w:val="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highlight w:val="yellow"/>
                <w:lang w:eastAsia="es-DO"/>
              </w:rPr>
            </w:pPr>
            <w:bookmarkStart w:id="6" w:name="_Toc68460976"/>
            <w:r w:rsidRPr="00604EFF">
              <w:rPr>
                <w:rFonts w:asciiTheme="majorHAnsi" w:eastAsia="Times New Roman" w:hAnsiTheme="majorHAnsi" w:cstheme="majorHAnsi"/>
                <w:b/>
                <w:bCs/>
                <w:color w:val="000000"/>
                <w:sz w:val="20"/>
                <w:szCs w:val="20"/>
                <w:lang w:eastAsia="es-DO"/>
              </w:rPr>
              <w:t>Informes de Asistencias Técnicas</w:t>
            </w:r>
            <w:bookmarkEnd w:id="6"/>
          </w:p>
        </w:tc>
        <w:tc>
          <w:tcPr>
            <w:tcW w:w="250" w:type="pct"/>
            <w:vAlign w:val="center"/>
            <w:hideMark/>
          </w:tcPr>
          <w:p w14:paraId="6799D654" w14:textId="77777777" w:rsidR="006A064F" w:rsidRPr="00604EFF" w:rsidRDefault="006A064F"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2</w:t>
            </w:r>
          </w:p>
        </w:tc>
        <w:tc>
          <w:tcPr>
            <w:tcW w:w="751" w:type="pct"/>
            <w:vAlign w:val="center"/>
            <w:hideMark/>
          </w:tcPr>
          <w:p w14:paraId="13C0553F" w14:textId="7441ECFC" w:rsidR="006A064F" w:rsidRPr="00604EFF" w:rsidRDefault="006A064F"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 xml:space="preserve">% de informes de asistencia técnica respondidos </w:t>
            </w:r>
            <w:r w:rsidR="00C8111B" w:rsidRPr="00604EFF">
              <w:rPr>
                <w:rFonts w:asciiTheme="majorHAnsi" w:eastAsia="Times New Roman" w:hAnsiTheme="majorHAnsi" w:cstheme="majorHAnsi"/>
                <w:color w:val="000000"/>
                <w:sz w:val="20"/>
                <w:szCs w:val="20"/>
                <w:lang w:eastAsia="es-DO"/>
              </w:rPr>
              <w:t>anua</w:t>
            </w:r>
            <w:r w:rsidRPr="00604EFF">
              <w:rPr>
                <w:rFonts w:asciiTheme="majorHAnsi" w:eastAsia="Times New Roman" w:hAnsiTheme="majorHAnsi" w:cstheme="majorHAnsi"/>
                <w:color w:val="000000"/>
                <w:sz w:val="20"/>
                <w:szCs w:val="20"/>
                <w:lang w:eastAsia="es-DO"/>
              </w:rPr>
              <w:t>lmente</w:t>
            </w:r>
          </w:p>
        </w:tc>
        <w:tc>
          <w:tcPr>
            <w:tcW w:w="250" w:type="pct"/>
            <w:vAlign w:val="center"/>
          </w:tcPr>
          <w:p w14:paraId="5493079C" w14:textId="77777777" w:rsidR="006A064F" w:rsidRPr="00604EFF" w:rsidRDefault="006A064F"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≥85%</w:t>
            </w:r>
          </w:p>
        </w:tc>
        <w:tc>
          <w:tcPr>
            <w:tcW w:w="200" w:type="pct"/>
            <w:vAlign w:val="center"/>
            <w:hideMark/>
          </w:tcPr>
          <w:p w14:paraId="2797CE94" w14:textId="715F47B3" w:rsidR="006A064F" w:rsidRPr="00604EFF" w:rsidRDefault="00002065"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N/A</w:t>
            </w:r>
          </w:p>
        </w:tc>
        <w:tc>
          <w:tcPr>
            <w:tcW w:w="351" w:type="pct"/>
            <w:vAlign w:val="center"/>
            <w:hideMark/>
          </w:tcPr>
          <w:p w14:paraId="05DCD49E" w14:textId="3E904612" w:rsidR="006A064F" w:rsidRPr="00604EFF" w:rsidRDefault="00002065"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N/A</w:t>
            </w:r>
          </w:p>
        </w:tc>
        <w:tc>
          <w:tcPr>
            <w:tcW w:w="200" w:type="pct"/>
            <w:shd w:val="clear" w:color="auto" w:fill="C0C0C0"/>
            <w:noWrap/>
            <w:vAlign w:val="center"/>
            <w:hideMark/>
          </w:tcPr>
          <w:p w14:paraId="03D56481" w14:textId="77777777" w:rsidR="006A064F" w:rsidRPr="00604EFF" w:rsidRDefault="006A064F"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hideMark/>
          </w:tcPr>
          <w:p w14:paraId="2C7D57B2" w14:textId="77777777" w:rsidR="006A064F" w:rsidRPr="00604EFF" w:rsidRDefault="006A064F"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hideMark/>
          </w:tcPr>
          <w:p w14:paraId="5F9A0F4B" w14:textId="77777777" w:rsidR="006A064F" w:rsidRPr="00604EFF" w:rsidRDefault="006A064F"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hideMark/>
          </w:tcPr>
          <w:p w14:paraId="3449A2F6" w14:textId="77777777" w:rsidR="006A064F" w:rsidRPr="00604EFF" w:rsidRDefault="006A064F"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noWrap/>
            <w:vAlign w:val="center"/>
            <w:hideMark/>
          </w:tcPr>
          <w:p w14:paraId="07FD94BB" w14:textId="77777777" w:rsidR="006A064F" w:rsidRPr="00604EFF" w:rsidRDefault="006A064F" w:rsidP="004F512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hideMark/>
          </w:tcPr>
          <w:p w14:paraId="263F89D9" w14:textId="77777777" w:rsidR="006A064F" w:rsidRPr="00604EFF" w:rsidRDefault="006A064F"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6E982159" w14:textId="10E822DB" w:rsidR="006A064F" w:rsidRPr="00604EFF" w:rsidRDefault="00002065" w:rsidP="00414A3D">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57.</w:t>
            </w:r>
            <w:r w:rsidR="00414A3D" w:rsidRPr="00604EFF">
              <w:rPr>
                <w:rFonts w:asciiTheme="majorHAnsi" w:eastAsia="Times New Roman" w:hAnsiTheme="majorHAnsi" w:cstheme="majorHAnsi"/>
                <w:color w:val="000000"/>
                <w:sz w:val="20"/>
                <w:szCs w:val="20"/>
                <w:lang w:eastAsia="es-DO"/>
              </w:rPr>
              <w:t>30</w:t>
            </w:r>
            <w:r w:rsidRPr="00604EFF">
              <w:rPr>
                <w:rFonts w:asciiTheme="majorHAnsi" w:eastAsia="Times New Roman" w:hAnsiTheme="majorHAnsi" w:cstheme="majorHAnsi"/>
                <w:color w:val="000000"/>
                <w:sz w:val="20"/>
                <w:szCs w:val="20"/>
                <w:lang w:eastAsia="es-DO"/>
              </w:rPr>
              <w:t>%</w:t>
            </w:r>
          </w:p>
        </w:tc>
      </w:tr>
      <w:tr w:rsidR="00454D68" w:rsidRPr="00604EFF" w14:paraId="59AC875E" w14:textId="77777777" w:rsidTr="00454D68">
        <w:trPr>
          <w:cnfStyle w:val="000000100000" w:firstRow="0" w:lastRow="0" w:firstColumn="0" w:lastColumn="0" w:oddVBand="0" w:evenVBand="0" w:oddHBand="1" w:evenHBand="0" w:firstRowFirstColumn="0" w:firstRowLastColumn="0" w:lastRowFirstColumn="0" w:lastRowLastColumn="0"/>
          <w:trHeight w:val="1259"/>
        </w:trPr>
        <w:tc>
          <w:tcPr>
            <w:cnfStyle w:val="001000000000" w:firstRow="0" w:lastRow="0" w:firstColumn="1" w:lastColumn="0" w:oddVBand="0" w:evenVBand="0" w:oddHBand="0" w:evenHBand="0" w:firstRowFirstColumn="0" w:firstRowLastColumn="0" w:lastRowFirstColumn="0" w:lastRowLastColumn="0"/>
            <w:tcW w:w="549" w:type="pct"/>
            <w:vMerge/>
            <w:vAlign w:val="center"/>
            <w:hideMark/>
          </w:tcPr>
          <w:p w14:paraId="1C6BB863" w14:textId="77777777" w:rsidR="006A064F" w:rsidRPr="00604EFF" w:rsidRDefault="006A064F" w:rsidP="004F5124">
            <w:pPr>
              <w:rPr>
                <w:rFonts w:asciiTheme="majorHAnsi" w:eastAsia="Times New Roman" w:hAnsiTheme="majorHAnsi" w:cstheme="majorHAnsi"/>
                <w:color w:val="000000"/>
                <w:sz w:val="20"/>
                <w:szCs w:val="20"/>
                <w:lang w:eastAsia="es-DO"/>
              </w:rPr>
            </w:pPr>
          </w:p>
        </w:tc>
        <w:tc>
          <w:tcPr>
            <w:tcW w:w="600" w:type="pct"/>
            <w:vAlign w:val="center"/>
            <w:hideMark/>
          </w:tcPr>
          <w:p w14:paraId="6B8D778B" w14:textId="77777777" w:rsidR="006A064F" w:rsidRPr="00604EFF" w:rsidRDefault="006A064F"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eastAsia="es-DO"/>
              </w:rPr>
            </w:pPr>
            <w:r w:rsidRPr="00604EFF">
              <w:rPr>
                <w:rFonts w:asciiTheme="majorHAnsi" w:eastAsia="Times New Roman" w:hAnsiTheme="majorHAnsi" w:cstheme="majorHAnsi"/>
                <w:b/>
                <w:bCs/>
                <w:color w:val="000000"/>
                <w:sz w:val="20"/>
                <w:szCs w:val="20"/>
                <w:lang w:eastAsia="es-DO"/>
              </w:rPr>
              <w:t>Informe de Cooperación Internacional</w:t>
            </w:r>
          </w:p>
        </w:tc>
        <w:tc>
          <w:tcPr>
            <w:tcW w:w="250" w:type="pct"/>
            <w:vAlign w:val="center"/>
            <w:hideMark/>
          </w:tcPr>
          <w:p w14:paraId="2D2FF793" w14:textId="77777777" w:rsidR="006A064F" w:rsidRPr="00604EFF" w:rsidRDefault="006A064F"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3</w:t>
            </w:r>
          </w:p>
        </w:tc>
        <w:tc>
          <w:tcPr>
            <w:tcW w:w="751" w:type="pct"/>
            <w:vAlign w:val="center"/>
            <w:hideMark/>
          </w:tcPr>
          <w:p w14:paraId="4D26B67E" w14:textId="041AFC26" w:rsidR="006A064F" w:rsidRPr="00604EFF" w:rsidRDefault="006A064F" w:rsidP="00604EF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 de Informes de Cooperación Internacional realizados trimestralmente</w:t>
            </w:r>
          </w:p>
        </w:tc>
        <w:tc>
          <w:tcPr>
            <w:tcW w:w="250" w:type="pct"/>
            <w:vAlign w:val="center"/>
          </w:tcPr>
          <w:p w14:paraId="6133EAB2" w14:textId="77777777" w:rsidR="006A064F" w:rsidRPr="00604EFF" w:rsidRDefault="006A064F" w:rsidP="004F512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≥90%</w:t>
            </w:r>
          </w:p>
        </w:tc>
        <w:tc>
          <w:tcPr>
            <w:tcW w:w="200" w:type="pct"/>
            <w:vAlign w:val="center"/>
            <w:hideMark/>
          </w:tcPr>
          <w:p w14:paraId="1FBF9039" w14:textId="77777777" w:rsidR="006A064F" w:rsidRPr="00604EFF" w:rsidRDefault="006A064F"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≥90%</w:t>
            </w:r>
          </w:p>
        </w:tc>
        <w:tc>
          <w:tcPr>
            <w:tcW w:w="351" w:type="pct"/>
            <w:vAlign w:val="center"/>
            <w:hideMark/>
          </w:tcPr>
          <w:p w14:paraId="130CA138" w14:textId="77777777" w:rsidR="006A064F" w:rsidRPr="00604EFF" w:rsidRDefault="006A064F"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100%</w:t>
            </w:r>
          </w:p>
        </w:tc>
        <w:tc>
          <w:tcPr>
            <w:tcW w:w="200" w:type="pct"/>
            <w:shd w:val="clear" w:color="auto" w:fill="C0C0C0"/>
            <w:noWrap/>
            <w:vAlign w:val="center"/>
            <w:hideMark/>
          </w:tcPr>
          <w:p w14:paraId="669191E5" w14:textId="77777777" w:rsidR="006A064F" w:rsidRPr="00604EFF" w:rsidRDefault="006A064F" w:rsidP="004F512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hideMark/>
          </w:tcPr>
          <w:p w14:paraId="7996F300" w14:textId="77777777" w:rsidR="006A064F" w:rsidRPr="00604EFF" w:rsidRDefault="006A064F"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hideMark/>
          </w:tcPr>
          <w:p w14:paraId="2EF54E06" w14:textId="77777777" w:rsidR="006A064F" w:rsidRPr="00604EFF" w:rsidRDefault="006A064F" w:rsidP="004F512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hideMark/>
          </w:tcPr>
          <w:p w14:paraId="13BEFBF2" w14:textId="77777777" w:rsidR="006A064F" w:rsidRPr="00604EFF" w:rsidRDefault="006A064F" w:rsidP="004F512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hideMark/>
          </w:tcPr>
          <w:p w14:paraId="20D43C7F" w14:textId="77777777" w:rsidR="006A064F" w:rsidRPr="00604EFF" w:rsidRDefault="006A064F" w:rsidP="004F512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hideMark/>
          </w:tcPr>
          <w:p w14:paraId="092195DA" w14:textId="77777777" w:rsidR="006A064F" w:rsidRPr="00604EFF" w:rsidRDefault="006A064F" w:rsidP="004F5124">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687E8B22" w14:textId="4F8C9CC6" w:rsidR="006A064F" w:rsidRPr="00604EFF" w:rsidRDefault="00C8111B" w:rsidP="00C8111B">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100%</w:t>
            </w:r>
          </w:p>
        </w:tc>
      </w:tr>
      <w:tr w:rsidR="00454D68" w:rsidRPr="00604EFF" w14:paraId="65DFC3C9" w14:textId="77777777" w:rsidTr="00454D68">
        <w:trPr>
          <w:trHeight w:val="794"/>
        </w:trPr>
        <w:tc>
          <w:tcPr>
            <w:cnfStyle w:val="001000000000" w:firstRow="0" w:lastRow="0" w:firstColumn="1" w:lastColumn="0" w:oddVBand="0" w:evenVBand="0" w:oddHBand="0" w:evenHBand="0" w:firstRowFirstColumn="0" w:firstRowLastColumn="0" w:lastRowFirstColumn="0" w:lastRowLastColumn="0"/>
            <w:tcW w:w="549" w:type="pct"/>
            <w:vMerge/>
            <w:vAlign w:val="center"/>
          </w:tcPr>
          <w:p w14:paraId="4AD21031" w14:textId="77777777" w:rsidR="006A064F" w:rsidRPr="00604EFF" w:rsidRDefault="006A064F" w:rsidP="004F5124">
            <w:pPr>
              <w:jc w:val="center"/>
              <w:rPr>
                <w:rFonts w:asciiTheme="majorHAnsi" w:eastAsia="Times New Roman" w:hAnsiTheme="majorHAnsi" w:cstheme="majorHAnsi"/>
                <w:color w:val="000000"/>
                <w:sz w:val="20"/>
                <w:szCs w:val="20"/>
                <w:lang w:eastAsia="es-DO"/>
              </w:rPr>
            </w:pPr>
          </w:p>
        </w:tc>
        <w:tc>
          <w:tcPr>
            <w:tcW w:w="600" w:type="pct"/>
            <w:vAlign w:val="center"/>
            <w:hideMark/>
          </w:tcPr>
          <w:p w14:paraId="77C408FB" w14:textId="77777777" w:rsidR="006A064F" w:rsidRPr="00604EFF" w:rsidRDefault="006A064F"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eastAsia="es-DO"/>
              </w:rPr>
            </w:pPr>
            <w:r w:rsidRPr="00604EFF">
              <w:rPr>
                <w:rFonts w:asciiTheme="majorHAnsi" w:eastAsia="Times New Roman" w:hAnsiTheme="majorHAnsi" w:cstheme="majorHAnsi"/>
                <w:b/>
                <w:bCs/>
                <w:color w:val="000000"/>
                <w:sz w:val="20"/>
                <w:szCs w:val="20"/>
                <w:lang w:eastAsia="es-DO"/>
              </w:rPr>
              <w:t>Estudios Sectores de Interés</w:t>
            </w:r>
          </w:p>
        </w:tc>
        <w:tc>
          <w:tcPr>
            <w:tcW w:w="250" w:type="pct"/>
            <w:vAlign w:val="center"/>
            <w:hideMark/>
          </w:tcPr>
          <w:p w14:paraId="36997594" w14:textId="77777777" w:rsidR="006A064F" w:rsidRPr="00604EFF" w:rsidRDefault="006A064F"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4</w:t>
            </w:r>
          </w:p>
        </w:tc>
        <w:tc>
          <w:tcPr>
            <w:tcW w:w="751" w:type="pct"/>
            <w:vAlign w:val="center"/>
            <w:hideMark/>
          </w:tcPr>
          <w:p w14:paraId="1BAC17AD" w14:textId="39D4E001" w:rsidR="006A064F" w:rsidRPr="00604EFF" w:rsidRDefault="006A064F" w:rsidP="00604EF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Cantidad de Estudios Realizados trimestralmente</w:t>
            </w:r>
          </w:p>
        </w:tc>
        <w:tc>
          <w:tcPr>
            <w:tcW w:w="250" w:type="pct"/>
            <w:vAlign w:val="center"/>
          </w:tcPr>
          <w:p w14:paraId="341513C0" w14:textId="77777777" w:rsidR="006A064F" w:rsidRPr="00604EFF" w:rsidRDefault="006A064F"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4</w:t>
            </w:r>
          </w:p>
        </w:tc>
        <w:tc>
          <w:tcPr>
            <w:tcW w:w="200" w:type="pct"/>
            <w:vAlign w:val="center"/>
          </w:tcPr>
          <w:p w14:paraId="27A386AA" w14:textId="77777777" w:rsidR="006A064F" w:rsidRPr="00604EFF" w:rsidRDefault="006A064F"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w:t>
            </w:r>
          </w:p>
        </w:tc>
        <w:tc>
          <w:tcPr>
            <w:tcW w:w="351" w:type="pct"/>
            <w:vAlign w:val="center"/>
          </w:tcPr>
          <w:p w14:paraId="47720066" w14:textId="76579EE4" w:rsidR="006A064F" w:rsidRPr="00604EFF" w:rsidRDefault="003729C3"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Pr>
                <w:rFonts w:asciiTheme="majorHAnsi" w:eastAsia="Times New Roman" w:hAnsiTheme="majorHAnsi" w:cstheme="majorHAnsi"/>
                <w:color w:val="000000"/>
                <w:sz w:val="20"/>
                <w:szCs w:val="20"/>
                <w:lang w:eastAsia="es-DO"/>
              </w:rPr>
              <w:t>1</w:t>
            </w:r>
          </w:p>
        </w:tc>
        <w:tc>
          <w:tcPr>
            <w:tcW w:w="200" w:type="pct"/>
            <w:shd w:val="clear" w:color="auto" w:fill="C0C0C0"/>
            <w:noWrap/>
            <w:vAlign w:val="center"/>
          </w:tcPr>
          <w:p w14:paraId="7B861E52" w14:textId="77777777" w:rsidR="006A064F" w:rsidRPr="00604EFF" w:rsidRDefault="006A064F"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634624C0" w14:textId="77777777" w:rsidR="006A064F" w:rsidRPr="00604EFF" w:rsidRDefault="006A064F"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14FCC86C" w14:textId="77777777" w:rsidR="006A064F" w:rsidRPr="00604EFF" w:rsidRDefault="006A064F"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40A19593" w14:textId="77777777" w:rsidR="006A064F" w:rsidRPr="00604EFF" w:rsidRDefault="006A064F"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11F4070A" w14:textId="77777777" w:rsidR="006A064F" w:rsidRPr="00604EFF" w:rsidRDefault="006A064F"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59BECDEB" w14:textId="77777777" w:rsidR="006A064F" w:rsidRPr="00604EFF" w:rsidRDefault="006A064F"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07EE8E8F" w14:textId="1FAFB5D8" w:rsidR="006A064F" w:rsidRPr="00604EFF" w:rsidRDefault="003729C3"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Pr>
                <w:rFonts w:asciiTheme="majorHAnsi" w:eastAsia="Times New Roman" w:hAnsiTheme="majorHAnsi" w:cstheme="majorHAnsi"/>
                <w:color w:val="000000"/>
                <w:sz w:val="20"/>
                <w:szCs w:val="20"/>
                <w:lang w:eastAsia="es-DO"/>
              </w:rPr>
              <w:t>25%</w:t>
            </w:r>
          </w:p>
        </w:tc>
      </w:tr>
      <w:tr w:rsidR="00454D68" w:rsidRPr="00604EFF" w14:paraId="79AA724B" w14:textId="77777777" w:rsidTr="00454D68">
        <w:trPr>
          <w:cnfStyle w:val="000000100000" w:firstRow="0" w:lastRow="0" w:firstColumn="0" w:lastColumn="0" w:oddVBand="0" w:evenVBand="0" w:oddHBand="1" w:evenHBand="0" w:firstRowFirstColumn="0" w:firstRowLastColumn="0" w:lastRowFirstColumn="0" w:lastRowLastColumn="0"/>
          <w:trHeight w:val="1514"/>
        </w:trPr>
        <w:tc>
          <w:tcPr>
            <w:cnfStyle w:val="001000000000" w:firstRow="0" w:lastRow="0" w:firstColumn="1" w:lastColumn="0" w:oddVBand="0" w:evenVBand="0" w:oddHBand="0" w:evenHBand="0" w:firstRowFirstColumn="0" w:firstRowLastColumn="0" w:lastRowFirstColumn="0" w:lastRowLastColumn="0"/>
            <w:tcW w:w="549" w:type="pct"/>
            <w:vMerge/>
            <w:vAlign w:val="center"/>
            <w:hideMark/>
          </w:tcPr>
          <w:p w14:paraId="5466ECEE" w14:textId="77777777" w:rsidR="006A064F" w:rsidRPr="00604EFF" w:rsidRDefault="006A064F" w:rsidP="004F5124">
            <w:pPr>
              <w:jc w:val="center"/>
              <w:rPr>
                <w:rFonts w:asciiTheme="majorHAnsi" w:eastAsia="Times New Roman" w:hAnsiTheme="majorHAnsi" w:cstheme="majorHAnsi"/>
                <w:color w:val="000000"/>
                <w:sz w:val="20"/>
                <w:szCs w:val="20"/>
                <w:lang w:eastAsia="es-DO"/>
              </w:rPr>
            </w:pPr>
          </w:p>
        </w:tc>
        <w:tc>
          <w:tcPr>
            <w:tcW w:w="600" w:type="pct"/>
            <w:vAlign w:val="center"/>
            <w:hideMark/>
          </w:tcPr>
          <w:p w14:paraId="0B9C4A6B" w14:textId="77777777" w:rsidR="006A064F" w:rsidRPr="00604EFF" w:rsidRDefault="006A064F"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eastAsia="es-DO"/>
              </w:rPr>
            </w:pPr>
            <w:r w:rsidRPr="00604EFF">
              <w:rPr>
                <w:rFonts w:asciiTheme="majorHAnsi" w:eastAsia="Times New Roman" w:hAnsiTheme="majorHAnsi" w:cstheme="majorHAnsi"/>
                <w:b/>
                <w:bCs/>
                <w:color w:val="000000"/>
                <w:sz w:val="20"/>
                <w:szCs w:val="20"/>
                <w:lang w:eastAsia="es-DO"/>
              </w:rPr>
              <w:t>Informes de patrones inusuales, tipologías y tendencias de ROS</w:t>
            </w:r>
          </w:p>
        </w:tc>
        <w:tc>
          <w:tcPr>
            <w:tcW w:w="250" w:type="pct"/>
            <w:vAlign w:val="center"/>
            <w:hideMark/>
          </w:tcPr>
          <w:p w14:paraId="05DFAA30" w14:textId="77777777" w:rsidR="006A064F" w:rsidRPr="00604EFF" w:rsidRDefault="006A064F"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5</w:t>
            </w:r>
          </w:p>
        </w:tc>
        <w:tc>
          <w:tcPr>
            <w:tcW w:w="751" w:type="pct"/>
            <w:vAlign w:val="center"/>
          </w:tcPr>
          <w:p w14:paraId="7B2BF079" w14:textId="2EDFF5B9" w:rsidR="006A064F" w:rsidRPr="00604EFF" w:rsidRDefault="006A064F" w:rsidP="00604EFF">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Cantidad de Informes realizados, trimestralmente</w:t>
            </w:r>
          </w:p>
        </w:tc>
        <w:tc>
          <w:tcPr>
            <w:tcW w:w="250" w:type="pct"/>
            <w:vAlign w:val="center"/>
          </w:tcPr>
          <w:p w14:paraId="5FB55B73" w14:textId="77777777" w:rsidR="006A064F" w:rsidRPr="00604EFF" w:rsidRDefault="006A064F"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4</w:t>
            </w:r>
          </w:p>
        </w:tc>
        <w:tc>
          <w:tcPr>
            <w:tcW w:w="200" w:type="pct"/>
            <w:vAlign w:val="center"/>
          </w:tcPr>
          <w:p w14:paraId="4B82309B" w14:textId="77777777" w:rsidR="006A064F" w:rsidRPr="00604EFF" w:rsidRDefault="006A064F"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w:t>
            </w:r>
          </w:p>
        </w:tc>
        <w:tc>
          <w:tcPr>
            <w:tcW w:w="351" w:type="pct"/>
            <w:vAlign w:val="center"/>
          </w:tcPr>
          <w:p w14:paraId="5C8F7E60" w14:textId="048CD6FE" w:rsidR="006A064F" w:rsidRPr="00604EFF" w:rsidRDefault="006A064F"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w:t>
            </w:r>
          </w:p>
        </w:tc>
        <w:tc>
          <w:tcPr>
            <w:tcW w:w="200" w:type="pct"/>
            <w:shd w:val="clear" w:color="auto" w:fill="C0C0C0"/>
            <w:noWrap/>
            <w:vAlign w:val="center"/>
          </w:tcPr>
          <w:p w14:paraId="07F02170" w14:textId="77777777" w:rsidR="006A064F" w:rsidRPr="00604EFF" w:rsidRDefault="006A064F"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223F8321" w14:textId="77777777" w:rsidR="006A064F" w:rsidRPr="00604EFF" w:rsidRDefault="006A064F"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799660BA" w14:textId="77777777" w:rsidR="006A064F" w:rsidRPr="00604EFF" w:rsidRDefault="006A064F"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1909B450" w14:textId="77777777" w:rsidR="006A064F" w:rsidRPr="00604EFF" w:rsidRDefault="006A064F"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noWrap/>
            <w:vAlign w:val="center"/>
          </w:tcPr>
          <w:p w14:paraId="2457148A" w14:textId="77777777" w:rsidR="006A064F" w:rsidRPr="00604EFF" w:rsidRDefault="006A064F"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3BBBC3CE" w14:textId="77777777" w:rsidR="006A064F" w:rsidRPr="00604EFF" w:rsidRDefault="006A064F"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2D538F3A" w14:textId="77777777" w:rsidR="006A064F" w:rsidRPr="00604EFF" w:rsidRDefault="006A064F"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25%</w:t>
            </w:r>
          </w:p>
        </w:tc>
      </w:tr>
      <w:tr w:rsidR="00454D68" w:rsidRPr="00604EFF" w14:paraId="006950FC" w14:textId="77777777" w:rsidTr="00454D68">
        <w:trPr>
          <w:trHeight w:val="1035"/>
        </w:trPr>
        <w:tc>
          <w:tcPr>
            <w:cnfStyle w:val="001000000000" w:firstRow="0" w:lastRow="0" w:firstColumn="1" w:lastColumn="0" w:oddVBand="0" w:evenVBand="0" w:oddHBand="0" w:evenHBand="0" w:firstRowFirstColumn="0" w:firstRowLastColumn="0" w:lastRowFirstColumn="0" w:lastRowLastColumn="0"/>
            <w:tcW w:w="549" w:type="pct"/>
            <w:vMerge/>
            <w:vAlign w:val="center"/>
          </w:tcPr>
          <w:p w14:paraId="1AEF995D" w14:textId="77777777" w:rsidR="006A064F" w:rsidRPr="00604EFF" w:rsidRDefault="006A064F" w:rsidP="004F5124">
            <w:pPr>
              <w:jc w:val="center"/>
              <w:rPr>
                <w:rFonts w:asciiTheme="majorHAnsi" w:eastAsia="Times New Roman" w:hAnsiTheme="majorHAnsi" w:cstheme="majorHAnsi"/>
                <w:color w:val="000000"/>
                <w:sz w:val="20"/>
                <w:szCs w:val="20"/>
                <w:lang w:eastAsia="es-DO"/>
              </w:rPr>
            </w:pPr>
          </w:p>
        </w:tc>
        <w:tc>
          <w:tcPr>
            <w:tcW w:w="600" w:type="pct"/>
            <w:vAlign w:val="center"/>
          </w:tcPr>
          <w:p w14:paraId="74DB50D6" w14:textId="77777777" w:rsidR="006A064F" w:rsidRPr="00604EFF" w:rsidRDefault="006A064F"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eastAsia="es-DO"/>
              </w:rPr>
            </w:pPr>
            <w:r w:rsidRPr="00604EFF">
              <w:rPr>
                <w:rFonts w:asciiTheme="majorHAnsi" w:eastAsia="Times New Roman" w:hAnsiTheme="majorHAnsi" w:cstheme="majorHAnsi"/>
                <w:b/>
                <w:bCs/>
                <w:color w:val="000000"/>
                <w:sz w:val="20"/>
                <w:szCs w:val="20"/>
                <w:lang w:eastAsia="es-DO"/>
              </w:rPr>
              <w:t>Informes patrones y tendencias RTE</w:t>
            </w:r>
          </w:p>
        </w:tc>
        <w:tc>
          <w:tcPr>
            <w:tcW w:w="250" w:type="pct"/>
            <w:vAlign w:val="center"/>
          </w:tcPr>
          <w:p w14:paraId="1CB90998" w14:textId="77777777" w:rsidR="006A064F" w:rsidRPr="00604EFF" w:rsidRDefault="006A064F"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6</w:t>
            </w:r>
          </w:p>
        </w:tc>
        <w:tc>
          <w:tcPr>
            <w:tcW w:w="751" w:type="pct"/>
            <w:vAlign w:val="center"/>
          </w:tcPr>
          <w:p w14:paraId="01B1DCC5" w14:textId="77777777" w:rsidR="006A064F" w:rsidRPr="00604EFF" w:rsidRDefault="006A064F"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Cantidad de Informes de patrones y tendencias RTE realizados, trimestralmente</w:t>
            </w:r>
          </w:p>
        </w:tc>
        <w:tc>
          <w:tcPr>
            <w:tcW w:w="250" w:type="pct"/>
            <w:vAlign w:val="center"/>
          </w:tcPr>
          <w:p w14:paraId="1F6F2F29" w14:textId="77777777" w:rsidR="006A064F" w:rsidRPr="00604EFF" w:rsidRDefault="006A064F"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4</w:t>
            </w:r>
          </w:p>
        </w:tc>
        <w:tc>
          <w:tcPr>
            <w:tcW w:w="200" w:type="pct"/>
            <w:vAlign w:val="center"/>
          </w:tcPr>
          <w:p w14:paraId="0770F737" w14:textId="77777777" w:rsidR="006A064F" w:rsidRPr="00604EFF" w:rsidRDefault="006A064F"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w:t>
            </w:r>
          </w:p>
        </w:tc>
        <w:tc>
          <w:tcPr>
            <w:tcW w:w="351" w:type="pct"/>
            <w:vAlign w:val="center"/>
          </w:tcPr>
          <w:p w14:paraId="13C8AFC2" w14:textId="5FF6EA52" w:rsidR="006A064F" w:rsidRPr="00604EFF" w:rsidRDefault="006A064F"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w:t>
            </w:r>
          </w:p>
        </w:tc>
        <w:tc>
          <w:tcPr>
            <w:tcW w:w="200" w:type="pct"/>
            <w:shd w:val="clear" w:color="auto" w:fill="C0C0C0"/>
            <w:noWrap/>
            <w:vAlign w:val="center"/>
          </w:tcPr>
          <w:p w14:paraId="150B507D" w14:textId="77777777" w:rsidR="006A064F" w:rsidRPr="00604EFF" w:rsidRDefault="006A064F"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6E1B88EC" w14:textId="77777777" w:rsidR="006A064F" w:rsidRPr="00604EFF" w:rsidRDefault="006A064F"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3160CACF" w14:textId="77777777" w:rsidR="006A064F" w:rsidRPr="00604EFF" w:rsidRDefault="006A064F"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69513173" w14:textId="77777777" w:rsidR="006A064F" w:rsidRPr="00604EFF" w:rsidRDefault="006A064F"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noWrap/>
            <w:vAlign w:val="center"/>
          </w:tcPr>
          <w:p w14:paraId="6AE30934" w14:textId="77777777" w:rsidR="006A064F" w:rsidRPr="00604EFF" w:rsidRDefault="006A064F"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22E4F678" w14:textId="77777777" w:rsidR="006A064F" w:rsidRPr="00604EFF" w:rsidRDefault="006A064F"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44D026B2" w14:textId="77777777" w:rsidR="006A064F" w:rsidRPr="00604EFF" w:rsidRDefault="006A064F"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25%</w:t>
            </w:r>
          </w:p>
        </w:tc>
      </w:tr>
      <w:tr w:rsidR="00454D68" w:rsidRPr="00604EFF" w14:paraId="1B2557CB" w14:textId="77777777" w:rsidTr="00454D68">
        <w:trPr>
          <w:cnfStyle w:val="000000100000" w:firstRow="0" w:lastRow="0" w:firstColumn="0" w:lastColumn="0" w:oddVBand="0" w:evenVBand="0" w:oddHBand="1" w:evenHBand="0" w:firstRowFirstColumn="0" w:firstRowLastColumn="0" w:lastRowFirstColumn="0" w:lastRowLastColumn="0"/>
          <w:trHeight w:val="1334"/>
        </w:trPr>
        <w:tc>
          <w:tcPr>
            <w:cnfStyle w:val="001000000000" w:firstRow="0" w:lastRow="0" w:firstColumn="1" w:lastColumn="0" w:oddVBand="0" w:evenVBand="0" w:oddHBand="0" w:evenHBand="0" w:firstRowFirstColumn="0" w:firstRowLastColumn="0" w:lastRowFirstColumn="0" w:lastRowLastColumn="0"/>
            <w:tcW w:w="549" w:type="pct"/>
            <w:vMerge w:val="restart"/>
            <w:vAlign w:val="center"/>
          </w:tcPr>
          <w:p w14:paraId="6312BF17" w14:textId="51784AE7" w:rsidR="006A064F" w:rsidRPr="00604EFF" w:rsidRDefault="006A064F" w:rsidP="004F5124">
            <w:pPr>
              <w:keepNext/>
              <w:keepLines/>
              <w:jc w:val="center"/>
              <w:outlineLvl w:val="0"/>
              <w:rPr>
                <w:rFonts w:asciiTheme="majorHAnsi" w:eastAsiaTheme="majorEastAsia" w:hAnsiTheme="majorHAnsi" w:cstheme="majorHAnsi"/>
                <w:color w:val="auto"/>
                <w:sz w:val="20"/>
                <w:szCs w:val="20"/>
              </w:rPr>
            </w:pPr>
            <w:bookmarkStart w:id="7" w:name="_Toc68460977"/>
            <w:r w:rsidRPr="00604EFF">
              <w:rPr>
                <w:rFonts w:asciiTheme="majorHAnsi" w:eastAsiaTheme="majorEastAsia" w:hAnsiTheme="majorHAnsi" w:cstheme="majorHAnsi"/>
                <w:color w:val="auto"/>
                <w:sz w:val="20"/>
                <w:szCs w:val="20"/>
              </w:rPr>
              <w:lastRenderedPageBreak/>
              <w:t>Dirección de Análisis</w:t>
            </w:r>
            <w:bookmarkEnd w:id="7"/>
          </w:p>
          <w:p w14:paraId="6139C2F9" w14:textId="77777777" w:rsidR="006A064F" w:rsidRPr="00604EFF" w:rsidRDefault="006A064F" w:rsidP="004F5124">
            <w:pPr>
              <w:jc w:val="center"/>
              <w:rPr>
                <w:rFonts w:asciiTheme="majorHAnsi" w:eastAsia="Times New Roman" w:hAnsiTheme="majorHAnsi" w:cstheme="majorHAnsi"/>
                <w:color w:val="auto"/>
                <w:sz w:val="20"/>
                <w:szCs w:val="20"/>
                <w:lang w:eastAsia="es-DO"/>
              </w:rPr>
            </w:pPr>
          </w:p>
        </w:tc>
        <w:tc>
          <w:tcPr>
            <w:tcW w:w="600" w:type="pct"/>
            <w:vAlign w:val="center"/>
          </w:tcPr>
          <w:p w14:paraId="7FF9C0B1" w14:textId="77777777" w:rsidR="006A064F" w:rsidRPr="00604EFF" w:rsidRDefault="006A064F"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eastAsia="es-DO"/>
              </w:rPr>
            </w:pPr>
            <w:r w:rsidRPr="00604EFF">
              <w:rPr>
                <w:rFonts w:asciiTheme="majorHAnsi" w:eastAsia="Times New Roman" w:hAnsiTheme="majorHAnsi" w:cstheme="majorHAnsi"/>
                <w:b/>
                <w:bCs/>
                <w:color w:val="000000"/>
                <w:sz w:val="20"/>
                <w:szCs w:val="20"/>
                <w:lang w:eastAsia="es-DO"/>
              </w:rPr>
              <w:t>Informes patrones y tendencias Dinero Efectivo Transfronterizo</w:t>
            </w:r>
          </w:p>
        </w:tc>
        <w:tc>
          <w:tcPr>
            <w:tcW w:w="250" w:type="pct"/>
            <w:vAlign w:val="center"/>
          </w:tcPr>
          <w:p w14:paraId="2B623845" w14:textId="77777777" w:rsidR="006A064F" w:rsidRPr="00604EFF" w:rsidRDefault="006A064F"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7</w:t>
            </w:r>
          </w:p>
        </w:tc>
        <w:tc>
          <w:tcPr>
            <w:tcW w:w="751" w:type="pct"/>
            <w:vAlign w:val="center"/>
          </w:tcPr>
          <w:p w14:paraId="72156D2E" w14:textId="77777777" w:rsidR="006A064F" w:rsidRPr="00604EFF" w:rsidRDefault="006A064F"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Cantidad de Informes realizados Trimestralmente</w:t>
            </w:r>
          </w:p>
        </w:tc>
        <w:tc>
          <w:tcPr>
            <w:tcW w:w="250" w:type="pct"/>
            <w:vAlign w:val="center"/>
          </w:tcPr>
          <w:p w14:paraId="3B0A6DCE" w14:textId="77777777" w:rsidR="006A064F" w:rsidRPr="00604EFF" w:rsidRDefault="006A064F"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4</w:t>
            </w:r>
          </w:p>
        </w:tc>
        <w:tc>
          <w:tcPr>
            <w:tcW w:w="200" w:type="pct"/>
            <w:vAlign w:val="center"/>
          </w:tcPr>
          <w:p w14:paraId="1A23477D" w14:textId="77777777" w:rsidR="006A064F" w:rsidRPr="00604EFF" w:rsidRDefault="006A064F"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w:t>
            </w:r>
          </w:p>
        </w:tc>
        <w:tc>
          <w:tcPr>
            <w:tcW w:w="351" w:type="pct"/>
            <w:vAlign w:val="center"/>
          </w:tcPr>
          <w:p w14:paraId="567A3D1B" w14:textId="6A7F1CC3" w:rsidR="006A064F" w:rsidRPr="00604EFF" w:rsidRDefault="006A064F"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w:t>
            </w:r>
          </w:p>
        </w:tc>
        <w:tc>
          <w:tcPr>
            <w:tcW w:w="200" w:type="pct"/>
            <w:shd w:val="clear" w:color="auto" w:fill="C0C0C0"/>
            <w:noWrap/>
            <w:vAlign w:val="center"/>
          </w:tcPr>
          <w:p w14:paraId="2A872594" w14:textId="77777777" w:rsidR="006A064F" w:rsidRPr="00604EFF" w:rsidRDefault="006A064F"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1DB96068" w14:textId="77777777" w:rsidR="006A064F" w:rsidRPr="00604EFF" w:rsidRDefault="006A064F"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6BB42DC0" w14:textId="77777777" w:rsidR="006A064F" w:rsidRPr="00604EFF" w:rsidRDefault="006A064F"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7A4C12E3" w14:textId="77777777" w:rsidR="006A064F" w:rsidRPr="00604EFF" w:rsidRDefault="006A064F"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537D7D48" w14:textId="77777777" w:rsidR="006A064F" w:rsidRPr="00604EFF" w:rsidRDefault="006A064F"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103C25E0" w14:textId="77777777" w:rsidR="006A064F" w:rsidRPr="00604EFF" w:rsidRDefault="006A064F"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6E85B95F" w14:textId="77777777" w:rsidR="006A064F" w:rsidRPr="00604EFF" w:rsidRDefault="006A064F"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25%</w:t>
            </w:r>
          </w:p>
        </w:tc>
      </w:tr>
      <w:tr w:rsidR="00454D68" w:rsidRPr="00604EFF" w14:paraId="6AC4B4B4" w14:textId="77777777" w:rsidTr="00454D68">
        <w:trPr>
          <w:trHeight w:val="614"/>
        </w:trPr>
        <w:tc>
          <w:tcPr>
            <w:cnfStyle w:val="001000000000" w:firstRow="0" w:lastRow="0" w:firstColumn="1" w:lastColumn="0" w:oddVBand="0" w:evenVBand="0" w:oddHBand="0" w:evenHBand="0" w:firstRowFirstColumn="0" w:firstRowLastColumn="0" w:lastRowFirstColumn="0" w:lastRowLastColumn="0"/>
            <w:tcW w:w="549" w:type="pct"/>
            <w:vMerge/>
            <w:vAlign w:val="center"/>
          </w:tcPr>
          <w:p w14:paraId="02A5B7FA" w14:textId="77777777" w:rsidR="006A064F" w:rsidRPr="00604EFF" w:rsidRDefault="006A064F" w:rsidP="004F5124">
            <w:pPr>
              <w:keepNext/>
              <w:keepLines/>
              <w:outlineLvl w:val="0"/>
              <w:rPr>
                <w:rFonts w:asciiTheme="majorHAnsi" w:eastAsiaTheme="majorEastAsia" w:hAnsiTheme="majorHAnsi" w:cstheme="majorHAnsi"/>
                <w:color w:val="auto"/>
                <w:sz w:val="20"/>
                <w:szCs w:val="20"/>
              </w:rPr>
            </w:pPr>
          </w:p>
        </w:tc>
        <w:tc>
          <w:tcPr>
            <w:tcW w:w="600" w:type="pct"/>
            <w:vAlign w:val="center"/>
          </w:tcPr>
          <w:p w14:paraId="2A8FB243" w14:textId="77777777" w:rsidR="006A064F" w:rsidRPr="00604EFF" w:rsidRDefault="006A064F"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eastAsia="es-DO"/>
              </w:rPr>
            </w:pPr>
            <w:r w:rsidRPr="00604EFF">
              <w:rPr>
                <w:rFonts w:asciiTheme="majorHAnsi" w:eastAsia="Times New Roman" w:hAnsiTheme="majorHAnsi" w:cstheme="majorHAnsi"/>
                <w:b/>
                <w:bCs/>
                <w:color w:val="000000"/>
                <w:sz w:val="20"/>
                <w:szCs w:val="20"/>
                <w:lang w:eastAsia="es-DO"/>
              </w:rPr>
              <w:t>Informes Estadísticos</w:t>
            </w:r>
          </w:p>
        </w:tc>
        <w:tc>
          <w:tcPr>
            <w:tcW w:w="250" w:type="pct"/>
            <w:vAlign w:val="center"/>
          </w:tcPr>
          <w:p w14:paraId="65B66FE9" w14:textId="77777777" w:rsidR="006A064F" w:rsidRPr="00604EFF" w:rsidRDefault="006A064F"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8</w:t>
            </w:r>
          </w:p>
        </w:tc>
        <w:tc>
          <w:tcPr>
            <w:tcW w:w="751" w:type="pct"/>
            <w:vAlign w:val="center"/>
          </w:tcPr>
          <w:p w14:paraId="22F017A3" w14:textId="77777777" w:rsidR="006A064F" w:rsidRPr="00604EFF" w:rsidRDefault="006A064F"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Cantidad de Informes realizados, Anualmente</w:t>
            </w:r>
          </w:p>
        </w:tc>
        <w:tc>
          <w:tcPr>
            <w:tcW w:w="250" w:type="pct"/>
            <w:vAlign w:val="center"/>
          </w:tcPr>
          <w:p w14:paraId="6FC78175" w14:textId="77777777" w:rsidR="006A064F" w:rsidRPr="00604EFF" w:rsidRDefault="006A064F"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w:t>
            </w:r>
          </w:p>
        </w:tc>
        <w:tc>
          <w:tcPr>
            <w:tcW w:w="200" w:type="pct"/>
            <w:vAlign w:val="center"/>
          </w:tcPr>
          <w:p w14:paraId="53BE5D03" w14:textId="77777777" w:rsidR="006A064F" w:rsidRPr="00604EFF" w:rsidRDefault="006A064F"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w:t>
            </w:r>
          </w:p>
        </w:tc>
        <w:tc>
          <w:tcPr>
            <w:tcW w:w="351" w:type="pct"/>
            <w:vAlign w:val="center"/>
          </w:tcPr>
          <w:p w14:paraId="49033181" w14:textId="7528BBB2" w:rsidR="006A064F" w:rsidRPr="00604EFF" w:rsidRDefault="006A064F"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w:t>
            </w:r>
          </w:p>
        </w:tc>
        <w:tc>
          <w:tcPr>
            <w:tcW w:w="200" w:type="pct"/>
            <w:shd w:val="clear" w:color="auto" w:fill="C0C0C0"/>
            <w:noWrap/>
            <w:vAlign w:val="center"/>
          </w:tcPr>
          <w:p w14:paraId="1A8EED8B" w14:textId="77777777" w:rsidR="006A064F" w:rsidRPr="00604EFF" w:rsidRDefault="006A064F"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783BB280" w14:textId="77777777" w:rsidR="006A064F" w:rsidRPr="00604EFF" w:rsidRDefault="006A064F"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253BE3DE" w14:textId="77777777" w:rsidR="006A064F" w:rsidRPr="00604EFF" w:rsidRDefault="006A064F"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05A18FCC" w14:textId="77777777" w:rsidR="006A064F" w:rsidRPr="00604EFF" w:rsidRDefault="006A064F"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221637EA" w14:textId="77777777" w:rsidR="006A064F" w:rsidRPr="00604EFF" w:rsidRDefault="006A064F"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496BC554" w14:textId="77777777" w:rsidR="006A064F" w:rsidRPr="00604EFF" w:rsidRDefault="006A064F"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467DFFA2" w14:textId="77777777" w:rsidR="006A064F" w:rsidRPr="00604EFF" w:rsidRDefault="006A064F"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100%</w:t>
            </w:r>
          </w:p>
        </w:tc>
      </w:tr>
      <w:tr w:rsidR="00454D68" w:rsidRPr="00604EFF" w14:paraId="6220C718" w14:textId="77777777" w:rsidTr="00454D68">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49" w:type="pct"/>
            <w:vMerge/>
            <w:vAlign w:val="center"/>
          </w:tcPr>
          <w:p w14:paraId="175548D7" w14:textId="77777777" w:rsidR="006A064F" w:rsidRPr="00604EFF" w:rsidRDefault="006A064F" w:rsidP="004F5124">
            <w:pPr>
              <w:keepNext/>
              <w:keepLines/>
              <w:outlineLvl w:val="0"/>
              <w:rPr>
                <w:rFonts w:asciiTheme="majorHAnsi" w:eastAsiaTheme="majorEastAsia" w:hAnsiTheme="majorHAnsi" w:cstheme="majorHAnsi"/>
                <w:color w:val="auto"/>
                <w:sz w:val="20"/>
                <w:szCs w:val="20"/>
              </w:rPr>
            </w:pPr>
          </w:p>
        </w:tc>
        <w:tc>
          <w:tcPr>
            <w:tcW w:w="600" w:type="pct"/>
            <w:vAlign w:val="center"/>
          </w:tcPr>
          <w:p w14:paraId="3DD825B7" w14:textId="77777777" w:rsidR="006A064F" w:rsidRPr="00604EFF" w:rsidRDefault="006A064F"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eastAsia="es-DO"/>
              </w:rPr>
            </w:pPr>
            <w:r w:rsidRPr="00604EFF">
              <w:rPr>
                <w:rFonts w:asciiTheme="majorHAnsi" w:eastAsia="Times New Roman" w:hAnsiTheme="majorHAnsi" w:cstheme="majorHAnsi"/>
                <w:b/>
                <w:bCs/>
                <w:color w:val="000000"/>
                <w:sz w:val="20"/>
                <w:szCs w:val="20"/>
                <w:lang w:eastAsia="es-DO"/>
              </w:rPr>
              <w:t>Informes de Indicadores</w:t>
            </w:r>
          </w:p>
        </w:tc>
        <w:tc>
          <w:tcPr>
            <w:tcW w:w="250" w:type="pct"/>
            <w:vAlign w:val="center"/>
          </w:tcPr>
          <w:p w14:paraId="282BAD81" w14:textId="77777777" w:rsidR="006A064F" w:rsidRPr="00604EFF" w:rsidRDefault="006A064F"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9</w:t>
            </w:r>
          </w:p>
        </w:tc>
        <w:tc>
          <w:tcPr>
            <w:tcW w:w="751" w:type="pct"/>
            <w:vAlign w:val="center"/>
          </w:tcPr>
          <w:p w14:paraId="2EAC0767" w14:textId="77777777" w:rsidR="006A064F" w:rsidRPr="00604EFF" w:rsidRDefault="006A064F"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Cantidad de Informes realizados, Anualmente</w:t>
            </w:r>
          </w:p>
        </w:tc>
        <w:tc>
          <w:tcPr>
            <w:tcW w:w="250" w:type="pct"/>
            <w:vAlign w:val="center"/>
          </w:tcPr>
          <w:p w14:paraId="18A4D695" w14:textId="77777777" w:rsidR="006A064F" w:rsidRPr="00604EFF" w:rsidRDefault="006A064F"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w:t>
            </w:r>
          </w:p>
        </w:tc>
        <w:tc>
          <w:tcPr>
            <w:tcW w:w="200" w:type="pct"/>
            <w:vAlign w:val="center"/>
          </w:tcPr>
          <w:p w14:paraId="06C8D5A5" w14:textId="77777777" w:rsidR="006A064F" w:rsidRPr="00604EFF" w:rsidRDefault="006A064F"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w:t>
            </w:r>
          </w:p>
        </w:tc>
        <w:tc>
          <w:tcPr>
            <w:tcW w:w="351" w:type="pct"/>
            <w:vAlign w:val="center"/>
          </w:tcPr>
          <w:p w14:paraId="61B8C14E" w14:textId="26FD5A10" w:rsidR="006A064F" w:rsidRPr="00604EFF" w:rsidRDefault="006A064F"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w:t>
            </w:r>
          </w:p>
        </w:tc>
        <w:tc>
          <w:tcPr>
            <w:tcW w:w="200" w:type="pct"/>
            <w:shd w:val="clear" w:color="auto" w:fill="C0C0C0"/>
            <w:noWrap/>
            <w:vAlign w:val="center"/>
          </w:tcPr>
          <w:p w14:paraId="07DCA72E" w14:textId="77777777" w:rsidR="006A064F" w:rsidRPr="00604EFF" w:rsidRDefault="006A064F"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37063B05" w14:textId="77777777" w:rsidR="006A064F" w:rsidRPr="00604EFF" w:rsidRDefault="006A064F"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05130836" w14:textId="77777777" w:rsidR="006A064F" w:rsidRPr="00604EFF" w:rsidRDefault="006A064F"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462EA77B" w14:textId="77777777" w:rsidR="006A064F" w:rsidRPr="00604EFF" w:rsidRDefault="006A064F"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06DBE571" w14:textId="77777777" w:rsidR="006A064F" w:rsidRPr="00604EFF" w:rsidRDefault="006A064F"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3CFDC5AA" w14:textId="77777777" w:rsidR="006A064F" w:rsidRPr="00604EFF" w:rsidRDefault="006A064F"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6E94EBA3" w14:textId="77777777" w:rsidR="006A064F" w:rsidRPr="00604EFF" w:rsidRDefault="006A064F"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100%</w:t>
            </w:r>
          </w:p>
        </w:tc>
      </w:tr>
      <w:tr w:rsidR="00454D68" w:rsidRPr="00604EFF" w14:paraId="1ECE03F6" w14:textId="77777777" w:rsidTr="00454D68">
        <w:trPr>
          <w:trHeight w:val="1583"/>
        </w:trPr>
        <w:tc>
          <w:tcPr>
            <w:cnfStyle w:val="001000000000" w:firstRow="0" w:lastRow="0" w:firstColumn="1" w:lastColumn="0" w:oddVBand="0" w:evenVBand="0" w:oddHBand="0" w:evenHBand="0" w:firstRowFirstColumn="0" w:firstRowLastColumn="0" w:lastRowFirstColumn="0" w:lastRowLastColumn="0"/>
            <w:tcW w:w="549" w:type="pct"/>
            <w:vMerge/>
            <w:vAlign w:val="center"/>
          </w:tcPr>
          <w:p w14:paraId="1E82DFBA" w14:textId="77777777" w:rsidR="006A064F" w:rsidRPr="00604EFF" w:rsidRDefault="006A064F" w:rsidP="004F5124">
            <w:pPr>
              <w:keepNext/>
              <w:keepLines/>
              <w:outlineLvl w:val="0"/>
              <w:rPr>
                <w:rFonts w:asciiTheme="majorHAnsi" w:eastAsiaTheme="majorEastAsia" w:hAnsiTheme="majorHAnsi" w:cstheme="majorHAnsi"/>
                <w:color w:val="auto"/>
                <w:sz w:val="20"/>
                <w:szCs w:val="20"/>
              </w:rPr>
            </w:pPr>
          </w:p>
        </w:tc>
        <w:tc>
          <w:tcPr>
            <w:tcW w:w="600" w:type="pct"/>
            <w:vAlign w:val="center"/>
          </w:tcPr>
          <w:p w14:paraId="1DCDADA7" w14:textId="77777777" w:rsidR="006A064F" w:rsidRPr="00604EFF" w:rsidRDefault="006A064F"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eastAsia="es-DO"/>
              </w:rPr>
            </w:pPr>
            <w:r w:rsidRPr="00604EFF">
              <w:rPr>
                <w:rFonts w:asciiTheme="majorHAnsi" w:eastAsia="Times New Roman" w:hAnsiTheme="majorHAnsi" w:cstheme="majorHAnsi"/>
                <w:b/>
                <w:bCs/>
                <w:color w:val="000000"/>
                <w:sz w:val="20"/>
                <w:szCs w:val="20"/>
                <w:lang w:eastAsia="es-DO"/>
              </w:rPr>
              <w:t>Estudio Tipologías Detectadas en Sentencias Definitivas e Informes Diseminados</w:t>
            </w:r>
          </w:p>
        </w:tc>
        <w:tc>
          <w:tcPr>
            <w:tcW w:w="250" w:type="pct"/>
            <w:vAlign w:val="center"/>
          </w:tcPr>
          <w:p w14:paraId="768B934A" w14:textId="77777777" w:rsidR="006A064F" w:rsidRPr="00604EFF" w:rsidRDefault="006A064F"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10</w:t>
            </w:r>
          </w:p>
        </w:tc>
        <w:tc>
          <w:tcPr>
            <w:tcW w:w="751" w:type="pct"/>
            <w:vAlign w:val="center"/>
          </w:tcPr>
          <w:p w14:paraId="639E83DA" w14:textId="77777777" w:rsidR="006A064F" w:rsidRPr="00604EFF" w:rsidRDefault="006A064F"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Estudio Realizado sobre Tipologías Detectadas en Sentencias Definitivas e Informes Diseminados, Anualmente</w:t>
            </w:r>
          </w:p>
        </w:tc>
        <w:tc>
          <w:tcPr>
            <w:tcW w:w="250" w:type="pct"/>
            <w:vAlign w:val="center"/>
          </w:tcPr>
          <w:p w14:paraId="533539B5" w14:textId="77777777" w:rsidR="006A064F" w:rsidRPr="00604EFF" w:rsidRDefault="006A064F"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w:t>
            </w:r>
          </w:p>
        </w:tc>
        <w:tc>
          <w:tcPr>
            <w:tcW w:w="200" w:type="pct"/>
            <w:vAlign w:val="center"/>
          </w:tcPr>
          <w:p w14:paraId="3BF3A3BB" w14:textId="77777777" w:rsidR="006A064F" w:rsidRPr="00604EFF" w:rsidRDefault="006A064F"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N/A</w:t>
            </w:r>
          </w:p>
        </w:tc>
        <w:tc>
          <w:tcPr>
            <w:tcW w:w="351" w:type="pct"/>
            <w:vAlign w:val="center"/>
          </w:tcPr>
          <w:p w14:paraId="0CDD01A5" w14:textId="77777777" w:rsidR="006A064F" w:rsidRPr="00604EFF" w:rsidRDefault="006A064F"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N/A</w:t>
            </w:r>
          </w:p>
        </w:tc>
        <w:tc>
          <w:tcPr>
            <w:tcW w:w="200" w:type="pct"/>
            <w:shd w:val="clear" w:color="auto" w:fill="C0C0C0"/>
            <w:noWrap/>
            <w:vAlign w:val="center"/>
          </w:tcPr>
          <w:p w14:paraId="1594E013" w14:textId="77777777" w:rsidR="006A064F" w:rsidRPr="00604EFF" w:rsidRDefault="006A064F"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0B64F72C" w14:textId="77777777" w:rsidR="006A064F" w:rsidRPr="00604EFF" w:rsidRDefault="006A064F"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3B6B044A" w14:textId="77777777" w:rsidR="006A064F" w:rsidRPr="00604EFF" w:rsidRDefault="006A064F"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1390524B" w14:textId="77777777" w:rsidR="006A064F" w:rsidRPr="00604EFF" w:rsidRDefault="006A064F"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22B1BEB2" w14:textId="77777777" w:rsidR="006A064F" w:rsidRPr="00604EFF" w:rsidRDefault="006A064F"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17ED7607" w14:textId="77777777" w:rsidR="006A064F" w:rsidRPr="00604EFF" w:rsidRDefault="006A064F"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0BD5A956" w14:textId="6F88782A" w:rsidR="006A064F" w:rsidRPr="00604EFF" w:rsidRDefault="00C8111B"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N/A</w:t>
            </w:r>
          </w:p>
        </w:tc>
      </w:tr>
      <w:tr w:rsidR="00454D68" w:rsidRPr="00604EFF" w14:paraId="12AF7E71" w14:textId="77777777" w:rsidTr="00454D68">
        <w:trPr>
          <w:cnfStyle w:val="000000100000" w:firstRow="0" w:lastRow="0" w:firstColumn="0" w:lastColumn="0" w:oddVBand="0" w:evenVBand="0" w:oddHBand="1" w:evenHBand="0" w:firstRowFirstColumn="0" w:firstRowLastColumn="0" w:lastRowFirstColumn="0" w:lastRowLastColumn="0"/>
          <w:trHeight w:val="1334"/>
        </w:trPr>
        <w:tc>
          <w:tcPr>
            <w:cnfStyle w:val="001000000000" w:firstRow="0" w:lastRow="0" w:firstColumn="1" w:lastColumn="0" w:oddVBand="0" w:evenVBand="0" w:oddHBand="0" w:evenHBand="0" w:firstRowFirstColumn="0" w:firstRowLastColumn="0" w:lastRowFirstColumn="0" w:lastRowLastColumn="0"/>
            <w:tcW w:w="549" w:type="pct"/>
            <w:vMerge/>
            <w:vAlign w:val="center"/>
          </w:tcPr>
          <w:p w14:paraId="607AC54A" w14:textId="77777777" w:rsidR="006A064F" w:rsidRPr="00604EFF" w:rsidRDefault="006A064F" w:rsidP="004F5124">
            <w:pPr>
              <w:keepNext/>
              <w:keepLines/>
              <w:outlineLvl w:val="0"/>
              <w:rPr>
                <w:rFonts w:asciiTheme="majorHAnsi" w:eastAsiaTheme="majorEastAsia" w:hAnsiTheme="majorHAnsi" w:cstheme="majorHAnsi"/>
                <w:color w:val="auto"/>
                <w:sz w:val="20"/>
                <w:szCs w:val="20"/>
              </w:rPr>
            </w:pPr>
          </w:p>
        </w:tc>
        <w:tc>
          <w:tcPr>
            <w:tcW w:w="600" w:type="pct"/>
            <w:vAlign w:val="center"/>
          </w:tcPr>
          <w:p w14:paraId="60EF8850" w14:textId="77777777" w:rsidR="006A064F" w:rsidRPr="00604EFF" w:rsidRDefault="006A064F"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eastAsia="es-DO"/>
              </w:rPr>
            </w:pPr>
            <w:r w:rsidRPr="00604EFF">
              <w:rPr>
                <w:rFonts w:asciiTheme="majorHAnsi" w:eastAsia="Times New Roman" w:hAnsiTheme="majorHAnsi" w:cstheme="majorHAnsi"/>
                <w:b/>
                <w:bCs/>
                <w:color w:val="000000"/>
                <w:sz w:val="20"/>
                <w:szCs w:val="20"/>
                <w:lang w:eastAsia="es-DO"/>
              </w:rPr>
              <w:t>Informe Trimestral Calidad Reportes RTE-ROS (Sectorial)</w:t>
            </w:r>
          </w:p>
        </w:tc>
        <w:tc>
          <w:tcPr>
            <w:tcW w:w="250" w:type="pct"/>
            <w:vAlign w:val="center"/>
          </w:tcPr>
          <w:p w14:paraId="604D5C7F" w14:textId="77777777" w:rsidR="006A064F" w:rsidRPr="00604EFF" w:rsidRDefault="006A064F"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11</w:t>
            </w:r>
          </w:p>
        </w:tc>
        <w:tc>
          <w:tcPr>
            <w:tcW w:w="751" w:type="pct"/>
            <w:vAlign w:val="center"/>
          </w:tcPr>
          <w:p w14:paraId="12E26282" w14:textId="77777777" w:rsidR="006A064F" w:rsidRPr="00604EFF" w:rsidRDefault="006A064F"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Cantidad de Informes Reportes RTE-ROS (Sectorial) realizados, trimestralmente</w:t>
            </w:r>
          </w:p>
        </w:tc>
        <w:tc>
          <w:tcPr>
            <w:tcW w:w="250" w:type="pct"/>
            <w:vAlign w:val="center"/>
          </w:tcPr>
          <w:p w14:paraId="11E9DE0F" w14:textId="77777777" w:rsidR="006A064F" w:rsidRPr="00604EFF" w:rsidRDefault="006A064F"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16</w:t>
            </w:r>
          </w:p>
        </w:tc>
        <w:tc>
          <w:tcPr>
            <w:tcW w:w="200" w:type="pct"/>
            <w:vAlign w:val="center"/>
          </w:tcPr>
          <w:p w14:paraId="53F8AE34" w14:textId="77777777" w:rsidR="006A064F" w:rsidRPr="00604EFF" w:rsidRDefault="006A064F"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4</w:t>
            </w:r>
          </w:p>
        </w:tc>
        <w:tc>
          <w:tcPr>
            <w:tcW w:w="351" w:type="pct"/>
            <w:vAlign w:val="center"/>
          </w:tcPr>
          <w:p w14:paraId="063FE90B" w14:textId="2796C7E9" w:rsidR="006A064F" w:rsidRPr="00604EFF" w:rsidRDefault="00C8111B"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4</w:t>
            </w:r>
          </w:p>
        </w:tc>
        <w:tc>
          <w:tcPr>
            <w:tcW w:w="200" w:type="pct"/>
            <w:shd w:val="clear" w:color="auto" w:fill="C0C0C0"/>
            <w:noWrap/>
            <w:vAlign w:val="center"/>
          </w:tcPr>
          <w:p w14:paraId="5CDC10E7" w14:textId="77777777" w:rsidR="006A064F" w:rsidRPr="00604EFF" w:rsidRDefault="006A064F"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018159D2" w14:textId="77777777" w:rsidR="006A064F" w:rsidRPr="00604EFF" w:rsidRDefault="006A064F"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5A5F6FFB" w14:textId="77777777" w:rsidR="006A064F" w:rsidRPr="00604EFF" w:rsidRDefault="006A064F"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1A57CDD9" w14:textId="77777777" w:rsidR="006A064F" w:rsidRPr="00604EFF" w:rsidRDefault="006A064F"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3580BEB9" w14:textId="77777777" w:rsidR="006A064F" w:rsidRPr="00604EFF" w:rsidRDefault="006A064F"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27217E39" w14:textId="77777777" w:rsidR="006A064F" w:rsidRPr="00604EFF" w:rsidRDefault="006A064F"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4AF42154" w14:textId="77777777" w:rsidR="006A064F" w:rsidRPr="00604EFF" w:rsidRDefault="006A064F"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25%</w:t>
            </w:r>
          </w:p>
        </w:tc>
      </w:tr>
      <w:tr w:rsidR="00454D68" w:rsidRPr="00604EFF" w14:paraId="232BB2E1" w14:textId="77777777" w:rsidTr="00454D68">
        <w:trPr>
          <w:trHeight w:val="632"/>
        </w:trPr>
        <w:tc>
          <w:tcPr>
            <w:cnfStyle w:val="001000000000" w:firstRow="0" w:lastRow="0" w:firstColumn="1" w:lastColumn="0" w:oddVBand="0" w:evenVBand="0" w:oddHBand="0" w:evenHBand="0" w:firstRowFirstColumn="0" w:firstRowLastColumn="0" w:lastRowFirstColumn="0" w:lastRowLastColumn="0"/>
            <w:tcW w:w="549" w:type="pct"/>
            <w:vMerge/>
            <w:vAlign w:val="center"/>
          </w:tcPr>
          <w:p w14:paraId="7192703E" w14:textId="77777777" w:rsidR="006A064F" w:rsidRPr="00604EFF" w:rsidRDefault="006A064F" w:rsidP="004F5124">
            <w:pPr>
              <w:keepNext/>
              <w:keepLines/>
              <w:outlineLvl w:val="0"/>
              <w:rPr>
                <w:rFonts w:asciiTheme="majorHAnsi" w:eastAsiaTheme="majorEastAsia" w:hAnsiTheme="majorHAnsi" w:cstheme="majorHAnsi"/>
                <w:color w:val="auto"/>
                <w:sz w:val="20"/>
                <w:szCs w:val="20"/>
              </w:rPr>
            </w:pPr>
          </w:p>
        </w:tc>
        <w:tc>
          <w:tcPr>
            <w:tcW w:w="600" w:type="pct"/>
            <w:vAlign w:val="center"/>
          </w:tcPr>
          <w:p w14:paraId="19E8E766" w14:textId="77777777" w:rsidR="006A064F" w:rsidRPr="00604EFF" w:rsidRDefault="006A064F"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eastAsia="es-DO"/>
              </w:rPr>
            </w:pPr>
            <w:r w:rsidRPr="00604EFF">
              <w:rPr>
                <w:rFonts w:asciiTheme="majorHAnsi" w:eastAsia="Times New Roman" w:hAnsiTheme="majorHAnsi" w:cstheme="majorHAnsi"/>
                <w:b/>
                <w:bCs/>
                <w:color w:val="000000"/>
                <w:sz w:val="20"/>
                <w:szCs w:val="20"/>
                <w:lang w:eastAsia="es-DO"/>
              </w:rPr>
              <w:t>Informe Anual RTE-ROS-DET</w:t>
            </w:r>
          </w:p>
        </w:tc>
        <w:tc>
          <w:tcPr>
            <w:tcW w:w="250" w:type="pct"/>
            <w:vAlign w:val="center"/>
          </w:tcPr>
          <w:p w14:paraId="1701E4B0" w14:textId="77777777" w:rsidR="006A064F" w:rsidRPr="00604EFF" w:rsidRDefault="006A064F"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12</w:t>
            </w:r>
          </w:p>
        </w:tc>
        <w:tc>
          <w:tcPr>
            <w:tcW w:w="751" w:type="pct"/>
            <w:vAlign w:val="center"/>
          </w:tcPr>
          <w:p w14:paraId="3EAEE2FE" w14:textId="77777777" w:rsidR="006A064F" w:rsidRPr="00604EFF" w:rsidRDefault="006A064F"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Informe Anual RTE-ROS-DET</w:t>
            </w:r>
          </w:p>
        </w:tc>
        <w:tc>
          <w:tcPr>
            <w:tcW w:w="250" w:type="pct"/>
            <w:vAlign w:val="center"/>
          </w:tcPr>
          <w:p w14:paraId="564706CF" w14:textId="77777777" w:rsidR="006A064F" w:rsidRPr="00604EFF" w:rsidRDefault="006A064F"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3</w:t>
            </w:r>
          </w:p>
        </w:tc>
        <w:tc>
          <w:tcPr>
            <w:tcW w:w="200" w:type="pct"/>
            <w:vAlign w:val="center"/>
          </w:tcPr>
          <w:p w14:paraId="7DDD198C" w14:textId="77777777" w:rsidR="006A064F" w:rsidRPr="00604EFF" w:rsidRDefault="006A064F"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w:t>
            </w:r>
          </w:p>
        </w:tc>
        <w:tc>
          <w:tcPr>
            <w:tcW w:w="351" w:type="pct"/>
            <w:vAlign w:val="center"/>
          </w:tcPr>
          <w:p w14:paraId="262A14B6" w14:textId="01CACBBF" w:rsidR="006A064F" w:rsidRPr="00604EFF" w:rsidRDefault="006A064F"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w:t>
            </w:r>
          </w:p>
        </w:tc>
        <w:tc>
          <w:tcPr>
            <w:tcW w:w="200" w:type="pct"/>
            <w:shd w:val="clear" w:color="auto" w:fill="C0C0C0"/>
            <w:noWrap/>
            <w:vAlign w:val="center"/>
          </w:tcPr>
          <w:p w14:paraId="37693F8B" w14:textId="77777777" w:rsidR="006A064F" w:rsidRPr="00604EFF" w:rsidRDefault="006A064F"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5BB77E87" w14:textId="77777777" w:rsidR="006A064F" w:rsidRPr="00604EFF" w:rsidRDefault="006A064F"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297DE260" w14:textId="77777777" w:rsidR="006A064F" w:rsidRPr="00604EFF" w:rsidRDefault="006A064F"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5D6254D7" w14:textId="77777777" w:rsidR="006A064F" w:rsidRPr="00604EFF" w:rsidRDefault="006A064F"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205D9F63" w14:textId="77777777" w:rsidR="006A064F" w:rsidRPr="00604EFF" w:rsidRDefault="006A064F"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42B8664A" w14:textId="77777777" w:rsidR="006A064F" w:rsidRPr="00604EFF" w:rsidRDefault="006A064F"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3739101B" w14:textId="77777777" w:rsidR="006A064F" w:rsidRPr="00604EFF" w:rsidRDefault="006A064F"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33.33%</w:t>
            </w:r>
          </w:p>
        </w:tc>
      </w:tr>
      <w:tr w:rsidR="00454D68" w:rsidRPr="00604EFF" w14:paraId="1CE01983" w14:textId="77777777" w:rsidTr="00454D68">
        <w:trPr>
          <w:cnfStyle w:val="000000100000" w:firstRow="0" w:lastRow="0" w:firstColumn="0" w:lastColumn="0" w:oddVBand="0" w:evenVBand="0" w:oddHBand="1" w:evenHBand="0" w:firstRowFirstColumn="0" w:firstRowLastColumn="0" w:lastRowFirstColumn="0" w:lastRowLastColumn="0"/>
          <w:trHeight w:val="1526"/>
        </w:trPr>
        <w:tc>
          <w:tcPr>
            <w:cnfStyle w:val="001000000000" w:firstRow="0" w:lastRow="0" w:firstColumn="1" w:lastColumn="0" w:oddVBand="0" w:evenVBand="0" w:oddHBand="0" w:evenHBand="0" w:firstRowFirstColumn="0" w:firstRowLastColumn="0" w:lastRowFirstColumn="0" w:lastRowLastColumn="0"/>
            <w:tcW w:w="549" w:type="pct"/>
            <w:vAlign w:val="center"/>
          </w:tcPr>
          <w:p w14:paraId="5E7A17C3" w14:textId="77777777" w:rsidR="006A064F" w:rsidRPr="00604EFF" w:rsidRDefault="006A064F" w:rsidP="004F5124">
            <w:pPr>
              <w:jc w:val="center"/>
              <w:rPr>
                <w:rFonts w:asciiTheme="majorHAnsi" w:eastAsia="Times New Roman" w:hAnsiTheme="majorHAnsi" w:cstheme="majorHAnsi"/>
                <w:color w:val="auto"/>
                <w:sz w:val="20"/>
                <w:szCs w:val="20"/>
                <w:lang w:eastAsia="es-DO"/>
              </w:rPr>
            </w:pPr>
            <w:r w:rsidRPr="00604EFF">
              <w:rPr>
                <w:rFonts w:asciiTheme="majorHAnsi" w:eastAsia="Times New Roman" w:hAnsiTheme="majorHAnsi" w:cstheme="majorHAnsi"/>
                <w:color w:val="auto"/>
                <w:sz w:val="20"/>
                <w:szCs w:val="20"/>
                <w:lang w:eastAsia="es-DO"/>
              </w:rPr>
              <w:t>Dirección de Coordinación</w:t>
            </w:r>
          </w:p>
        </w:tc>
        <w:tc>
          <w:tcPr>
            <w:tcW w:w="600" w:type="pct"/>
            <w:vAlign w:val="center"/>
          </w:tcPr>
          <w:p w14:paraId="0CEE6C42" w14:textId="77777777" w:rsidR="006A064F" w:rsidRPr="00604EFF" w:rsidRDefault="006A064F"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eastAsia="es-DO"/>
              </w:rPr>
            </w:pPr>
            <w:r w:rsidRPr="00604EFF">
              <w:rPr>
                <w:rFonts w:asciiTheme="majorHAnsi" w:eastAsia="Times New Roman" w:hAnsiTheme="majorHAnsi" w:cstheme="majorHAnsi"/>
                <w:b/>
                <w:bCs/>
                <w:color w:val="000000"/>
                <w:sz w:val="20"/>
                <w:szCs w:val="20"/>
                <w:lang w:eastAsia="es-DO"/>
              </w:rPr>
              <w:t>Memorandos de entendimiento con los grupos de interés e instituciones homólogas</w:t>
            </w:r>
          </w:p>
        </w:tc>
        <w:tc>
          <w:tcPr>
            <w:tcW w:w="250" w:type="pct"/>
            <w:vAlign w:val="center"/>
          </w:tcPr>
          <w:p w14:paraId="31BBE057" w14:textId="77777777" w:rsidR="006A064F" w:rsidRPr="00604EFF" w:rsidRDefault="006A064F"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13</w:t>
            </w:r>
          </w:p>
        </w:tc>
        <w:tc>
          <w:tcPr>
            <w:tcW w:w="751" w:type="pct"/>
            <w:vAlign w:val="center"/>
          </w:tcPr>
          <w:p w14:paraId="0F9A4492" w14:textId="77777777" w:rsidR="006A064F" w:rsidRPr="00604EFF" w:rsidRDefault="006A064F"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Número de acuerdos firmados al finalizar el semestre</w:t>
            </w:r>
          </w:p>
        </w:tc>
        <w:tc>
          <w:tcPr>
            <w:tcW w:w="250" w:type="pct"/>
            <w:vAlign w:val="center"/>
          </w:tcPr>
          <w:p w14:paraId="2C455C26" w14:textId="77777777" w:rsidR="006A064F" w:rsidRPr="00604EFF" w:rsidRDefault="006A064F"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hAnsiTheme="majorHAnsi" w:cstheme="majorHAnsi"/>
                <w:sz w:val="20"/>
                <w:szCs w:val="20"/>
              </w:rPr>
              <w:t>4</w:t>
            </w:r>
          </w:p>
        </w:tc>
        <w:tc>
          <w:tcPr>
            <w:tcW w:w="200" w:type="pct"/>
            <w:vAlign w:val="center"/>
          </w:tcPr>
          <w:p w14:paraId="7BECDFBD" w14:textId="77777777" w:rsidR="006A064F" w:rsidRPr="00604EFF" w:rsidRDefault="006A064F"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hAnsiTheme="majorHAnsi" w:cstheme="majorHAnsi"/>
                <w:sz w:val="20"/>
                <w:szCs w:val="20"/>
              </w:rPr>
              <w:t>N/A</w:t>
            </w:r>
          </w:p>
        </w:tc>
        <w:tc>
          <w:tcPr>
            <w:tcW w:w="351" w:type="pct"/>
            <w:vAlign w:val="center"/>
          </w:tcPr>
          <w:p w14:paraId="49504FDE" w14:textId="2A114514" w:rsidR="006A064F" w:rsidRPr="00604EFF" w:rsidRDefault="00C8111B"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w:t>
            </w:r>
          </w:p>
        </w:tc>
        <w:tc>
          <w:tcPr>
            <w:tcW w:w="200" w:type="pct"/>
            <w:shd w:val="clear" w:color="auto" w:fill="C0C0C0"/>
            <w:noWrap/>
            <w:vAlign w:val="center"/>
          </w:tcPr>
          <w:p w14:paraId="2914DB61" w14:textId="77777777" w:rsidR="006A064F" w:rsidRPr="00604EFF" w:rsidRDefault="006A064F"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2030E903" w14:textId="77777777" w:rsidR="006A064F" w:rsidRPr="00604EFF" w:rsidRDefault="006A064F"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0F67EA97" w14:textId="77777777" w:rsidR="006A064F" w:rsidRPr="00604EFF" w:rsidRDefault="006A064F"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209F55CF" w14:textId="77777777" w:rsidR="006A064F" w:rsidRPr="00604EFF" w:rsidRDefault="006A064F"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1BABAD75" w14:textId="77777777" w:rsidR="006A064F" w:rsidRPr="00604EFF" w:rsidRDefault="006A064F"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242A3161" w14:textId="77777777" w:rsidR="006A064F" w:rsidRPr="00604EFF" w:rsidRDefault="006A064F"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01B521D8" w14:textId="595196C1" w:rsidR="006A064F" w:rsidRPr="00604EFF" w:rsidRDefault="00C8111B"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25%</w:t>
            </w:r>
          </w:p>
        </w:tc>
      </w:tr>
      <w:tr w:rsidR="00454D68" w:rsidRPr="00604EFF" w14:paraId="10591BC2" w14:textId="77777777" w:rsidTr="00454D68">
        <w:trPr>
          <w:trHeight w:val="1547"/>
        </w:trPr>
        <w:tc>
          <w:tcPr>
            <w:cnfStyle w:val="001000000000" w:firstRow="0" w:lastRow="0" w:firstColumn="1" w:lastColumn="0" w:oddVBand="0" w:evenVBand="0" w:oddHBand="0" w:evenHBand="0" w:firstRowFirstColumn="0" w:firstRowLastColumn="0" w:lastRowFirstColumn="0" w:lastRowLastColumn="0"/>
            <w:tcW w:w="549" w:type="pct"/>
            <w:vMerge w:val="restart"/>
            <w:vAlign w:val="center"/>
          </w:tcPr>
          <w:p w14:paraId="5C3F795A" w14:textId="77777777" w:rsidR="00454D68" w:rsidRPr="00604EFF" w:rsidRDefault="00454D68" w:rsidP="004F5124">
            <w:pPr>
              <w:jc w:val="center"/>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auto"/>
                <w:sz w:val="20"/>
                <w:szCs w:val="20"/>
                <w:lang w:eastAsia="es-DO"/>
              </w:rPr>
              <w:lastRenderedPageBreak/>
              <w:t>Dirección de Coordinación</w:t>
            </w:r>
          </w:p>
        </w:tc>
        <w:tc>
          <w:tcPr>
            <w:tcW w:w="600" w:type="pct"/>
            <w:vAlign w:val="center"/>
          </w:tcPr>
          <w:p w14:paraId="0A1F5C79" w14:textId="6EDF2428" w:rsidR="00454D68" w:rsidRPr="00604EFF" w:rsidRDefault="00454D68"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eastAsia="es-DO"/>
              </w:rPr>
            </w:pPr>
            <w:r w:rsidRPr="00604EFF">
              <w:rPr>
                <w:rFonts w:asciiTheme="majorHAnsi" w:eastAsia="Times New Roman" w:hAnsiTheme="majorHAnsi" w:cstheme="majorHAnsi"/>
                <w:b/>
                <w:bCs/>
                <w:color w:val="000000"/>
                <w:sz w:val="20"/>
                <w:szCs w:val="20"/>
                <w:lang w:eastAsia="es-DO"/>
              </w:rPr>
              <w:t>Número de interconexiones y mejora de los niveles de acceso con los grupos de interés</w:t>
            </w:r>
          </w:p>
        </w:tc>
        <w:tc>
          <w:tcPr>
            <w:tcW w:w="250" w:type="pct"/>
            <w:vAlign w:val="center"/>
          </w:tcPr>
          <w:p w14:paraId="702B3B36" w14:textId="77777777" w:rsidR="00454D68" w:rsidRPr="00604EFF" w:rsidRDefault="00454D68"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14</w:t>
            </w:r>
          </w:p>
        </w:tc>
        <w:tc>
          <w:tcPr>
            <w:tcW w:w="751" w:type="pct"/>
            <w:vAlign w:val="center"/>
          </w:tcPr>
          <w:p w14:paraId="458B7BBB" w14:textId="77777777" w:rsidR="00454D68" w:rsidRPr="00604EFF" w:rsidRDefault="00454D68"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hAnsiTheme="majorHAnsi" w:cstheme="majorHAnsi"/>
                <w:sz w:val="20"/>
                <w:szCs w:val="20"/>
              </w:rPr>
              <w:t>Cantidad de instituciones interconectadas, Anualmente</w:t>
            </w:r>
          </w:p>
        </w:tc>
        <w:tc>
          <w:tcPr>
            <w:tcW w:w="250" w:type="pct"/>
            <w:vAlign w:val="center"/>
          </w:tcPr>
          <w:p w14:paraId="13168B2E" w14:textId="77777777" w:rsidR="00454D68" w:rsidRPr="00604EFF" w:rsidRDefault="00454D68" w:rsidP="004F512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w:t>
            </w:r>
          </w:p>
        </w:tc>
        <w:tc>
          <w:tcPr>
            <w:tcW w:w="200" w:type="pct"/>
            <w:vAlign w:val="center"/>
          </w:tcPr>
          <w:p w14:paraId="62E619CF" w14:textId="77777777" w:rsidR="00454D68" w:rsidRPr="00604EFF" w:rsidRDefault="00454D68"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N/A</w:t>
            </w:r>
          </w:p>
        </w:tc>
        <w:tc>
          <w:tcPr>
            <w:tcW w:w="351" w:type="pct"/>
            <w:vAlign w:val="center"/>
          </w:tcPr>
          <w:p w14:paraId="3078F996" w14:textId="26AC74F7" w:rsidR="00454D68" w:rsidRPr="00604EFF" w:rsidRDefault="00454D68"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N/A</w:t>
            </w:r>
          </w:p>
        </w:tc>
        <w:tc>
          <w:tcPr>
            <w:tcW w:w="200" w:type="pct"/>
            <w:shd w:val="clear" w:color="auto" w:fill="C0C0C0"/>
            <w:noWrap/>
            <w:vAlign w:val="center"/>
          </w:tcPr>
          <w:p w14:paraId="2C0BABBC" w14:textId="77777777" w:rsidR="00454D68" w:rsidRPr="00604EFF" w:rsidRDefault="00454D68"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56C826A2" w14:textId="77777777" w:rsidR="00454D68" w:rsidRPr="00604EFF" w:rsidRDefault="00454D68"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577EFECD" w14:textId="77777777" w:rsidR="00454D68" w:rsidRPr="00604EFF" w:rsidRDefault="00454D68"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3E01D22B" w14:textId="77777777" w:rsidR="00454D68" w:rsidRPr="00604EFF" w:rsidRDefault="00454D68"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66E89156" w14:textId="77777777" w:rsidR="00454D68" w:rsidRPr="00604EFF" w:rsidRDefault="00454D68"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031C88A8" w14:textId="77777777" w:rsidR="00454D68" w:rsidRPr="00604EFF" w:rsidRDefault="00454D68"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78B34488" w14:textId="492EE268" w:rsidR="00454D68" w:rsidRPr="00604EFF" w:rsidRDefault="00454D68"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N/A</w:t>
            </w:r>
          </w:p>
        </w:tc>
      </w:tr>
      <w:tr w:rsidR="00454D68" w:rsidRPr="00604EFF" w14:paraId="002D4975" w14:textId="77777777" w:rsidTr="00454D68">
        <w:trPr>
          <w:cnfStyle w:val="000000100000" w:firstRow="0" w:lastRow="0" w:firstColumn="0" w:lastColumn="0" w:oddVBand="0" w:evenVBand="0" w:oddHBand="1" w:evenHBand="0" w:firstRowFirstColumn="0" w:firstRowLastColumn="0" w:lastRowFirstColumn="0" w:lastRowLastColumn="0"/>
          <w:trHeight w:val="1838"/>
        </w:trPr>
        <w:tc>
          <w:tcPr>
            <w:cnfStyle w:val="001000000000" w:firstRow="0" w:lastRow="0" w:firstColumn="1" w:lastColumn="0" w:oddVBand="0" w:evenVBand="0" w:oddHBand="0" w:evenHBand="0" w:firstRowFirstColumn="0" w:firstRowLastColumn="0" w:lastRowFirstColumn="0" w:lastRowLastColumn="0"/>
            <w:tcW w:w="549" w:type="pct"/>
            <w:vMerge/>
            <w:vAlign w:val="center"/>
          </w:tcPr>
          <w:p w14:paraId="458A9FBE" w14:textId="77777777" w:rsidR="00454D68" w:rsidRPr="00604EFF" w:rsidRDefault="00454D68" w:rsidP="004F5124">
            <w:pPr>
              <w:jc w:val="center"/>
              <w:rPr>
                <w:rFonts w:asciiTheme="majorHAnsi" w:eastAsia="Times New Roman" w:hAnsiTheme="majorHAnsi" w:cstheme="majorHAnsi"/>
                <w:color w:val="000000"/>
                <w:sz w:val="20"/>
                <w:szCs w:val="20"/>
                <w:lang w:eastAsia="es-DO"/>
              </w:rPr>
            </w:pPr>
          </w:p>
        </w:tc>
        <w:tc>
          <w:tcPr>
            <w:tcW w:w="600" w:type="pct"/>
            <w:vAlign w:val="center"/>
          </w:tcPr>
          <w:p w14:paraId="721F13B0" w14:textId="7C429B6B" w:rsidR="00454D68" w:rsidRPr="00604EFF" w:rsidRDefault="00454D68"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lang w:eastAsia="es-DO"/>
              </w:rPr>
            </w:pPr>
            <w:r w:rsidRPr="00604EFF">
              <w:rPr>
                <w:rFonts w:asciiTheme="majorHAnsi" w:hAnsiTheme="majorHAnsi" w:cstheme="majorHAnsi"/>
                <w:b/>
                <w:sz w:val="20"/>
                <w:szCs w:val="20"/>
              </w:rPr>
              <w:t>Viajes oficiales y de capacitación del personal de carácter internacional representados por la UAF</w:t>
            </w:r>
          </w:p>
        </w:tc>
        <w:tc>
          <w:tcPr>
            <w:tcW w:w="250" w:type="pct"/>
            <w:vAlign w:val="center"/>
          </w:tcPr>
          <w:p w14:paraId="2D4334B5" w14:textId="77777777" w:rsidR="00454D68" w:rsidRPr="00604EFF" w:rsidRDefault="00454D68"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15</w:t>
            </w:r>
          </w:p>
        </w:tc>
        <w:tc>
          <w:tcPr>
            <w:tcW w:w="751" w:type="pct"/>
            <w:vAlign w:val="center"/>
          </w:tcPr>
          <w:p w14:paraId="0649E1A5" w14:textId="77777777" w:rsidR="00454D68" w:rsidRPr="00604EFF" w:rsidRDefault="00454D68" w:rsidP="004F512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Porcentaje de cumplimiento de los viajes oficiales y de capacitación personal, semestralmente</w:t>
            </w:r>
          </w:p>
        </w:tc>
        <w:tc>
          <w:tcPr>
            <w:tcW w:w="250" w:type="pct"/>
            <w:vAlign w:val="center"/>
          </w:tcPr>
          <w:p w14:paraId="5B621AE8" w14:textId="77777777" w:rsidR="00454D68" w:rsidRPr="00604EFF" w:rsidRDefault="00454D68" w:rsidP="004F512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90%</w:t>
            </w:r>
          </w:p>
        </w:tc>
        <w:tc>
          <w:tcPr>
            <w:tcW w:w="200" w:type="pct"/>
            <w:vAlign w:val="center"/>
          </w:tcPr>
          <w:p w14:paraId="5DAF1750" w14:textId="77777777" w:rsidR="00454D68" w:rsidRPr="00604EFF" w:rsidRDefault="00454D68"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90%</w:t>
            </w:r>
          </w:p>
        </w:tc>
        <w:tc>
          <w:tcPr>
            <w:tcW w:w="351" w:type="pct"/>
            <w:vAlign w:val="center"/>
          </w:tcPr>
          <w:p w14:paraId="211E3A85" w14:textId="01680178" w:rsidR="00454D68" w:rsidRPr="00604EFF" w:rsidRDefault="00454D68"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100%</w:t>
            </w:r>
          </w:p>
        </w:tc>
        <w:tc>
          <w:tcPr>
            <w:tcW w:w="200" w:type="pct"/>
            <w:shd w:val="clear" w:color="auto" w:fill="C0C0C0"/>
            <w:noWrap/>
            <w:vAlign w:val="center"/>
          </w:tcPr>
          <w:p w14:paraId="1FB7CDB8" w14:textId="77777777" w:rsidR="00454D68" w:rsidRPr="00604EFF" w:rsidRDefault="00454D68"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695BD7AB" w14:textId="77777777" w:rsidR="00454D68" w:rsidRPr="00604EFF" w:rsidRDefault="00454D68"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036DB46F" w14:textId="77777777" w:rsidR="00454D68" w:rsidRPr="00604EFF" w:rsidRDefault="00454D68"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22AFBCB9" w14:textId="77777777" w:rsidR="00454D68" w:rsidRPr="00604EFF" w:rsidRDefault="00454D68"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4AE7DA1A" w14:textId="77777777" w:rsidR="00454D68" w:rsidRPr="00604EFF" w:rsidRDefault="00454D68"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3BA6E991" w14:textId="77777777" w:rsidR="00454D68" w:rsidRPr="00604EFF" w:rsidRDefault="00454D68"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0D5B3C84" w14:textId="45969197" w:rsidR="00454D68" w:rsidRPr="00604EFF" w:rsidRDefault="00454D68"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100%</w:t>
            </w:r>
          </w:p>
        </w:tc>
      </w:tr>
      <w:tr w:rsidR="00454D68" w:rsidRPr="00604EFF" w14:paraId="4C5ABA5C" w14:textId="77777777" w:rsidTr="00454D68">
        <w:trPr>
          <w:trHeight w:val="770"/>
        </w:trPr>
        <w:tc>
          <w:tcPr>
            <w:cnfStyle w:val="001000000000" w:firstRow="0" w:lastRow="0" w:firstColumn="1" w:lastColumn="0" w:oddVBand="0" w:evenVBand="0" w:oddHBand="0" w:evenHBand="0" w:firstRowFirstColumn="0" w:firstRowLastColumn="0" w:lastRowFirstColumn="0" w:lastRowLastColumn="0"/>
            <w:tcW w:w="549" w:type="pct"/>
            <w:vMerge/>
            <w:vAlign w:val="center"/>
          </w:tcPr>
          <w:p w14:paraId="6467B524" w14:textId="77777777" w:rsidR="00454D68" w:rsidRPr="00604EFF" w:rsidRDefault="00454D68" w:rsidP="004F5124">
            <w:pPr>
              <w:jc w:val="center"/>
              <w:rPr>
                <w:rFonts w:asciiTheme="majorHAnsi" w:eastAsia="Times New Roman" w:hAnsiTheme="majorHAnsi" w:cstheme="majorHAnsi"/>
                <w:color w:val="000000"/>
                <w:sz w:val="20"/>
                <w:szCs w:val="20"/>
                <w:lang w:eastAsia="es-DO"/>
              </w:rPr>
            </w:pPr>
          </w:p>
        </w:tc>
        <w:tc>
          <w:tcPr>
            <w:tcW w:w="600" w:type="pct"/>
            <w:vAlign w:val="center"/>
          </w:tcPr>
          <w:p w14:paraId="799D034A" w14:textId="3EBFED2E" w:rsidR="00454D68" w:rsidRPr="00604EFF" w:rsidRDefault="00454D68" w:rsidP="004F512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604EFF">
              <w:rPr>
                <w:rFonts w:asciiTheme="majorHAnsi" w:hAnsiTheme="majorHAnsi" w:cstheme="majorHAnsi"/>
                <w:b/>
                <w:sz w:val="20"/>
                <w:szCs w:val="20"/>
              </w:rPr>
              <w:t>Pasantías internacionales representadas por la UAF</w:t>
            </w:r>
          </w:p>
        </w:tc>
        <w:tc>
          <w:tcPr>
            <w:tcW w:w="250" w:type="pct"/>
            <w:vAlign w:val="center"/>
          </w:tcPr>
          <w:p w14:paraId="1794149D" w14:textId="77777777" w:rsidR="00454D68" w:rsidRPr="00604EFF" w:rsidRDefault="00454D68"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16</w:t>
            </w:r>
          </w:p>
        </w:tc>
        <w:tc>
          <w:tcPr>
            <w:tcW w:w="751" w:type="pct"/>
            <w:vAlign w:val="center"/>
          </w:tcPr>
          <w:p w14:paraId="26E77FB6" w14:textId="77777777" w:rsidR="00454D68" w:rsidRPr="00604EFF" w:rsidRDefault="00454D68" w:rsidP="004F512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Número de pasantías internacionales llevadas a cabo al año</w:t>
            </w:r>
          </w:p>
        </w:tc>
        <w:tc>
          <w:tcPr>
            <w:tcW w:w="250" w:type="pct"/>
            <w:vAlign w:val="center"/>
          </w:tcPr>
          <w:p w14:paraId="1A1B3732" w14:textId="77777777" w:rsidR="00454D68" w:rsidRPr="00604EFF" w:rsidRDefault="00454D68" w:rsidP="004F512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w:t>
            </w:r>
          </w:p>
        </w:tc>
        <w:tc>
          <w:tcPr>
            <w:tcW w:w="200" w:type="pct"/>
            <w:vAlign w:val="center"/>
          </w:tcPr>
          <w:p w14:paraId="212136FB" w14:textId="77777777" w:rsidR="00454D68" w:rsidRPr="00604EFF" w:rsidRDefault="00454D68"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N/A</w:t>
            </w:r>
          </w:p>
        </w:tc>
        <w:tc>
          <w:tcPr>
            <w:tcW w:w="351" w:type="pct"/>
            <w:vAlign w:val="center"/>
          </w:tcPr>
          <w:p w14:paraId="12470F68" w14:textId="3A763088" w:rsidR="00454D68" w:rsidRPr="00604EFF" w:rsidRDefault="00454D68"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N/A</w:t>
            </w:r>
          </w:p>
        </w:tc>
        <w:tc>
          <w:tcPr>
            <w:tcW w:w="200" w:type="pct"/>
            <w:shd w:val="clear" w:color="auto" w:fill="C0C0C0"/>
            <w:noWrap/>
            <w:vAlign w:val="center"/>
          </w:tcPr>
          <w:p w14:paraId="4B26C28D" w14:textId="77777777" w:rsidR="00454D68" w:rsidRPr="00604EFF" w:rsidRDefault="00454D68"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290276C9" w14:textId="77777777" w:rsidR="00454D68" w:rsidRPr="00604EFF" w:rsidRDefault="00454D68"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5E93D582" w14:textId="77777777" w:rsidR="00454D68" w:rsidRPr="00604EFF" w:rsidRDefault="00454D68"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6872C9EB" w14:textId="77777777" w:rsidR="00454D68" w:rsidRPr="00604EFF" w:rsidRDefault="00454D68"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16B93994" w14:textId="77777777" w:rsidR="00454D68" w:rsidRPr="00604EFF" w:rsidRDefault="00454D68"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5AE2AA3F" w14:textId="77777777" w:rsidR="00454D68" w:rsidRPr="00604EFF" w:rsidRDefault="00454D68"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44AA17AA" w14:textId="49425DF3" w:rsidR="00454D68" w:rsidRPr="00604EFF" w:rsidRDefault="00454D68"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N/A</w:t>
            </w:r>
          </w:p>
        </w:tc>
      </w:tr>
      <w:tr w:rsidR="00454D68" w:rsidRPr="00604EFF" w14:paraId="0F5E036D" w14:textId="77777777" w:rsidTr="00454D68">
        <w:trPr>
          <w:cnfStyle w:val="000000100000" w:firstRow="0" w:lastRow="0" w:firstColumn="0" w:lastColumn="0" w:oddVBand="0" w:evenVBand="0" w:oddHBand="1"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549" w:type="pct"/>
            <w:vMerge/>
            <w:vAlign w:val="center"/>
          </w:tcPr>
          <w:p w14:paraId="4FAC40F3" w14:textId="77777777" w:rsidR="00454D68" w:rsidRPr="00604EFF" w:rsidRDefault="00454D68" w:rsidP="004F5124">
            <w:pPr>
              <w:jc w:val="center"/>
              <w:rPr>
                <w:rFonts w:asciiTheme="majorHAnsi" w:eastAsia="Times New Roman" w:hAnsiTheme="majorHAnsi" w:cstheme="majorHAnsi"/>
                <w:color w:val="000000"/>
                <w:sz w:val="20"/>
                <w:szCs w:val="20"/>
                <w:lang w:eastAsia="es-DO"/>
              </w:rPr>
            </w:pPr>
          </w:p>
        </w:tc>
        <w:tc>
          <w:tcPr>
            <w:tcW w:w="600" w:type="pct"/>
            <w:vMerge w:val="restart"/>
            <w:vAlign w:val="center"/>
          </w:tcPr>
          <w:p w14:paraId="1E4488D7" w14:textId="63FAC5DD" w:rsidR="00454D68" w:rsidRPr="00604EFF" w:rsidRDefault="00454D68" w:rsidP="004F512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rPr>
            </w:pPr>
            <w:r w:rsidRPr="00604EFF">
              <w:rPr>
                <w:rFonts w:asciiTheme="majorHAnsi" w:hAnsiTheme="majorHAnsi" w:cstheme="majorHAnsi"/>
                <w:b/>
                <w:sz w:val="20"/>
                <w:szCs w:val="20"/>
              </w:rPr>
              <w:t>Reuniones coordinadas de visitas internacionales</w:t>
            </w:r>
          </w:p>
        </w:tc>
        <w:tc>
          <w:tcPr>
            <w:tcW w:w="250" w:type="pct"/>
            <w:vAlign w:val="center"/>
          </w:tcPr>
          <w:p w14:paraId="46425C6C" w14:textId="77777777" w:rsidR="00454D68" w:rsidRPr="00604EFF" w:rsidRDefault="00454D68"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17</w:t>
            </w:r>
          </w:p>
        </w:tc>
        <w:tc>
          <w:tcPr>
            <w:tcW w:w="751" w:type="pct"/>
            <w:vAlign w:val="center"/>
          </w:tcPr>
          <w:p w14:paraId="7AE07D89" w14:textId="77777777" w:rsidR="00454D68" w:rsidRPr="00604EFF" w:rsidRDefault="00454D68" w:rsidP="004F512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Porcentaje de cumplimiento de lo requerido en cuanto a la forma, al finalizar el semestre, si aplica</w:t>
            </w:r>
          </w:p>
        </w:tc>
        <w:tc>
          <w:tcPr>
            <w:tcW w:w="250" w:type="pct"/>
            <w:vAlign w:val="center"/>
          </w:tcPr>
          <w:p w14:paraId="113CFCF7" w14:textId="77777777" w:rsidR="00454D68" w:rsidRPr="00604EFF" w:rsidRDefault="00454D68" w:rsidP="004F512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90%</w:t>
            </w:r>
          </w:p>
        </w:tc>
        <w:tc>
          <w:tcPr>
            <w:tcW w:w="200" w:type="pct"/>
            <w:vAlign w:val="center"/>
          </w:tcPr>
          <w:p w14:paraId="6BC13D82" w14:textId="77777777" w:rsidR="00454D68" w:rsidRPr="00604EFF" w:rsidRDefault="00454D68"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90%</w:t>
            </w:r>
          </w:p>
        </w:tc>
        <w:tc>
          <w:tcPr>
            <w:tcW w:w="351" w:type="pct"/>
            <w:vAlign w:val="center"/>
          </w:tcPr>
          <w:p w14:paraId="6F61A3C1" w14:textId="4D8C5954" w:rsidR="00454D68" w:rsidRPr="00604EFF" w:rsidRDefault="00454D68"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100%</w:t>
            </w:r>
          </w:p>
        </w:tc>
        <w:tc>
          <w:tcPr>
            <w:tcW w:w="200" w:type="pct"/>
            <w:shd w:val="clear" w:color="auto" w:fill="C0C0C0"/>
            <w:noWrap/>
            <w:vAlign w:val="center"/>
          </w:tcPr>
          <w:p w14:paraId="0FD402F3" w14:textId="77777777" w:rsidR="00454D68" w:rsidRPr="00604EFF" w:rsidRDefault="00454D68"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5381E40A" w14:textId="77777777" w:rsidR="00454D68" w:rsidRPr="00604EFF" w:rsidRDefault="00454D68"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39164394" w14:textId="77777777" w:rsidR="00454D68" w:rsidRPr="00604EFF" w:rsidRDefault="00454D68"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262B467B" w14:textId="77777777" w:rsidR="00454D68" w:rsidRPr="00604EFF" w:rsidRDefault="00454D68"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653B9B9F" w14:textId="77777777" w:rsidR="00454D68" w:rsidRPr="00604EFF" w:rsidRDefault="00454D68"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3ACE12C8" w14:textId="77777777" w:rsidR="00454D68" w:rsidRPr="00604EFF" w:rsidRDefault="00454D68"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0EB34B57" w14:textId="3C5C35DB" w:rsidR="00454D68" w:rsidRPr="00604EFF" w:rsidRDefault="00454D68"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100%</w:t>
            </w:r>
          </w:p>
        </w:tc>
      </w:tr>
      <w:tr w:rsidR="00454D68" w:rsidRPr="00604EFF" w14:paraId="32648583" w14:textId="77777777" w:rsidTr="00454D68">
        <w:trPr>
          <w:trHeight w:val="249"/>
        </w:trPr>
        <w:tc>
          <w:tcPr>
            <w:cnfStyle w:val="001000000000" w:firstRow="0" w:lastRow="0" w:firstColumn="1" w:lastColumn="0" w:oddVBand="0" w:evenVBand="0" w:oddHBand="0" w:evenHBand="0" w:firstRowFirstColumn="0" w:firstRowLastColumn="0" w:lastRowFirstColumn="0" w:lastRowLastColumn="0"/>
            <w:tcW w:w="549" w:type="pct"/>
            <w:vMerge/>
            <w:vAlign w:val="center"/>
          </w:tcPr>
          <w:p w14:paraId="24B636A1" w14:textId="77777777" w:rsidR="00454D68" w:rsidRPr="00604EFF" w:rsidRDefault="00454D68" w:rsidP="004F5124">
            <w:pPr>
              <w:jc w:val="center"/>
              <w:rPr>
                <w:rFonts w:asciiTheme="majorHAnsi" w:eastAsia="Times New Roman" w:hAnsiTheme="majorHAnsi" w:cstheme="majorHAnsi"/>
                <w:color w:val="000000"/>
                <w:sz w:val="20"/>
                <w:szCs w:val="20"/>
                <w:lang w:eastAsia="es-DO"/>
              </w:rPr>
            </w:pPr>
          </w:p>
        </w:tc>
        <w:tc>
          <w:tcPr>
            <w:tcW w:w="600" w:type="pct"/>
            <w:vMerge/>
            <w:vAlign w:val="center"/>
          </w:tcPr>
          <w:p w14:paraId="7D5A83A5" w14:textId="77777777" w:rsidR="00454D68" w:rsidRPr="00604EFF" w:rsidRDefault="00454D68" w:rsidP="004F512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p>
        </w:tc>
        <w:tc>
          <w:tcPr>
            <w:tcW w:w="250" w:type="pct"/>
            <w:vAlign w:val="center"/>
          </w:tcPr>
          <w:p w14:paraId="147943E2" w14:textId="77777777" w:rsidR="00454D68" w:rsidRPr="00604EFF" w:rsidRDefault="00454D68"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18</w:t>
            </w:r>
          </w:p>
        </w:tc>
        <w:tc>
          <w:tcPr>
            <w:tcW w:w="751" w:type="pct"/>
            <w:vAlign w:val="center"/>
          </w:tcPr>
          <w:p w14:paraId="0B2E0128" w14:textId="77777777" w:rsidR="00454D68" w:rsidRPr="00604EFF" w:rsidRDefault="00454D68" w:rsidP="004F512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Porcentaje cumplimiento de lo requerido en el tiempo, al finalizar el semestre. Si aplica</w:t>
            </w:r>
          </w:p>
        </w:tc>
        <w:tc>
          <w:tcPr>
            <w:tcW w:w="250" w:type="pct"/>
            <w:vAlign w:val="center"/>
          </w:tcPr>
          <w:p w14:paraId="7EEF1D04" w14:textId="77777777" w:rsidR="00454D68" w:rsidRPr="00604EFF" w:rsidRDefault="00454D68" w:rsidP="004F512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90%</w:t>
            </w:r>
          </w:p>
        </w:tc>
        <w:tc>
          <w:tcPr>
            <w:tcW w:w="200" w:type="pct"/>
            <w:vAlign w:val="center"/>
          </w:tcPr>
          <w:p w14:paraId="36391937" w14:textId="77777777" w:rsidR="00454D68" w:rsidRPr="00604EFF" w:rsidRDefault="00454D68"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90%</w:t>
            </w:r>
          </w:p>
        </w:tc>
        <w:tc>
          <w:tcPr>
            <w:tcW w:w="351" w:type="pct"/>
            <w:vAlign w:val="center"/>
          </w:tcPr>
          <w:p w14:paraId="47892913" w14:textId="163FFA6F" w:rsidR="00454D68" w:rsidRPr="00604EFF" w:rsidRDefault="00454D68"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100%</w:t>
            </w:r>
          </w:p>
        </w:tc>
        <w:tc>
          <w:tcPr>
            <w:tcW w:w="200" w:type="pct"/>
            <w:shd w:val="clear" w:color="auto" w:fill="C0C0C0"/>
            <w:noWrap/>
            <w:vAlign w:val="center"/>
          </w:tcPr>
          <w:p w14:paraId="73F98C6D" w14:textId="77777777" w:rsidR="00454D68" w:rsidRPr="00604EFF" w:rsidRDefault="00454D68"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478D1939" w14:textId="77777777" w:rsidR="00454D68" w:rsidRPr="00604EFF" w:rsidRDefault="00454D68"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0B0D81A4" w14:textId="77777777" w:rsidR="00454D68" w:rsidRPr="00604EFF" w:rsidRDefault="00454D68"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20333391" w14:textId="77777777" w:rsidR="00454D68" w:rsidRPr="00604EFF" w:rsidRDefault="00454D68"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674E03FC" w14:textId="77777777" w:rsidR="00454D68" w:rsidRPr="00604EFF" w:rsidRDefault="00454D68"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36FBD13C" w14:textId="77777777" w:rsidR="00454D68" w:rsidRPr="00604EFF" w:rsidRDefault="00454D68"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7596B9D8" w14:textId="388AF0E5" w:rsidR="00454D68" w:rsidRPr="00604EFF" w:rsidRDefault="00454D68"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100%</w:t>
            </w:r>
          </w:p>
        </w:tc>
      </w:tr>
      <w:tr w:rsidR="00454D68" w:rsidRPr="00604EFF" w14:paraId="26E3862D" w14:textId="77777777" w:rsidTr="00454D68">
        <w:trPr>
          <w:cnfStyle w:val="000000100000" w:firstRow="0" w:lastRow="0" w:firstColumn="0" w:lastColumn="0" w:oddVBand="0" w:evenVBand="0" w:oddHBand="1" w:evenHBand="0" w:firstRowFirstColumn="0" w:firstRowLastColumn="0" w:lastRowFirstColumn="0" w:lastRowLastColumn="0"/>
          <w:trHeight w:val="1571"/>
        </w:trPr>
        <w:tc>
          <w:tcPr>
            <w:cnfStyle w:val="001000000000" w:firstRow="0" w:lastRow="0" w:firstColumn="1" w:lastColumn="0" w:oddVBand="0" w:evenVBand="0" w:oddHBand="0" w:evenHBand="0" w:firstRowFirstColumn="0" w:firstRowLastColumn="0" w:lastRowFirstColumn="0" w:lastRowLastColumn="0"/>
            <w:tcW w:w="549" w:type="pct"/>
            <w:vMerge/>
            <w:vAlign w:val="center"/>
          </w:tcPr>
          <w:p w14:paraId="5562B7BF" w14:textId="015EB352" w:rsidR="00454D68" w:rsidRPr="00604EFF" w:rsidRDefault="00454D68" w:rsidP="004F5124">
            <w:pPr>
              <w:jc w:val="center"/>
              <w:rPr>
                <w:rFonts w:asciiTheme="majorHAnsi" w:eastAsia="Times New Roman" w:hAnsiTheme="majorHAnsi" w:cstheme="majorHAnsi"/>
                <w:color w:val="000000"/>
                <w:sz w:val="20"/>
                <w:szCs w:val="20"/>
                <w:lang w:eastAsia="es-DO"/>
              </w:rPr>
            </w:pPr>
          </w:p>
        </w:tc>
        <w:tc>
          <w:tcPr>
            <w:tcW w:w="600" w:type="pct"/>
            <w:vAlign w:val="center"/>
          </w:tcPr>
          <w:p w14:paraId="47300D54" w14:textId="0EE062E5" w:rsidR="00454D68" w:rsidRPr="00604EFF" w:rsidRDefault="00454D68" w:rsidP="004F512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rPr>
            </w:pPr>
            <w:r w:rsidRPr="00604EFF">
              <w:rPr>
                <w:rFonts w:asciiTheme="majorHAnsi" w:hAnsiTheme="majorHAnsi" w:cstheme="majorHAnsi"/>
                <w:b/>
                <w:sz w:val="20"/>
                <w:szCs w:val="20"/>
              </w:rPr>
              <w:t>Apoyo técnico de información y consultas de los grupos de interés brindados</w:t>
            </w:r>
          </w:p>
        </w:tc>
        <w:tc>
          <w:tcPr>
            <w:tcW w:w="250" w:type="pct"/>
            <w:vAlign w:val="center"/>
          </w:tcPr>
          <w:p w14:paraId="197C1B6C" w14:textId="77777777" w:rsidR="00454D68" w:rsidRPr="00604EFF" w:rsidRDefault="00454D68"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19</w:t>
            </w:r>
          </w:p>
        </w:tc>
        <w:tc>
          <w:tcPr>
            <w:tcW w:w="751" w:type="pct"/>
            <w:vAlign w:val="center"/>
          </w:tcPr>
          <w:p w14:paraId="4934B1C9" w14:textId="77777777" w:rsidR="00454D68" w:rsidRPr="00604EFF" w:rsidRDefault="00454D68" w:rsidP="004F512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Porcentaje de apoyo técnico de información y consultas brindadas semestralmente</w:t>
            </w:r>
          </w:p>
        </w:tc>
        <w:tc>
          <w:tcPr>
            <w:tcW w:w="250" w:type="pct"/>
            <w:vAlign w:val="center"/>
          </w:tcPr>
          <w:p w14:paraId="059544AA" w14:textId="77777777" w:rsidR="00454D68" w:rsidRPr="00604EFF" w:rsidRDefault="00454D68" w:rsidP="004F512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90%</w:t>
            </w:r>
          </w:p>
        </w:tc>
        <w:tc>
          <w:tcPr>
            <w:tcW w:w="200" w:type="pct"/>
            <w:vAlign w:val="center"/>
          </w:tcPr>
          <w:p w14:paraId="4A77DCAA" w14:textId="77777777" w:rsidR="00454D68" w:rsidRPr="00604EFF" w:rsidRDefault="00454D68"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90%</w:t>
            </w:r>
          </w:p>
        </w:tc>
        <w:tc>
          <w:tcPr>
            <w:tcW w:w="351" w:type="pct"/>
            <w:vAlign w:val="center"/>
          </w:tcPr>
          <w:p w14:paraId="7359345B" w14:textId="020A4867" w:rsidR="00454D68" w:rsidRPr="00604EFF" w:rsidRDefault="00454D68"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100%</w:t>
            </w:r>
          </w:p>
        </w:tc>
        <w:tc>
          <w:tcPr>
            <w:tcW w:w="200" w:type="pct"/>
            <w:shd w:val="clear" w:color="auto" w:fill="C0C0C0"/>
            <w:noWrap/>
            <w:vAlign w:val="center"/>
          </w:tcPr>
          <w:p w14:paraId="403A75A7" w14:textId="77777777" w:rsidR="00454D68" w:rsidRPr="00604EFF" w:rsidRDefault="00454D68"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1DC06568" w14:textId="77777777" w:rsidR="00454D68" w:rsidRPr="00604EFF" w:rsidRDefault="00454D68"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78FF032C" w14:textId="77777777" w:rsidR="00454D68" w:rsidRPr="00604EFF" w:rsidRDefault="00454D68"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6A299842" w14:textId="77777777" w:rsidR="00454D68" w:rsidRPr="00604EFF" w:rsidRDefault="00454D68"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58C2FDC2" w14:textId="77777777" w:rsidR="00454D68" w:rsidRPr="00604EFF" w:rsidRDefault="00454D68"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4B8DD6E4" w14:textId="77777777" w:rsidR="00454D68" w:rsidRPr="00604EFF" w:rsidRDefault="00454D68"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1B79B362" w14:textId="5F8855C2" w:rsidR="00454D68" w:rsidRPr="00604EFF" w:rsidRDefault="00454D68"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100%</w:t>
            </w:r>
          </w:p>
        </w:tc>
      </w:tr>
      <w:tr w:rsidR="00454D68" w:rsidRPr="00604EFF" w14:paraId="3AF4ABEF" w14:textId="77777777" w:rsidTr="00454D68">
        <w:trPr>
          <w:trHeight w:val="60"/>
        </w:trPr>
        <w:tc>
          <w:tcPr>
            <w:cnfStyle w:val="001000000000" w:firstRow="0" w:lastRow="0" w:firstColumn="1" w:lastColumn="0" w:oddVBand="0" w:evenVBand="0" w:oddHBand="0" w:evenHBand="0" w:firstRowFirstColumn="0" w:firstRowLastColumn="0" w:lastRowFirstColumn="0" w:lastRowLastColumn="0"/>
            <w:tcW w:w="549" w:type="pct"/>
            <w:vMerge w:val="restart"/>
            <w:vAlign w:val="center"/>
          </w:tcPr>
          <w:p w14:paraId="019F4272" w14:textId="5025ED61" w:rsidR="00454D68" w:rsidRPr="00604EFF" w:rsidRDefault="00454D68" w:rsidP="004F5124">
            <w:pPr>
              <w:jc w:val="center"/>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lastRenderedPageBreak/>
              <w:t>Dirección de Coordinación</w:t>
            </w:r>
          </w:p>
        </w:tc>
        <w:tc>
          <w:tcPr>
            <w:tcW w:w="600" w:type="pct"/>
            <w:vAlign w:val="center"/>
          </w:tcPr>
          <w:p w14:paraId="55C4B793" w14:textId="77777777" w:rsidR="00454D68" w:rsidRPr="00454D68" w:rsidRDefault="00454D68" w:rsidP="004F512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9"/>
                <w:szCs w:val="19"/>
              </w:rPr>
            </w:pPr>
            <w:r w:rsidRPr="00454D68">
              <w:rPr>
                <w:rFonts w:asciiTheme="majorHAnsi" w:hAnsiTheme="majorHAnsi" w:cstheme="majorHAnsi"/>
                <w:b/>
                <w:sz w:val="19"/>
                <w:szCs w:val="19"/>
              </w:rPr>
              <w:t>Solicitud de información internacional respondida</w:t>
            </w:r>
          </w:p>
        </w:tc>
        <w:tc>
          <w:tcPr>
            <w:tcW w:w="250" w:type="pct"/>
            <w:vAlign w:val="center"/>
          </w:tcPr>
          <w:p w14:paraId="76C36A07" w14:textId="77777777" w:rsidR="00454D68" w:rsidRPr="00604EFF" w:rsidRDefault="00454D68"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20</w:t>
            </w:r>
          </w:p>
        </w:tc>
        <w:tc>
          <w:tcPr>
            <w:tcW w:w="751" w:type="pct"/>
            <w:vAlign w:val="center"/>
          </w:tcPr>
          <w:p w14:paraId="41C77BDD" w14:textId="77777777" w:rsidR="00454D68" w:rsidRPr="00604EFF" w:rsidRDefault="00454D68" w:rsidP="004F512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Número de solicitudes internacionales respondidas, al finalizar el semestre</w:t>
            </w:r>
          </w:p>
        </w:tc>
        <w:tc>
          <w:tcPr>
            <w:tcW w:w="250" w:type="pct"/>
            <w:vAlign w:val="center"/>
          </w:tcPr>
          <w:p w14:paraId="1CE7A7BA" w14:textId="77777777" w:rsidR="00454D68" w:rsidRPr="00604EFF" w:rsidRDefault="00454D68" w:rsidP="004F512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90%</w:t>
            </w:r>
          </w:p>
        </w:tc>
        <w:tc>
          <w:tcPr>
            <w:tcW w:w="200" w:type="pct"/>
            <w:vAlign w:val="center"/>
          </w:tcPr>
          <w:p w14:paraId="7E1A4742" w14:textId="77777777" w:rsidR="00454D68" w:rsidRPr="00604EFF" w:rsidRDefault="00454D68"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90%</w:t>
            </w:r>
          </w:p>
        </w:tc>
        <w:tc>
          <w:tcPr>
            <w:tcW w:w="351" w:type="pct"/>
            <w:vAlign w:val="center"/>
          </w:tcPr>
          <w:p w14:paraId="512CB420" w14:textId="0C4ED21E" w:rsidR="00454D68" w:rsidRPr="00604EFF" w:rsidRDefault="00454D68"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78.26%</w:t>
            </w:r>
          </w:p>
        </w:tc>
        <w:tc>
          <w:tcPr>
            <w:tcW w:w="200" w:type="pct"/>
            <w:shd w:val="clear" w:color="auto" w:fill="C0C0C0"/>
            <w:noWrap/>
            <w:vAlign w:val="center"/>
          </w:tcPr>
          <w:p w14:paraId="3B0700EC" w14:textId="77777777" w:rsidR="00454D68" w:rsidRPr="00604EFF" w:rsidRDefault="00454D68"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16BB3AA6" w14:textId="77777777" w:rsidR="00454D68" w:rsidRPr="00604EFF" w:rsidRDefault="00454D68"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27C5AEC6" w14:textId="77777777" w:rsidR="00454D68" w:rsidRPr="00604EFF" w:rsidRDefault="00454D68"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65CEABCF" w14:textId="77777777" w:rsidR="00454D68" w:rsidRPr="00604EFF" w:rsidRDefault="00454D68"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44A201C9" w14:textId="77777777" w:rsidR="00454D68" w:rsidRPr="00604EFF" w:rsidRDefault="00454D68"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162B50D7" w14:textId="77777777" w:rsidR="00454D68" w:rsidRPr="00604EFF" w:rsidRDefault="00454D68"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16C91343" w14:textId="353E2B52" w:rsidR="00454D68" w:rsidRPr="00604EFF" w:rsidRDefault="00454D68"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78.26%</w:t>
            </w:r>
          </w:p>
        </w:tc>
      </w:tr>
      <w:tr w:rsidR="00454D68" w:rsidRPr="00604EFF" w14:paraId="231327FC" w14:textId="77777777" w:rsidTr="00454D68">
        <w:trPr>
          <w:cnfStyle w:val="000000100000" w:firstRow="0" w:lastRow="0" w:firstColumn="0" w:lastColumn="0" w:oddVBand="0" w:evenVBand="0" w:oddHBand="1" w:evenHBand="0" w:firstRowFirstColumn="0" w:firstRowLastColumn="0" w:lastRowFirstColumn="0" w:lastRowLastColumn="0"/>
          <w:trHeight w:val="1272"/>
        </w:trPr>
        <w:tc>
          <w:tcPr>
            <w:cnfStyle w:val="001000000000" w:firstRow="0" w:lastRow="0" w:firstColumn="1" w:lastColumn="0" w:oddVBand="0" w:evenVBand="0" w:oddHBand="0" w:evenHBand="0" w:firstRowFirstColumn="0" w:firstRowLastColumn="0" w:lastRowFirstColumn="0" w:lastRowLastColumn="0"/>
            <w:tcW w:w="549" w:type="pct"/>
            <w:vMerge/>
            <w:vAlign w:val="center"/>
          </w:tcPr>
          <w:p w14:paraId="5774CB50" w14:textId="06C1B413" w:rsidR="00454D68" w:rsidRPr="00604EFF" w:rsidRDefault="00454D68" w:rsidP="004F5124">
            <w:pPr>
              <w:jc w:val="center"/>
              <w:rPr>
                <w:rFonts w:asciiTheme="majorHAnsi" w:eastAsia="Times New Roman" w:hAnsiTheme="majorHAnsi" w:cstheme="majorHAnsi"/>
                <w:color w:val="000000"/>
                <w:sz w:val="20"/>
                <w:szCs w:val="20"/>
                <w:lang w:eastAsia="es-DO"/>
              </w:rPr>
            </w:pPr>
          </w:p>
        </w:tc>
        <w:tc>
          <w:tcPr>
            <w:tcW w:w="600" w:type="pct"/>
            <w:vAlign w:val="center"/>
          </w:tcPr>
          <w:p w14:paraId="36A88D96" w14:textId="513E9441" w:rsidR="00454D68" w:rsidRPr="00454D68" w:rsidRDefault="00454D68" w:rsidP="004F512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9"/>
                <w:szCs w:val="19"/>
              </w:rPr>
            </w:pPr>
            <w:r w:rsidRPr="00454D68">
              <w:rPr>
                <w:rFonts w:asciiTheme="majorHAnsi" w:hAnsiTheme="majorHAnsi" w:cstheme="majorHAnsi"/>
                <w:b/>
                <w:sz w:val="19"/>
                <w:szCs w:val="19"/>
              </w:rPr>
              <w:t>Reunión de coordinadores, pleno de representantes, y reuniones de los grupos de trabajo GAFILAT en la República Dominicana</w:t>
            </w:r>
          </w:p>
        </w:tc>
        <w:tc>
          <w:tcPr>
            <w:tcW w:w="250" w:type="pct"/>
            <w:vAlign w:val="center"/>
          </w:tcPr>
          <w:p w14:paraId="7B4C7EF1" w14:textId="77777777" w:rsidR="00454D68" w:rsidRPr="00604EFF" w:rsidRDefault="00454D68"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21</w:t>
            </w:r>
          </w:p>
        </w:tc>
        <w:tc>
          <w:tcPr>
            <w:tcW w:w="751" w:type="pct"/>
            <w:vAlign w:val="center"/>
          </w:tcPr>
          <w:p w14:paraId="40AEE062" w14:textId="77777777" w:rsidR="00454D68" w:rsidRPr="00604EFF" w:rsidRDefault="00454D68" w:rsidP="004F512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Número de plenarias realizada</w:t>
            </w:r>
          </w:p>
        </w:tc>
        <w:tc>
          <w:tcPr>
            <w:tcW w:w="250" w:type="pct"/>
            <w:vAlign w:val="center"/>
          </w:tcPr>
          <w:p w14:paraId="0FE2DAC2" w14:textId="77777777" w:rsidR="00454D68" w:rsidRPr="00604EFF" w:rsidRDefault="00454D68" w:rsidP="004F512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w:t>
            </w:r>
          </w:p>
        </w:tc>
        <w:tc>
          <w:tcPr>
            <w:tcW w:w="200" w:type="pct"/>
            <w:vAlign w:val="center"/>
          </w:tcPr>
          <w:p w14:paraId="0CEEFF13" w14:textId="77777777" w:rsidR="00454D68" w:rsidRPr="00604EFF" w:rsidRDefault="00454D68"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N/A</w:t>
            </w:r>
          </w:p>
        </w:tc>
        <w:tc>
          <w:tcPr>
            <w:tcW w:w="351" w:type="pct"/>
            <w:vAlign w:val="center"/>
          </w:tcPr>
          <w:p w14:paraId="47BC3107" w14:textId="620BFB6C" w:rsidR="00454D68" w:rsidRPr="00604EFF" w:rsidRDefault="00454D68"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N/A</w:t>
            </w:r>
          </w:p>
        </w:tc>
        <w:tc>
          <w:tcPr>
            <w:tcW w:w="200" w:type="pct"/>
            <w:shd w:val="clear" w:color="auto" w:fill="C0C0C0"/>
            <w:noWrap/>
            <w:vAlign w:val="center"/>
          </w:tcPr>
          <w:p w14:paraId="19B1AB11" w14:textId="77777777" w:rsidR="00454D68" w:rsidRPr="00604EFF" w:rsidRDefault="00454D68"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4FFC76A1" w14:textId="77777777" w:rsidR="00454D68" w:rsidRPr="00604EFF" w:rsidRDefault="00454D68"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235FD4F5" w14:textId="77777777" w:rsidR="00454D68" w:rsidRPr="00604EFF" w:rsidRDefault="00454D68"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2E798602" w14:textId="77777777" w:rsidR="00454D68" w:rsidRPr="00604EFF" w:rsidRDefault="00454D68"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0716CDC0" w14:textId="77777777" w:rsidR="00454D68" w:rsidRPr="00604EFF" w:rsidRDefault="00454D68"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10DFFC1F" w14:textId="77777777" w:rsidR="00454D68" w:rsidRPr="00604EFF" w:rsidRDefault="00454D68"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7BD7DBAB" w14:textId="01165F97" w:rsidR="00454D68" w:rsidRPr="00604EFF" w:rsidRDefault="00454D68"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N/A</w:t>
            </w:r>
          </w:p>
        </w:tc>
      </w:tr>
      <w:tr w:rsidR="00454D68" w:rsidRPr="00604EFF" w14:paraId="24417E19" w14:textId="77777777" w:rsidTr="00454D68">
        <w:trPr>
          <w:trHeight w:val="1466"/>
        </w:trPr>
        <w:tc>
          <w:tcPr>
            <w:cnfStyle w:val="001000000000" w:firstRow="0" w:lastRow="0" w:firstColumn="1" w:lastColumn="0" w:oddVBand="0" w:evenVBand="0" w:oddHBand="0" w:evenHBand="0" w:firstRowFirstColumn="0" w:firstRowLastColumn="0" w:lastRowFirstColumn="0" w:lastRowLastColumn="0"/>
            <w:tcW w:w="549" w:type="pct"/>
            <w:vMerge/>
            <w:vAlign w:val="center"/>
          </w:tcPr>
          <w:p w14:paraId="30F1A193" w14:textId="4F696504" w:rsidR="00454D68" w:rsidRPr="00604EFF" w:rsidRDefault="00454D68" w:rsidP="004F5124">
            <w:pPr>
              <w:jc w:val="center"/>
              <w:rPr>
                <w:rFonts w:asciiTheme="majorHAnsi" w:eastAsia="Times New Roman" w:hAnsiTheme="majorHAnsi" w:cstheme="majorHAnsi"/>
                <w:color w:val="000000"/>
                <w:sz w:val="20"/>
                <w:szCs w:val="20"/>
                <w:lang w:eastAsia="es-DO"/>
              </w:rPr>
            </w:pPr>
          </w:p>
        </w:tc>
        <w:tc>
          <w:tcPr>
            <w:tcW w:w="600" w:type="pct"/>
            <w:vAlign w:val="center"/>
          </w:tcPr>
          <w:p w14:paraId="40D052A1" w14:textId="68CA60C5" w:rsidR="00454D68" w:rsidRPr="00454D68" w:rsidRDefault="00454D68" w:rsidP="004F512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9"/>
                <w:szCs w:val="19"/>
              </w:rPr>
            </w:pPr>
            <w:r w:rsidRPr="00454D68">
              <w:rPr>
                <w:rFonts w:asciiTheme="majorHAnsi" w:hAnsiTheme="majorHAnsi" w:cstheme="majorHAnsi"/>
                <w:b/>
                <w:sz w:val="19"/>
                <w:szCs w:val="19"/>
              </w:rPr>
              <w:t xml:space="preserve">País representado por la UAF en los diversos ámbitos Regionales e Internacionales en materia de </w:t>
            </w:r>
            <w:proofErr w:type="spellStart"/>
            <w:r w:rsidRPr="00454D68">
              <w:rPr>
                <w:rFonts w:asciiTheme="majorHAnsi" w:hAnsiTheme="majorHAnsi" w:cstheme="majorHAnsi"/>
                <w:b/>
                <w:sz w:val="19"/>
                <w:szCs w:val="19"/>
              </w:rPr>
              <w:t>antilavado</w:t>
            </w:r>
            <w:proofErr w:type="spellEnd"/>
            <w:r w:rsidRPr="00454D68">
              <w:rPr>
                <w:rFonts w:asciiTheme="majorHAnsi" w:hAnsiTheme="majorHAnsi" w:cstheme="majorHAnsi"/>
                <w:b/>
                <w:sz w:val="19"/>
                <w:szCs w:val="19"/>
              </w:rPr>
              <w:t xml:space="preserve"> de activos y financiamiento del terrorismo</w:t>
            </w:r>
          </w:p>
        </w:tc>
        <w:tc>
          <w:tcPr>
            <w:tcW w:w="250" w:type="pct"/>
            <w:vAlign w:val="center"/>
          </w:tcPr>
          <w:p w14:paraId="12FEB63E" w14:textId="77777777" w:rsidR="00454D68" w:rsidRPr="00604EFF" w:rsidRDefault="00454D68"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22</w:t>
            </w:r>
          </w:p>
        </w:tc>
        <w:tc>
          <w:tcPr>
            <w:tcW w:w="751" w:type="pct"/>
            <w:vAlign w:val="center"/>
          </w:tcPr>
          <w:p w14:paraId="50A23480" w14:textId="77777777" w:rsidR="00454D68" w:rsidRPr="00604EFF" w:rsidRDefault="00454D68" w:rsidP="004F512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Número de representaciones realizadas, al finalizar el semestre.</w:t>
            </w:r>
          </w:p>
        </w:tc>
        <w:tc>
          <w:tcPr>
            <w:tcW w:w="250" w:type="pct"/>
            <w:vAlign w:val="center"/>
          </w:tcPr>
          <w:p w14:paraId="79C4F361" w14:textId="77777777" w:rsidR="00454D68" w:rsidRPr="00604EFF" w:rsidRDefault="00454D68" w:rsidP="004F512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95%</w:t>
            </w:r>
          </w:p>
        </w:tc>
        <w:tc>
          <w:tcPr>
            <w:tcW w:w="200" w:type="pct"/>
            <w:vAlign w:val="center"/>
          </w:tcPr>
          <w:p w14:paraId="13B9CB20" w14:textId="49FBF372" w:rsidR="00454D68" w:rsidRPr="00604EFF" w:rsidRDefault="00454D68"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95%</w:t>
            </w:r>
          </w:p>
        </w:tc>
        <w:tc>
          <w:tcPr>
            <w:tcW w:w="351" w:type="pct"/>
            <w:vAlign w:val="center"/>
          </w:tcPr>
          <w:p w14:paraId="59B239E7" w14:textId="4711204F" w:rsidR="00454D68" w:rsidRPr="00604EFF" w:rsidRDefault="00454D68"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100%</w:t>
            </w:r>
          </w:p>
        </w:tc>
        <w:tc>
          <w:tcPr>
            <w:tcW w:w="200" w:type="pct"/>
            <w:shd w:val="clear" w:color="auto" w:fill="C0C0C0"/>
            <w:noWrap/>
            <w:vAlign w:val="center"/>
          </w:tcPr>
          <w:p w14:paraId="2564445D" w14:textId="77777777" w:rsidR="00454D68" w:rsidRPr="00604EFF" w:rsidRDefault="00454D68"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129F576A" w14:textId="77777777" w:rsidR="00454D68" w:rsidRPr="00604EFF" w:rsidRDefault="00454D68"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05E936C2" w14:textId="77777777" w:rsidR="00454D68" w:rsidRPr="00604EFF" w:rsidRDefault="00454D68"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5EE65B42" w14:textId="77777777" w:rsidR="00454D68" w:rsidRPr="00604EFF" w:rsidRDefault="00454D68"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4647E850" w14:textId="77777777" w:rsidR="00454D68" w:rsidRPr="00604EFF" w:rsidRDefault="00454D68"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4FA83022" w14:textId="77777777" w:rsidR="00454D68" w:rsidRPr="00604EFF" w:rsidRDefault="00454D68"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024B77D9" w14:textId="525DDA7A" w:rsidR="00454D68" w:rsidRPr="00604EFF" w:rsidRDefault="00454D68"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100%</w:t>
            </w:r>
          </w:p>
        </w:tc>
      </w:tr>
      <w:tr w:rsidR="00454D68" w:rsidRPr="00604EFF" w14:paraId="4A57C470" w14:textId="77777777" w:rsidTr="00454D68">
        <w:trPr>
          <w:cnfStyle w:val="000000100000" w:firstRow="0" w:lastRow="0" w:firstColumn="0" w:lastColumn="0" w:oddVBand="0" w:evenVBand="0" w:oddHBand="1" w:evenHBand="0" w:firstRowFirstColumn="0" w:firstRowLastColumn="0" w:lastRowFirstColumn="0" w:lastRowLastColumn="0"/>
          <w:trHeight w:val="721"/>
        </w:trPr>
        <w:tc>
          <w:tcPr>
            <w:cnfStyle w:val="001000000000" w:firstRow="0" w:lastRow="0" w:firstColumn="1" w:lastColumn="0" w:oddVBand="0" w:evenVBand="0" w:oddHBand="0" w:evenHBand="0" w:firstRowFirstColumn="0" w:firstRowLastColumn="0" w:lastRowFirstColumn="0" w:lastRowLastColumn="0"/>
            <w:tcW w:w="549" w:type="pct"/>
            <w:vMerge/>
            <w:vAlign w:val="center"/>
          </w:tcPr>
          <w:p w14:paraId="7F8F5CBF" w14:textId="040EDB1B" w:rsidR="00454D68" w:rsidRPr="00604EFF" w:rsidRDefault="00454D68" w:rsidP="004F5124">
            <w:pPr>
              <w:jc w:val="center"/>
              <w:rPr>
                <w:rFonts w:asciiTheme="majorHAnsi" w:eastAsia="Times New Roman" w:hAnsiTheme="majorHAnsi" w:cstheme="majorHAnsi"/>
                <w:color w:val="000000"/>
                <w:sz w:val="20"/>
                <w:szCs w:val="20"/>
                <w:lang w:eastAsia="es-DO"/>
              </w:rPr>
            </w:pPr>
          </w:p>
        </w:tc>
        <w:tc>
          <w:tcPr>
            <w:tcW w:w="600" w:type="pct"/>
            <w:vMerge w:val="restart"/>
            <w:vAlign w:val="center"/>
          </w:tcPr>
          <w:p w14:paraId="39E61029" w14:textId="36EF59A2" w:rsidR="00454D68" w:rsidRPr="00604EFF" w:rsidRDefault="00454D68" w:rsidP="004F512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rPr>
            </w:pPr>
            <w:r w:rsidRPr="00604EFF">
              <w:rPr>
                <w:rFonts w:asciiTheme="majorHAnsi" w:hAnsiTheme="majorHAnsi" w:cstheme="majorHAnsi"/>
                <w:b/>
                <w:sz w:val="20"/>
                <w:szCs w:val="20"/>
              </w:rPr>
              <w:t>Acciones formativas</w:t>
            </w:r>
          </w:p>
        </w:tc>
        <w:tc>
          <w:tcPr>
            <w:tcW w:w="250" w:type="pct"/>
            <w:vAlign w:val="center"/>
          </w:tcPr>
          <w:p w14:paraId="4A06C9A3" w14:textId="77777777" w:rsidR="00454D68" w:rsidRPr="00604EFF" w:rsidRDefault="00454D68"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23</w:t>
            </w:r>
          </w:p>
        </w:tc>
        <w:tc>
          <w:tcPr>
            <w:tcW w:w="751" w:type="pct"/>
            <w:vAlign w:val="center"/>
          </w:tcPr>
          <w:p w14:paraId="01725CC4" w14:textId="77777777" w:rsidR="00454D68" w:rsidRPr="00604EFF" w:rsidRDefault="00454D68" w:rsidP="004F512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Número de acciones formativas implementadas por trimestre</w:t>
            </w:r>
          </w:p>
        </w:tc>
        <w:tc>
          <w:tcPr>
            <w:tcW w:w="250" w:type="pct"/>
            <w:vAlign w:val="center"/>
          </w:tcPr>
          <w:p w14:paraId="1B5D89EC" w14:textId="77777777" w:rsidR="00454D68" w:rsidRPr="00604EFF" w:rsidRDefault="00454D68" w:rsidP="004F512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25</w:t>
            </w:r>
          </w:p>
        </w:tc>
        <w:tc>
          <w:tcPr>
            <w:tcW w:w="200" w:type="pct"/>
            <w:vAlign w:val="center"/>
          </w:tcPr>
          <w:p w14:paraId="6E80D77C" w14:textId="77777777" w:rsidR="00454D68" w:rsidRPr="00604EFF" w:rsidRDefault="00454D68"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6</w:t>
            </w:r>
          </w:p>
        </w:tc>
        <w:tc>
          <w:tcPr>
            <w:tcW w:w="351" w:type="pct"/>
            <w:vAlign w:val="center"/>
          </w:tcPr>
          <w:p w14:paraId="5FD79097" w14:textId="3274CA7C" w:rsidR="00454D68" w:rsidRPr="00604EFF" w:rsidRDefault="00454D68"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6</w:t>
            </w:r>
          </w:p>
        </w:tc>
        <w:tc>
          <w:tcPr>
            <w:tcW w:w="200" w:type="pct"/>
            <w:shd w:val="clear" w:color="auto" w:fill="C0C0C0"/>
            <w:noWrap/>
            <w:vAlign w:val="center"/>
          </w:tcPr>
          <w:p w14:paraId="6BD2DFAC" w14:textId="77777777" w:rsidR="00454D68" w:rsidRPr="00604EFF" w:rsidRDefault="00454D68"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13DBBC21" w14:textId="77777777" w:rsidR="00454D68" w:rsidRPr="00604EFF" w:rsidRDefault="00454D68"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6FCCEE2A" w14:textId="77777777" w:rsidR="00454D68" w:rsidRPr="00604EFF" w:rsidRDefault="00454D68"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23D9B998" w14:textId="77777777" w:rsidR="00454D68" w:rsidRPr="00604EFF" w:rsidRDefault="00454D68"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72B1CB44" w14:textId="77777777" w:rsidR="00454D68" w:rsidRPr="00604EFF" w:rsidRDefault="00454D68"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29CFE1BF" w14:textId="77777777" w:rsidR="00454D68" w:rsidRPr="00604EFF" w:rsidRDefault="00454D68"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2714218C" w14:textId="5287A3CA" w:rsidR="00454D68" w:rsidRPr="00604EFF" w:rsidRDefault="00454D68"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24%</w:t>
            </w:r>
          </w:p>
        </w:tc>
      </w:tr>
      <w:tr w:rsidR="00454D68" w:rsidRPr="00604EFF" w14:paraId="5BB2ED69" w14:textId="77777777" w:rsidTr="00454D68">
        <w:trPr>
          <w:trHeight w:val="390"/>
        </w:trPr>
        <w:tc>
          <w:tcPr>
            <w:cnfStyle w:val="001000000000" w:firstRow="0" w:lastRow="0" w:firstColumn="1" w:lastColumn="0" w:oddVBand="0" w:evenVBand="0" w:oddHBand="0" w:evenHBand="0" w:firstRowFirstColumn="0" w:firstRowLastColumn="0" w:lastRowFirstColumn="0" w:lastRowLastColumn="0"/>
            <w:tcW w:w="549" w:type="pct"/>
            <w:vMerge/>
            <w:vAlign w:val="center"/>
          </w:tcPr>
          <w:p w14:paraId="2417C898" w14:textId="77777777" w:rsidR="00454D68" w:rsidRPr="00604EFF" w:rsidRDefault="00454D68" w:rsidP="004F5124">
            <w:pPr>
              <w:jc w:val="center"/>
              <w:rPr>
                <w:rFonts w:asciiTheme="majorHAnsi" w:eastAsia="Times New Roman" w:hAnsiTheme="majorHAnsi" w:cstheme="majorHAnsi"/>
                <w:color w:val="000000"/>
                <w:sz w:val="20"/>
                <w:szCs w:val="20"/>
                <w:lang w:eastAsia="es-DO"/>
              </w:rPr>
            </w:pPr>
          </w:p>
        </w:tc>
        <w:tc>
          <w:tcPr>
            <w:tcW w:w="600" w:type="pct"/>
            <w:vMerge/>
            <w:vAlign w:val="center"/>
          </w:tcPr>
          <w:p w14:paraId="3F7722C5" w14:textId="77777777" w:rsidR="00454D68" w:rsidRPr="00604EFF" w:rsidRDefault="00454D68" w:rsidP="004F512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p>
        </w:tc>
        <w:tc>
          <w:tcPr>
            <w:tcW w:w="250" w:type="pct"/>
            <w:vAlign w:val="center"/>
          </w:tcPr>
          <w:p w14:paraId="587DB835" w14:textId="77777777" w:rsidR="00454D68" w:rsidRPr="00604EFF" w:rsidRDefault="00454D68"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24</w:t>
            </w:r>
          </w:p>
        </w:tc>
        <w:tc>
          <w:tcPr>
            <w:tcW w:w="751" w:type="pct"/>
            <w:vAlign w:val="center"/>
          </w:tcPr>
          <w:p w14:paraId="6A109E85" w14:textId="77777777" w:rsidR="00454D68" w:rsidRPr="00454D68" w:rsidRDefault="00454D68" w:rsidP="004F512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9"/>
                <w:szCs w:val="19"/>
              </w:rPr>
            </w:pPr>
            <w:r w:rsidRPr="00454D68">
              <w:rPr>
                <w:rFonts w:asciiTheme="majorHAnsi" w:hAnsiTheme="majorHAnsi" w:cstheme="majorHAnsi"/>
                <w:sz w:val="19"/>
                <w:szCs w:val="19"/>
              </w:rPr>
              <w:t>Número de participantes alcanzados en las acciones formativas semestralmente</w:t>
            </w:r>
          </w:p>
        </w:tc>
        <w:tc>
          <w:tcPr>
            <w:tcW w:w="250" w:type="pct"/>
            <w:vAlign w:val="center"/>
          </w:tcPr>
          <w:p w14:paraId="1A9E4948" w14:textId="77777777" w:rsidR="00454D68" w:rsidRPr="00604EFF" w:rsidRDefault="00454D68" w:rsidP="004F512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770</w:t>
            </w:r>
          </w:p>
        </w:tc>
        <w:tc>
          <w:tcPr>
            <w:tcW w:w="200" w:type="pct"/>
            <w:vAlign w:val="center"/>
          </w:tcPr>
          <w:p w14:paraId="456E1763" w14:textId="77777777" w:rsidR="00454D68" w:rsidRPr="00604EFF" w:rsidRDefault="00454D68"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N/A</w:t>
            </w:r>
          </w:p>
        </w:tc>
        <w:tc>
          <w:tcPr>
            <w:tcW w:w="351" w:type="pct"/>
            <w:vAlign w:val="center"/>
          </w:tcPr>
          <w:p w14:paraId="2B840EB4" w14:textId="502276B7" w:rsidR="00454D68" w:rsidRPr="00604EFF" w:rsidRDefault="00454D68"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hAnsiTheme="majorHAnsi" w:cstheme="majorHAnsi"/>
                <w:sz w:val="20"/>
                <w:szCs w:val="20"/>
              </w:rPr>
              <w:t>N/A</w:t>
            </w:r>
          </w:p>
        </w:tc>
        <w:tc>
          <w:tcPr>
            <w:tcW w:w="200" w:type="pct"/>
            <w:shd w:val="clear" w:color="auto" w:fill="C0C0C0"/>
            <w:noWrap/>
            <w:vAlign w:val="center"/>
          </w:tcPr>
          <w:p w14:paraId="0434CBC9" w14:textId="77777777" w:rsidR="00454D68" w:rsidRPr="00604EFF" w:rsidRDefault="00454D68"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787AA0ED" w14:textId="77777777" w:rsidR="00454D68" w:rsidRPr="00604EFF" w:rsidRDefault="00454D68"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137CAC2C" w14:textId="77777777" w:rsidR="00454D68" w:rsidRPr="00604EFF" w:rsidRDefault="00454D68"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30E5C211" w14:textId="77777777" w:rsidR="00454D68" w:rsidRPr="00604EFF" w:rsidRDefault="00454D68"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7952D4D9" w14:textId="77777777" w:rsidR="00454D68" w:rsidRPr="00604EFF" w:rsidRDefault="00454D68"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79BC7E64" w14:textId="77777777" w:rsidR="00454D68" w:rsidRPr="00604EFF" w:rsidRDefault="00454D68"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4F49C261" w14:textId="1EF07406" w:rsidR="00454D68" w:rsidRPr="00604EFF" w:rsidRDefault="00454D68"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hAnsiTheme="majorHAnsi" w:cstheme="majorHAnsi"/>
                <w:sz w:val="20"/>
                <w:szCs w:val="20"/>
              </w:rPr>
              <w:t>N/A</w:t>
            </w:r>
          </w:p>
        </w:tc>
      </w:tr>
      <w:tr w:rsidR="00454D68" w:rsidRPr="00604EFF" w14:paraId="790C010A" w14:textId="77777777" w:rsidTr="00454D68">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549" w:type="pct"/>
            <w:vMerge/>
            <w:vAlign w:val="center"/>
          </w:tcPr>
          <w:p w14:paraId="7A4ABDBE" w14:textId="77777777" w:rsidR="00454D68" w:rsidRPr="00604EFF" w:rsidRDefault="00454D68" w:rsidP="004F5124">
            <w:pPr>
              <w:jc w:val="center"/>
              <w:rPr>
                <w:rFonts w:asciiTheme="majorHAnsi" w:eastAsia="Times New Roman" w:hAnsiTheme="majorHAnsi" w:cstheme="majorHAnsi"/>
                <w:color w:val="000000"/>
                <w:sz w:val="20"/>
                <w:szCs w:val="20"/>
                <w:lang w:eastAsia="es-DO"/>
              </w:rPr>
            </w:pPr>
          </w:p>
        </w:tc>
        <w:tc>
          <w:tcPr>
            <w:tcW w:w="600" w:type="pct"/>
            <w:vMerge/>
            <w:vAlign w:val="center"/>
          </w:tcPr>
          <w:p w14:paraId="205E11BE" w14:textId="77777777" w:rsidR="00454D68" w:rsidRPr="00604EFF" w:rsidRDefault="00454D68" w:rsidP="004F512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rPr>
            </w:pPr>
          </w:p>
        </w:tc>
        <w:tc>
          <w:tcPr>
            <w:tcW w:w="250" w:type="pct"/>
            <w:vAlign w:val="center"/>
          </w:tcPr>
          <w:p w14:paraId="53DB7945" w14:textId="77777777" w:rsidR="00454D68" w:rsidRPr="00604EFF" w:rsidRDefault="00454D68"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25</w:t>
            </w:r>
          </w:p>
        </w:tc>
        <w:tc>
          <w:tcPr>
            <w:tcW w:w="751" w:type="pct"/>
            <w:vAlign w:val="center"/>
          </w:tcPr>
          <w:p w14:paraId="25C81E57" w14:textId="77777777" w:rsidR="00454D68" w:rsidRPr="00604EFF" w:rsidRDefault="00454D68" w:rsidP="004F512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Porcentaje de satisfacción del 80% de los asistentes al congreso, al finalizar el mismo</w:t>
            </w:r>
          </w:p>
        </w:tc>
        <w:tc>
          <w:tcPr>
            <w:tcW w:w="250" w:type="pct"/>
            <w:vAlign w:val="center"/>
          </w:tcPr>
          <w:p w14:paraId="0940B405" w14:textId="77777777" w:rsidR="00454D68" w:rsidRPr="00604EFF" w:rsidRDefault="00454D68" w:rsidP="004F512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90%</w:t>
            </w:r>
          </w:p>
        </w:tc>
        <w:tc>
          <w:tcPr>
            <w:tcW w:w="200" w:type="pct"/>
            <w:vAlign w:val="center"/>
          </w:tcPr>
          <w:p w14:paraId="1246D114" w14:textId="77777777" w:rsidR="00454D68" w:rsidRPr="00604EFF" w:rsidRDefault="00454D68"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N/A</w:t>
            </w:r>
          </w:p>
        </w:tc>
        <w:tc>
          <w:tcPr>
            <w:tcW w:w="351" w:type="pct"/>
            <w:vAlign w:val="center"/>
          </w:tcPr>
          <w:p w14:paraId="41CF94A7" w14:textId="55313C4C" w:rsidR="00454D68" w:rsidRPr="00604EFF" w:rsidRDefault="00454D68"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hAnsiTheme="majorHAnsi" w:cstheme="majorHAnsi"/>
                <w:sz w:val="20"/>
                <w:szCs w:val="20"/>
              </w:rPr>
              <w:t>N/A</w:t>
            </w:r>
          </w:p>
        </w:tc>
        <w:tc>
          <w:tcPr>
            <w:tcW w:w="200" w:type="pct"/>
            <w:shd w:val="clear" w:color="auto" w:fill="C0C0C0"/>
            <w:noWrap/>
            <w:vAlign w:val="center"/>
          </w:tcPr>
          <w:p w14:paraId="5386A0D6" w14:textId="77777777" w:rsidR="00454D68" w:rsidRPr="00604EFF" w:rsidRDefault="00454D68"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6ED5073C" w14:textId="77777777" w:rsidR="00454D68" w:rsidRPr="00604EFF" w:rsidRDefault="00454D68"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7D836C4C" w14:textId="77777777" w:rsidR="00454D68" w:rsidRPr="00604EFF" w:rsidRDefault="00454D68"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35DEA834" w14:textId="77777777" w:rsidR="00454D68" w:rsidRPr="00604EFF" w:rsidRDefault="00454D68"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39E7B1D3" w14:textId="77777777" w:rsidR="00454D68" w:rsidRPr="00604EFF" w:rsidRDefault="00454D68"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089DCAD1" w14:textId="77777777" w:rsidR="00454D68" w:rsidRPr="00604EFF" w:rsidRDefault="00454D68"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287A5B44" w14:textId="099FD689" w:rsidR="00454D68" w:rsidRPr="00604EFF" w:rsidRDefault="00454D68"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hAnsiTheme="majorHAnsi" w:cstheme="majorHAnsi"/>
                <w:sz w:val="20"/>
                <w:szCs w:val="20"/>
              </w:rPr>
              <w:t>N/A</w:t>
            </w:r>
          </w:p>
        </w:tc>
      </w:tr>
      <w:tr w:rsidR="005A01BA" w:rsidRPr="00604EFF" w14:paraId="60D0EDAA" w14:textId="77777777" w:rsidTr="005A01BA">
        <w:trPr>
          <w:trHeight w:val="1689"/>
        </w:trPr>
        <w:tc>
          <w:tcPr>
            <w:cnfStyle w:val="001000000000" w:firstRow="0" w:lastRow="0" w:firstColumn="1" w:lastColumn="0" w:oddVBand="0" w:evenVBand="0" w:oddHBand="0" w:evenHBand="0" w:firstRowFirstColumn="0" w:firstRowLastColumn="0" w:lastRowFirstColumn="0" w:lastRowLastColumn="0"/>
            <w:tcW w:w="549" w:type="pct"/>
            <w:vMerge w:val="restart"/>
            <w:vAlign w:val="center"/>
          </w:tcPr>
          <w:p w14:paraId="5C90C575" w14:textId="225F5514" w:rsidR="005A01BA" w:rsidRPr="00604EFF" w:rsidRDefault="005A01BA" w:rsidP="00FE7281">
            <w:pPr>
              <w:jc w:val="center"/>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lastRenderedPageBreak/>
              <w:t>Dirección de Coordinación</w:t>
            </w:r>
          </w:p>
        </w:tc>
        <w:tc>
          <w:tcPr>
            <w:tcW w:w="600" w:type="pct"/>
            <w:vAlign w:val="center"/>
          </w:tcPr>
          <w:p w14:paraId="38F3F7D7" w14:textId="77777777" w:rsidR="005A01BA" w:rsidRPr="00604EFF" w:rsidRDefault="005A01BA" w:rsidP="004F512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604EFF">
              <w:rPr>
                <w:rFonts w:asciiTheme="majorHAnsi" w:hAnsiTheme="majorHAnsi" w:cstheme="majorHAnsi"/>
                <w:b/>
                <w:sz w:val="20"/>
                <w:szCs w:val="20"/>
              </w:rPr>
              <w:t>Acciones formativas de grupos de interés impartidas</w:t>
            </w:r>
          </w:p>
        </w:tc>
        <w:tc>
          <w:tcPr>
            <w:tcW w:w="250" w:type="pct"/>
            <w:vAlign w:val="center"/>
          </w:tcPr>
          <w:p w14:paraId="0277C0E3" w14:textId="77777777" w:rsidR="005A01BA" w:rsidRPr="00604EFF" w:rsidRDefault="005A01BA"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26</w:t>
            </w:r>
          </w:p>
        </w:tc>
        <w:tc>
          <w:tcPr>
            <w:tcW w:w="751" w:type="pct"/>
            <w:vAlign w:val="center"/>
          </w:tcPr>
          <w:p w14:paraId="472F6668" w14:textId="77777777" w:rsidR="005A01BA" w:rsidRPr="00604EFF" w:rsidRDefault="005A01BA" w:rsidP="004F512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Porcentaje de cumplimento de las acciones formativas aprobadas para su ejecución al finalizar el trimestre</w:t>
            </w:r>
          </w:p>
        </w:tc>
        <w:tc>
          <w:tcPr>
            <w:tcW w:w="250" w:type="pct"/>
            <w:vAlign w:val="center"/>
          </w:tcPr>
          <w:p w14:paraId="0078887E" w14:textId="77777777" w:rsidR="005A01BA" w:rsidRPr="00604EFF" w:rsidRDefault="005A01BA" w:rsidP="004F512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90%</w:t>
            </w:r>
          </w:p>
        </w:tc>
        <w:tc>
          <w:tcPr>
            <w:tcW w:w="200" w:type="pct"/>
            <w:vAlign w:val="center"/>
          </w:tcPr>
          <w:p w14:paraId="2B18F2B0" w14:textId="77777777" w:rsidR="005A01BA" w:rsidRPr="00604EFF" w:rsidRDefault="005A01BA"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90%</w:t>
            </w:r>
          </w:p>
        </w:tc>
        <w:tc>
          <w:tcPr>
            <w:tcW w:w="351" w:type="pct"/>
            <w:vAlign w:val="center"/>
          </w:tcPr>
          <w:p w14:paraId="77230428" w14:textId="53F5FCC4" w:rsidR="005A01BA" w:rsidRPr="00604EFF" w:rsidRDefault="005A01BA"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100%</w:t>
            </w:r>
          </w:p>
        </w:tc>
        <w:tc>
          <w:tcPr>
            <w:tcW w:w="200" w:type="pct"/>
            <w:shd w:val="clear" w:color="auto" w:fill="C0C0C0"/>
            <w:noWrap/>
            <w:vAlign w:val="center"/>
          </w:tcPr>
          <w:p w14:paraId="15635D0B" w14:textId="77777777" w:rsidR="005A01BA" w:rsidRPr="00604EFF" w:rsidRDefault="005A01BA"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1FF53D73" w14:textId="77777777" w:rsidR="005A01BA" w:rsidRPr="00604EFF" w:rsidRDefault="005A01BA"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1E431F13" w14:textId="77777777" w:rsidR="005A01BA" w:rsidRPr="00604EFF" w:rsidRDefault="005A01BA"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100BDB85" w14:textId="77777777" w:rsidR="005A01BA" w:rsidRPr="00604EFF" w:rsidRDefault="005A01BA"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31F138F6" w14:textId="77777777" w:rsidR="005A01BA" w:rsidRPr="00604EFF" w:rsidRDefault="005A01BA"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0E22FF53" w14:textId="77777777" w:rsidR="005A01BA" w:rsidRPr="00604EFF" w:rsidRDefault="005A01BA"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6FA9D157" w14:textId="0A54AE7A" w:rsidR="005A01BA" w:rsidRPr="00604EFF" w:rsidRDefault="005A01BA"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100%</w:t>
            </w:r>
          </w:p>
        </w:tc>
      </w:tr>
      <w:tr w:rsidR="005A01BA" w:rsidRPr="00604EFF" w14:paraId="01C3E3FE" w14:textId="77777777" w:rsidTr="005A01BA">
        <w:trPr>
          <w:cnfStyle w:val="000000100000" w:firstRow="0" w:lastRow="0" w:firstColumn="0" w:lastColumn="0" w:oddVBand="0" w:evenVBand="0" w:oddHBand="1" w:evenHBand="0" w:firstRowFirstColumn="0" w:firstRowLastColumn="0" w:lastRowFirstColumn="0" w:lastRowLastColumn="0"/>
          <w:trHeight w:val="1259"/>
        </w:trPr>
        <w:tc>
          <w:tcPr>
            <w:cnfStyle w:val="001000000000" w:firstRow="0" w:lastRow="0" w:firstColumn="1" w:lastColumn="0" w:oddVBand="0" w:evenVBand="0" w:oddHBand="0" w:evenHBand="0" w:firstRowFirstColumn="0" w:firstRowLastColumn="0" w:lastRowFirstColumn="0" w:lastRowLastColumn="0"/>
            <w:tcW w:w="549" w:type="pct"/>
            <w:vMerge/>
            <w:vAlign w:val="center"/>
          </w:tcPr>
          <w:p w14:paraId="4A3A84B9" w14:textId="45713086" w:rsidR="005A01BA" w:rsidRPr="00604EFF" w:rsidRDefault="005A01BA" w:rsidP="00FE7281">
            <w:pPr>
              <w:jc w:val="center"/>
              <w:rPr>
                <w:rFonts w:asciiTheme="majorHAnsi" w:eastAsia="Times New Roman" w:hAnsiTheme="majorHAnsi" w:cstheme="majorHAnsi"/>
                <w:color w:val="000000"/>
                <w:sz w:val="20"/>
                <w:szCs w:val="20"/>
                <w:lang w:eastAsia="es-DO"/>
              </w:rPr>
            </w:pPr>
          </w:p>
        </w:tc>
        <w:tc>
          <w:tcPr>
            <w:tcW w:w="600" w:type="pct"/>
            <w:vMerge w:val="restart"/>
            <w:vAlign w:val="center"/>
          </w:tcPr>
          <w:p w14:paraId="4202919C" w14:textId="40966F22" w:rsidR="005A01BA" w:rsidRPr="00604EFF" w:rsidRDefault="005A01BA" w:rsidP="004F512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rPr>
            </w:pPr>
            <w:r w:rsidRPr="00604EFF">
              <w:rPr>
                <w:rFonts w:asciiTheme="majorHAnsi" w:hAnsiTheme="majorHAnsi" w:cstheme="majorHAnsi"/>
                <w:b/>
                <w:sz w:val="20"/>
                <w:szCs w:val="20"/>
              </w:rPr>
              <w:t>Jornada de sensibilización en LA/FT/PADM realizadas</w:t>
            </w:r>
          </w:p>
        </w:tc>
        <w:tc>
          <w:tcPr>
            <w:tcW w:w="250" w:type="pct"/>
            <w:vAlign w:val="center"/>
          </w:tcPr>
          <w:p w14:paraId="7798F6CB" w14:textId="77777777" w:rsidR="005A01BA" w:rsidRPr="00604EFF" w:rsidRDefault="005A01BA"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27</w:t>
            </w:r>
          </w:p>
        </w:tc>
        <w:tc>
          <w:tcPr>
            <w:tcW w:w="751" w:type="pct"/>
            <w:vAlign w:val="center"/>
          </w:tcPr>
          <w:p w14:paraId="4240C3E1" w14:textId="77777777" w:rsidR="005A01BA" w:rsidRPr="00604EFF" w:rsidRDefault="005A01BA" w:rsidP="004F512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Número de jornadas de sensibilización presenciales realizadas al año</w:t>
            </w:r>
          </w:p>
        </w:tc>
        <w:tc>
          <w:tcPr>
            <w:tcW w:w="250" w:type="pct"/>
            <w:vAlign w:val="center"/>
          </w:tcPr>
          <w:p w14:paraId="49A76B93" w14:textId="77777777" w:rsidR="005A01BA" w:rsidRPr="00604EFF" w:rsidRDefault="005A01BA" w:rsidP="004F512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3</w:t>
            </w:r>
          </w:p>
        </w:tc>
        <w:tc>
          <w:tcPr>
            <w:tcW w:w="200" w:type="pct"/>
            <w:vAlign w:val="center"/>
          </w:tcPr>
          <w:p w14:paraId="36D6C244" w14:textId="53C5B7A1" w:rsidR="005A01BA" w:rsidRPr="00604EFF" w:rsidRDefault="005A01BA"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N/A</w:t>
            </w:r>
          </w:p>
        </w:tc>
        <w:tc>
          <w:tcPr>
            <w:tcW w:w="351" w:type="pct"/>
            <w:vAlign w:val="center"/>
          </w:tcPr>
          <w:p w14:paraId="67E778B4" w14:textId="315EEE4F" w:rsidR="005A01BA" w:rsidRPr="00604EFF" w:rsidRDefault="005A01BA"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N/A</w:t>
            </w:r>
          </w:p>
        </w:tc>
        <w:tc>
          <w:tcPr>
            <w:tcW w:w="200" w:type="pct"/>
            <w:shd w:val="clear" w:color="auto" w:fill="C0C0C0"/>
            <w:noWrap/>
            <w:vAlign w:val="center"/>
          </w:tcPr>
          <w:p w14:paraId="360E6E9A" w14:textId="77777777" w:rsidR="005A01BA" w:rsidRPr="00604EFF" w:rsidRDefault="005A01BA"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62B5E249" w14:textId="77777777" w:rsidR="005A01BA" w:rsidRPr="00604EFF" w:rsidRDefault="005A01BA"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76B6EA46" w14:textId="77777777" w:rsidR="005A01BA" w:rsidRPr="00604EFF" w:rsidRDefault="005A01BA"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624684E0" w14:textId="77777777" w:rsidR="005A01BA" w:rsidRPr="00604EFF" w:rsidRDefault="005A01BA"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4664728C" w14:textId="77777777" w:rsidR="005A01BA" w:rsidRPr="00604EFF" w:rsidRDefault="005A01BA"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168B314A" w14:textId="77777777" w:rsidR="005A01BA" w:rsidRPr="00604EFF" w:rsidRDefault="005A01BA"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74EEA1D8" w14:textId="2368CFF6" w:rsidR="005A01BA" w:rsidRPr="00604EFF" w:rsidRDefault="005A01BA" w:rsidP="004F5124">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N/A</w:t>
            </w:r>
          </w:p>
        </w:tc>
      </w:tr>
      <w:tr w:rsidR="005A01BA" w:rsidRPr="00604EFF" w14:paraId="36AA192F" w14:textId="77777777" w:rsidTr="005A01BA">
        <w:trPr>
          <w:trHeight w:val="1117"/>
        </w:trPr>
        <w:tc>
          <w:tcPr>
            <w:cnfStyle w:val="001000000000" w:firstRow="0" w:lastRow="0" w:firstColumn="1" w:lastColumn="0" w:oddVBand="0" w:evenVBand="0" w:oddHBand="0" w:evenHBand="0" w:firstRowFirstColumn="0" w:firstRowLastColumn="0" w:lastRowFirstColumn="0" w:lastRowLastColumn="0"/>
            <w:tcW w:w="549" w:type="pct"/>
            <w:vMerge/>
            <w:vAlign w:val="center"/>
          </w:tcPr>
          <w:p w14:paraId="530E38F3" w14:textId="78736104" w:rsidR="005A01BA" w:rsidRPr="00604EFF" w:rsidRDefault="005A01BA" w:rsidP="00FE7281">
            <w:pPr>
              <w:jc w:val="center"/>
              <w:rPr>
                <w:rFonts w:asciiTheme="majorHAnsi" w:eastAsia="Times New Roman" w:hAnsiTheme="majorHAnsi" w:cstheme="majorHAnsi"/>
                <w:color w:val="000000"/>
                <w:sz w:val="20"/>
                <w:szCs w:val="20"/>
                <w:lang w:eastAsia="es-DO"/>
              </w:rPr>
            </w:pPr>
          </w:p>
        </w:tc>
        <w:tc>
          <w:tcPr>
            <w:tcW w:w="600" w:type="pct"/>
            <w:vMerge/>
            <w:vAlign w:val="center"/>
          </w:tcPr>
          <w:p w14:paraId="63ABAC87" w14:textId="77777777" w:rsidR="005A01BA" w:rsidRPr="00604EFF" w:rsidRDefault="005A01BA" w:rsidP="004F512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p>
        </w:tc>
        <w:tc>
          <w:tcPr>
            <w:tcW w:w="250" w:type="pct"/>
            <w:vAlign w:val="center"/>
          </w:tcPr>
          <w:p w14:paraId="4C069740" w14:textId="77777777" w:rsidR="005A01BA" w:rsidRPr="00604EFF" w:rsidRDefault="005A01BA"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28</w:t>
            </w:r>
          </w:p>
        </w:tc>
        <w:tc>
          <w:tcPr>
            <w:tcW w:w="751" w:type="pct"/>
            <w:vAlign w:val="center"/>
          </w:tcPr>
          <w:p w14:paraId="33E554C8" w14:textId="77777777" w:rsidR="005A01BA" w:rsidRPr="00604EFF" w:rsidRDefault="005A01BA" w:rsidP="004F512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Número de participantes alcanzados en las jornadas</w:t>
            </w:r>
          </w:p>
        </w:tc>
        <w:tc>
          <w:tcPr>
            <w:tcW w:w="250" w:type="pct"/>
            <w:vAlign w:val="center"/>
          </w:tcPr>
          <w:p w14:paraId="7FF25106" w14:textId="77777777" w:rsidR="005A01BA" w:rsidRPr="00604EFF" w:rsidRDefault="005A01BA" w:rsidP="004F512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300</w:t>
            </w:r>
          </w:p>
        </w:tc>
        <w:tc>
          <w:tcPr>
            <w:tcW w:w="200" w:type="pct"/>
            <w:vAlign w:val="center"/>
          </w:tcPr>
          <w:p w14:paraId="0E1B4141" w14:textId="2D628E9C" w:rsidR="005A01BA" w:rsidRPr="00604EFF" w:rsidRDefault="005A01BA"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N/A</w:t>
            </w:r>
          </w:p>
        </w:tc>
        <w:tc>
          <w:tcPr>
            <w:tcW w:w="351" w:type="pct"/>
            <w:vAlign w:val="center"/>
          </w:tcPr>
          <w:p w14:paraId="46A307A5" w14:textId="714DC6E6" w:rsidR="005A01BA" w:rsidRPr="00604EFF" w:rsidRDefault="005A01BA"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N/A</w:t>
            </w:r>
          </w:p>
        </w:tc>
        <w:tc>
          <w:tcPr>
            <w:tcW w:w="200" w:type="pct"/>
            <w:shd w:val="clear" w:color="auto" w:fill="C0C0C0"/>
            <w:noWrap/>
            <w:vAlign w:val="center"/>
          </w:tcPr>
          <w:p w14:paraId="77692525" w14:textId="77777777" w:rsidR="005A01BA" w:rsidRPr="00604EFF" w:rsidRDefault="005A01BA"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17C30557" w14:textId="77777777" w:rsidR="005A01BA" w:rsidRPr="00604EFF" w:rsidRDefault="005A01BA"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2FB088B0" w14:textId="77777777" w:rsidR="005A01BA" w:rsidRPr="00604EFF" w:rsidRDefault="005A01BA"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2278969D" w14:textId="77777777" w:rsidR="005A01BA" w:rsidRPr="00604EFF" w:rsidRDefault="005A01BA"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0736D43D" w14:textId="77777777" w:rsidR="005A01BA" w:rsidRPr="00604EFF" w:rsidRDefault="005A01BA"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5D78DB69" w14:textId="77777777" w:rsidR="005A01BA" w:rsidRPr="00604EFF" w:rsidRDefault="005A01BA"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00862E47" w14:textId="06FEDD8C" w:rsidR="005A01BA" w:rsidRPr="00604EFF" w:rsidRDefault="005A01BA" w:rsidP="004F512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hAnsiTheme="majorHAnsi" w:cstheme="majorHAnsi"/>
                <w:sz w:val="20"/>
                <w:szCs w:val="20"/>
              </w:rPr>
              <w:t>N/A</w:t>
            </w:r>
          </w:p>
        </w:tc>
      </w:tr>
      <w:tr w:rsidR="005A01BA" w:rsidRPr="00604EFF" w14:paraId="43E13CCB" w14:textId="77777777" w:rsidTr="005A01BA">
        <w:trPr>
          <w:cnfStyle w:val="000000100000" w:firstRow="0" w:lastRow="0" w:firstColumn="0" w:lastColumn="0" w:oddVBand="0" w:evenVBand="0" w:oddHBand="1" w:evenHBand="0"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549" w:type="pct"/>
            <w:vMerge/>
            <w:vAlign w:val="center"/>
          </w:tcPr>
          <w:p w14:paraId="3694ED2D" w14:textId="6A13AB81" w:rsidR="005A01BA" w:rsidRPr="00604EFF" w:rsidRDefault="005A01BA" w:rsidP="00FE7281">
            <w:pPr>
              <w:jc w:val="center"/>
              <w:rPr>
                <w:rFonts w:asciiTheme="majorHAnsi" w:eastAsia="Times New Roman" w:hAnsiTheme="majorHAnsi" w:cstheme="majorHAnsi"/>
                <w:color w:val="000000"/>
                <w:sz w:val="20"/>
                <w:szCs w:val="20"/>
                <w:lang w:eastAsia="es-DO"/>
              </w:rPr>
            </w:pPr>
          </w:p>
        </w:tc>
        <w:tc>
          <w:tcPr>
            <w:tcW w:w="600" w:type="pct"/>
            <w:vMerge w:val="restart"/>
            <w:vAlign w:val="center"/>
          </w:tcPr>
          <w:p w14:paraId="0A5BB922" w14:textId="5F940F0D"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rPr>
            </w:pPr>
            <w:r w:rsidRPr="00604EFF">
              <w:rPr>
                <w:rFonts w:asciiTheme="majorHAnsi" w:hAnsiTheme="majorHAnsi" w:cstheme="majorHAnsi"/>
                <w:b/>
                <w:sz w:val="20"/>
                <w:szCs w:val="20"/>
              </w:rPr>
              <w:t>Documentos de la UAF publicados</w:t>
            </w:r>
          </w:p>
        </w:tc>
        <w:tc>
          <w:tcPr>
            <w:tcW w:w="250" w:type="pct"/>
            <w:vAlign w:val="center"/>
          </w:tcPr>
          <w:p w14:paraId="7BDA0266"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29</w:t>
            </w:r>
          </w:p>
        </w:tc>
        <w:tc>
          <w:tcPr>
            <w:tcW w:w="751" w:type="pct"/>
            <w:vAlign w:val="center"/>
          </w:tcPr>
          <w:p w14:paraId="759AF3F8"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Porcentaje de documentos revisados al finalizar el semestre, si aplica</w:t>
            </w:r>
          </w:p>
        </w:tc>
        <w:tc>
          <w:tcPr>
            <w:tcW w:w="250" w:type="pct"/>
            <w:vAlign w:val="center"/>
          </w:tcPr>
          <w:p w14:paraId="548E671B"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90%</w:t>
            </w:r>
          </w:p>
        </w:tc>
        <w:tc>
          <w:tcPr>
            <w:tcW w:w="200" w:type="pct"/>
            <w:vAlign w:val="center"/>
          </w:tcPr>
          <w:p w14:paraId="761653F1" w14:textId="77777777" w:rsidR="005A01BA" w:rsidRPr="00604EFF" w:rsidRDefault="005A01BA"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N/A</w:t>
            </w:r>
          </w:p>
        </w:tc>
        <w:tc>
          <w:tcPr>
            <w:tcW w:w="351" w:type="pct"/>
            <w:vAlign w:val="center"/>
          </w:tcPr>
          <w:p w14:paraId="519F3C49" w14:textId="786F445D" w:rsidR="005A01BA" w:rsidRPr="00604EFF" w:rsidRDefault="005A01BA"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100%</w:t>
            </w:r>
          </w:p>
        </w:tc>
        <w:tc>
          <w:tcPr>
            <w:tcW w:w="200" w:type="pct"/>
            <w:shd w:val="clear" w:color="auto" w:fill="C0C0C0"/>
            <w:noWrap/>
            <w:vAlign w:val="center"/>
          </w:tcPr>
          <w:p w14:paraId="64D8A08C"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65940781"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7AF0C83C"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023EA6FA"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38987DFE"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4D264374"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4FF6A33D" w14:textId="77A249E8"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100%</w:t>
            </w:r>
          </w:p>
        </w:tc>
      </w:tr>
      <w:tr w:rsidR="005A01BA" w:rsidRPr="00604EFF" w14:paraId="5D137E6D" w14:textId="77777777" w:rsidTr="00454D68">
        <w:trPr>
          <w:trHeight w:val="1334"/>
        </w:trPr>
        <w:tc>
          <w:tcPr>
            <w:cnfStyle w:val="001000000000" w:firstRow="0" w:lastRow="0" w:firstColumn="1" w:lastColumn="0" w:oddVBand="0" w:evenVBand="0" w:oddHBand="0" w:evenHBand="0" w:firstRowFirstColumn="0" w:firstRowLastColumn="0" w:lastRowFirstColumn="0" w:lastRowLastColumn="0"/>
            <w:tcW w:w="549" w:type="pct"/>
            <w:vMerge/>
            <w:vAlign w:val="center"/>
          </w:tcPr>
          <w:p w14:paraId="32E60539" w14:textId="77777777" w:rsidR="005A01BA" w:rsidRPr="00604EFF" w:rsidRDefault="005A01BA" w:rsidP="00FE7281">
            <w:pPr>
              <w:jc w:val="center"/>
              <w:rPr>
                <w:rFonts w:asciiTheme="majorHAnsi" w:eastAsia="Times New Roman" w:hAnsiTheme="majorHAnsi" w:cstheme="majorHAnsi"/>
                <w:color w:val="000000"/>
                <w:sz w:val="20"/>
                <w:szCs w:val="20"/>
                <w:lang w:eastAsia="es-DO"/>
              </w:rPr>
            </w:pPr>
          </w:p>
        </w:tc>
        <w:tc>
          <w:tcPr>
            <w:tcW w:w="600" w:type="pct"/>
            <w:vMerge/>
            <w:vAlign w:val="center"/>
          </w:tcPr>
          <w:p w14:paraId="3D632E81"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p>
        </w:tc>
        <w:tc>
          <w:tcPr>
            <w:tcW w:w="250" w:type="pct"/>
            <w:vAlign w:val="center"/>
          </w:tcPr>
          <w:p w14:paraId="20FBD9B1"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30</w:t>
            </w:r>
          </w:p>
        </w:tc>
        <w:tc>
          <w:tcPr>
            <w:tcW w:w="751" w:type="pct"/>
            <w:vAlign w:val="center"/>
          </w:tcPr>
          <w:p w14:paraId="78DB1212"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Porcentaje de documentos aprobados para publicación al finalizar el semestre si aplica</w:t>
            </w:r>
          </w:p>
        </w:tc>
        <w:tc>
          <w:tcPr>
            <w:tcW w:w="250" w:type="pct"/>
            <w:vAlign w:val="center"/>
          </w:tcPr>
          <w:p w14:paraId="07513447"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30%</w:t>
            </w:r>
          </w:p>
        </w:tc>
        <w:tc>
          <w:tcPr>
            <w:tcW w:w="200" w:type="pct"/>
            <w:vAlign w:val="center"/>
          </w:tcPr>
          <w:p w14:paraId="514F4575" w14:textId="77777777" w:rsidR="005A01BA" w:rsidRPr="00604EFF" w:rsidRDefault="005A01BA"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N/A</w:t>
            </w:r>
          </w:p>
        </w:tc>
        <w:tc>
          <w:tcPr>
            <w:tcW w:w="351" w:type="pct"/>
            <w:vAlign w:val="center"/>
          </w:tcPr>
          <w:p w14:paraId="69288626" w14:textId="7A85FAC7" w:rsidR="005A01BA" w:rsidRPr="00604EFF" w:rsidRDefault="005A01BA"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100%</w:t>
            </w:r>
          </w:p>
        </w:tc>
        <w:tc>
          <w:tcPr>
            <w:tcW w:w="200" w:type="pct"/>
            <w:shd w:val="clear" w:color="auto" w:fill="C0C0C0"/>
            <w:noWrap/>
            <w:vAlign w:val="center"/>
          </w:tcPr>
          <w:p w14:paraId="52AF482E"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2970E787"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6B6EDF36"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17760B2A"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2696F724"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0893F25A"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2EC52B1B" w14:textId="3221F52E"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100%</w:t>
            </w:r>
          </w:p>
        </w:tc>
      </w:tr>
      <w:tr w:rsidR="00454D68" w:rsidRPr="00604EFF" w14:paraId="3BF157D4" w14:textId="77777777" w:rsidTr="005A01BA">
        <w:trPr>
          <w:cnfStyle w:val="000000100000" w:firstRow="0" w:lastRow="0" w:firstColumn="0" w:lastColumn="0" w:oddVBand="0" w:evenVBand="0" w:oddHBand="1" w:evenHBand="0" w:firstRowFirstColumn="0" w:firstRowLastColumn="0" w:lastRowFirstColumn="0" w:lastRowLastColumn="0"/>
          <w:trHeight w:val="1303"/>
        </w:trPr>
        <w:tc>
          <w:tcPr>
            <w:cnfStyle w:val="001000000000" w:firstRow="0" w:lastRow="0" w:firstColumn="1" w:lastColumn="0" w:oddVBand="0" w:evenVBand="0" w:oddHBand="0" w:evenHBand="0" w:firstRowFirstColumn="0" w:firstRowLastColumn="0" w:lastRowFirstColumn="0" w:lastRowLastColumn="0"/>
            <w:tcW w:w="549" w:type="pct"/>
            <w:vAlign w:val="center"/>
          </w:tcPr>
          <w:p w14:paraId="4FE610B6" w14:textId="77777777" w:rsidR="003707DD" w:rsidRPr="00604EFF" w:rsidRDefault="003707DD" w:rsidP="00FE7281">
            <w:pPr>
              <w:jc w:val="center"/>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Departamento Planificación y Desarrollo</w:t>
            </w:r>
          </w:p>
        </w:tc>
        <w:tc>
          <w:tcPr>
            <w:tcW w:w="600" w:type="pct"/>
            <w:vAlign w:val="center"/>
          </w:tcPr>
          <w:p w14:paraId="481BEC49" w14:textId="77777777" w:rsidR="003707DD" w:rsidRPr="00604EFF" w:rsidRDefault="003707DD" w:rsidP="00FE72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rPr>
            </w:pPr>
            <w:r w:rsidRPr="00604EFF">
              <w:rPr>
                <w:rFonts w:asciiTheme="majorHAnsi" w:hAnsiTheme="majorHAnsi" w:cstheme="majorHAnsi"/>
                <w:b/>
                <w:sz w:val="20"/>
                <w:szCs w:val="20"/>
              </w:rPr>
              <w:t>Informe de monitoreo POA</w:t>
            </w:r>
          </w:p>
        </w:tc>
        <w:tc>
          <w:tcPr>
            <w:tcW w:w="250" w:type="pct"/>
            <w:vAlign w:val="center"/>
          </w:tcPr>
          <w:p w14:paraId="72448203" w14:textId="77777777" w:rsidR="003707DD" w:rsidRPr="00604EFF" w:rsidRDefault="003707DD"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31</w:t>
            </w:r>
          </w:p>
        </w:tc>
        <w:tc>
          <w:tcPr>
            <w:tcW w:w="751" w:type="pct"/>
            <w:vAlign w:val="center"/>
          </w:tcPr>
          <w:p w14:paraId="493C9098" w14:textId="7C9909A4" w:rsidR="003707DD" w:rsidRPr="00604EFF" w:rsidRDefault="003707DD" w:rsidP="00FE72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Cantidad de informes entregados cuatrimestralmente a la Dirección General</w:t>
            </w:r>
          </w:p>
        </w:tc>
        <w:tc>
          <w:tcPr>
            <w:tcW w:w="250" w:type="pct"/>
            <w:vAlign w:val="center"/>
          </w:tcPr>
          <w:p w14:paraId="3383F973" w14:textId="77777777" w:rsidR="003707DD" w:rsidRPr="00604EFF" w:rsidRDefault="003707DD" w:rsidP="00FE72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4</w:t>
            </w:r>
          </w:p>
        </w:tc>
        <w:tc>
          <w:tcPr>
            <w:tcW w:w="200" w:type="pct"/>
            <w:vAlign w:val="center"/>
          </w:tcPr>
          <w:p w14:paraId="69058FA2" w14:textId="77777777" w:rsidR="003707DD" w:rsidRPr="00604EFF" w:rsidRDefault="003707DD"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w:t>
            </w:r>
          </w:p>
        </w:tc>
        <w:tc>
          <w:tcPr>
            <w:tcW w:w="351" w:type="pct"/>
            <w:vAlign w:val="center"/>
          </w:tcPr>
          <w:p w14:paraId="15643869" w14:textId="770BF67E" w:rsidR="003707DD" w:rsidRPr="00604EFF" w:rsidRDefault="00C8111B"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w:t>
            </w:r>
          </w:p>
        </w:tc>
        <w:tc>
          <w:tcPr>
            <w:tcW w:w="200" w:type="pct"/>
            <w:shd w:val="clear" w:color="auto" w:fill="C0C0C0"/>
            <w:noWrap/>
            <w:vAlign w:val="center"/>
          </w:tcPr>
          <w:p w14:paraId="40D4BF9A" w14:textId="77777777" w:rsidR="003707DD" w:rsidRPr="00604EFF" w:rsidRDefault="003707DD"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3CC75E46" w14:textId="77777777" w:rsidR="003707DD" w:rsidRPr="00604EFF" w:rsidRDefault="003707DD"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4778696A" w14:textId="77777777" w:rsidR="003707DD" w:rsidRPr="00604EFF" w:rsidRDefault="003707DD"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7170D402" w14:textId="77777777" w:rsidR="003707DD" w:rsidRPr="00604EFF" w:rsidRDefault="003707DD"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10823C07" w14:textId="77777777" w:rsidR="003707DD" w:rsidRPr="00604EFF" w:rsidRDefault="003707DD"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6F459036" w14:textId="77777777" w:rsidR="003707DD" w:rsidRPr="00604EFF" w:rsidRDefault="003707DD"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5ABA663F" w14:textId="50463711" w:rsidR="003707DD" w:rsidRPr="00604EFF" w:rsidRDefault="00C8111B"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25%</w:t>
            </w:r>
          </w:p>
        </w:tc>
      </w:tr>
      <w:tr w:rsidR="005A01BA" w:rsidRPr="00604EFF" w14:paraId="77BCE977" w14:textId="77777777" w:rsidTr="005A01BA">
        <w:trPr>
          <w:trHeight w:val="1122"/>
        </w:trPr>
        <w:tc>
          <w:tcPr>
            <w:cnfStyle w:val="001000000000" w:firstRow="0" w:lastRow="0" w:firstColumn="1" w:lastColumn="0" w:oddVBand="0" w:evenVBand="0" w:oddHBand="0" w:evenHBand="0" w:firstRowFirstColumn="0" w:firstRowLastColumn="0" w:lastRowFirstColumn="0" w:lastRowLastColumn="0"/>
            <w:tcW w:w="549" w:type="pct"/>
            <w:vMerge w:val="restart"/>
            <w:vAlign w:val="center"/>
          </w:tcPr>
          <w:p w14:paraId="34C32ACC" w14:textId="01197E5F" w:rsidR="005A01BA" w:rsidRPr="00604EFF" w:rsidRDefault="005A01BA" w:rsidP="00FE7281">
            <w:pPr>
              <w:jc w:val="center"/>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lastRenderedPageBreak/>
              <w:t>Departamento Planificación y Desarrollo</w:t>
            </w:r>
          </w:p>
        </w:tc>
        <w:tc>
          <w:tcPr>
            <w:tcW w:w="600" w:type="pct"/>
            <w:vMerge w:val="restart"/>
            <w:shd w:val="clear" w:color="auto" w:fill="B4C6E7" w:themeFill="accent5" w:themeFillTint="66"/>
            <w:vAlign w:val="center"/>
          </w:tcPr>
          <w:p w14:paraId="3E4D923A" w14:textId="419CC8C2"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604EFF">
              <w:rPr>
                <w:rFonts w:asciiTheme="majorHAnsi" w:hAnsiTheme="majorHAnsi" w:cstheme="majorHAnsi"/>
                <w:b/>
                <w:sz w:val="20"/>
                <w:szCs w:val="20"/>
              </w:rPr>
              <w:t>Informe de avaluación PEI al año 2020</w:t>
            </w:r>
          </w:p>
        </w:tc>
        <w:tc>
          <w:tcPr>
            <w:tcW w:w="250" w:type="pct"/>
            <w:vAlign w:val="center"/>
          </w:tcPr>
          <w:p w14:paraId="40EF84CD"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32</w:t>
            </w:r>
          </w:p>
        </w:tc>
        <w:tc>
          <w:tcPr>
            <w:tcW w:w="751" w:type="pct"/>
            <w:vAlign w:val="center"/>
          </w:tcPr>
          <w:p w14:paraId="3FC67C1F"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Entrega informe anual a la Dirección General al primer trimestre</w:t>
            </w:r>
          </w:p>
        </w:tc>
        <w:tc>
          <w:tcPr>
            <w:tcW w:w="250" w:type="pct"/>
            <w:vAlign w:val="center"/>
          </w:tcPr>
          <w:p w14:paraId="3C948E53"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w:t>
            </w:r>
          </w:p>
        </w:tc>
        <w:tc>
          <w:tcPr>
            <w:tcW w:w="200" w:type="pct"/>
            <w:vAlign w:val="center"/>
          </w:tcPr>
          <w:p w14:paraId="2A24D08F" w14:textId="77777777" w:rsidR="005A01BA" w:rsidRPr="00604EFF" w:rsidRDefault="005A01BA"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w:t>
            </w:r>
          </w:p>
        </w:tc>
        <w:tc>
          <w:tcPr>
            <w:tcW w:w="351" w:type="pct"/>
            <w:vAlign w:val="center"/>
          </w:tcPr>
          <w:p w14:paraId="6161BF96" w14:textId="1DCAFC0B" w:rsidR="005A01BA" w:rsidRPr="00604EFF" w:rsidRDefault="005A01BA"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w:t>
            </w:r>
          </w:p>
        </w:tc>
        <w:tc>
          <w:tcPr>
            <w:tcW w:w="200" w:type="pct"/>
            <w:shd w:val="clear" w:color="auto" w:fill="C0C0C0"/>
            <w:noWrap/>
            <w:vAlign w:val="center"/>
          </w:tcPr>
          <w:p w14:paraId="7DFFBBD3"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56D581CA"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57E11133"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705DC42A"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583B7C03"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7D11698F"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200B976D" w14:textId="7D47761D"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100%</w:t>
            </w:r>
          </w:p>
        </w:tc>
      </w:tr>
      <w:tr w:rsidR="005A01BA" w:rsidRPr="00604EFF" w14:paraId="7C670D0C" w14:textId="77777777" w:rsidTr="005A01BA">
        <w:trPr>
          <w:cnfStyle w:val="000000100000" w:firstRow="0" w:lastRow="0" w:firstColumn="0" w:lastColumn="0" w:oddVBand="0" w:evenVBand="0" w:oddHBand="1" w:evenHBand="0" w:firstRowFirstColumn="0" w:firstRowLastColumn="0" w:lastRowFirstColumn="0" w:lastRowLastColumn="0"/>
          <w:trHeight w:val="1421"/>
        </w:trPr>
        <w:tc>
          <w:tcPr>
            <w:cnfStyle w:val="001000000000" w:firstRow="0" w:lastRow="0" w:firstColumn="1" w:lastColumn="0" w:oddVBand="0" w:evenVBand="0" w:oddHBand="0" w:evenHBand="0" w:firstRowFirstColumn="0" w:firstRowLastColumn="0" w:lastRowFirstColumn="0" w:lastRowLastColumn="0"/>
            <w:tcW w:w="549" w:type="pct"/>
            <w:vMerge/>
            <w:vAlign w:val="center"/>
          </w:tcPr>
          <w:p w14:paraId="25557544" w14:textId="7256A589" w:rsidR="005A01BA" w:rsidRPr="00604EFF" w:rsidRDefault="005A01BA" w:rsidP="00FE7281">
            <w:pPr>
              <w:jc w:val="center"/>
              <w:rPr>
                <w:rFonts w:asciiTheme="majorHAnsi" w:eastAsia="Times New Roman" w:hAnsiTheme="majorHAnsi" w:cstheme="majorHAnsi"/>
                <w:color w:val="000000"/>
                <w:sz w:val="20"/>
                <w:szCs w:val="20"/>
                <w:lang w:eastAsia="es-DO"/>
              </w:rPr>
            </w:pPr>
          </w:p>
        </w:tc>
        <w:tc>
          <w:tcPr>
            <w:tcW w:w="600" w:type="pct"/>
            <w:vMerge/>
            <w:vAlign w:val="center"/>
          </w:tcPr>
          <w:p w14:paraId="5A806F11" w14:textId="77777777" w:rsidR="005A01BA" w:rsidRPr="00604EFF" w:rsidRDefault="005A01BA" w:rsidP="00FE72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rPr>
            </w:pPr>
          </w:p>
        </w:tc>
        <w:tc>
          <w:tcPr>
            <w:tcW w:w="250" w:type="pct"/>
            <w:vAlign w:val="center"/>
          </w:tcPr>
          <w:p w14:paraId="0C31D651"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33</w:t>
            </w:r>
          </w:p>
        </w:tc>
        <w:tc>
          <w:tcPr>
            <w:tcW w:w="751" w:type="pct"/>
            <w:vAlign w:val="center"/>
          </w:tcPr>
          <w:p w14:paraId="6EF78D8E" w14:textId="1D4216DE"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Presentación de informe anual a nivel gerencial al primer trimestre</w:t>
            </w:r>
          </w:p>
        </w:tc>
        <w:tc>
          <w:tcPr>
            <w:tcW w:w="250" w:type="pct"/>
            <w:vAlign w:val="center"/>
          </w:tcPr>
          <w:p w14:paraId="29FE8044"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w:t>
            </w:r>
          </w:p>
        </w:tc>
        <w:tc>
          <w:tcPr>
            <w:tcW w:w="200" w:type="pct"/>
            <w:vAlign w:val="center"/>
          </w:tcPr>
          <w:p w14:paraId="238B77F6" w14:textId="77777777" w:rsidR="005A01BA" w:rsidRPr="00604EFF" w:rsidRDefault="005A01BA"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w:t>
            </w:r>
          </w:p>
        </w:tc>
        <w:tc>
          <w:tcPr>
            <w:tcW w:w="351" w:type="pct"/>
            <w:vAlign w:val="center"/>
          </w:tcPr>
          <w:p w14:paraId="3885E83E" w14:textId="384C8F71" w:rsidR="005A01BA" w:rsidRPr="00604EFF" w:rsidRDefault="005A01BA"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w:t>
            </w:r>
          </w:p>
        </w:tc>
        <w:tc>
          <w:tcPr>
            <w:tcW w:w="200" w:type="pct"/>
            <w:shd w:val="clear" w:color="auto" w:fill="C0C0C0"/>
            <w:noWrap/>
            <w:vAlign w:val="center"/>
          </w:tcPr>
          <w:p w14:paraId="042B5E21"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0EC6D608"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7D0DB3AA"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11B27AE5"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072159AB"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2579AA9F"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479363C3" w14:textId="72D25170"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100%</w:t>
            </w:r>
          </w:p>
        </w:tc>
      </w:tr>
      <w:tr w:rsidR="005A01BA" w:rsidRPr="00604EFF" w14:paraId="48E497F2" w14:textId="77777777" w:rsidTr="00454D68">
        <w:trPr>
          <w:trHeight w:val="1262"/>
        </w:trPr>
        <w:tc>
          <w:tcPr>
            <w:cnfStyle w:val="001000000000" w:firstRow="0" w:lastRow="0" w:firstColumn="1" w:lastColumn="0" w:oddVBand="0" w:evenVBand="0" w:oddHBand="0" w:evenHBand="0" w:firstRowFirstColumn="0" w:firstRowLastColumn="0" w:lastRowFirstColumn="0" w:lastRowLastColumn="0"/>
            <w:tcW w:w="549" w:type="pct"/>
            <w:vMerge/>
            <w:vAlign w:val="center"/>
          </w:tcPr>
          <w:p w14:paraId="186C8411" w14:textId="3873D068" w:rsidR="005A01BA" w:rsidRPr="00604EFF" w:rsidRDefault="005A01BA" w:rsidP="00FE7281">
            <w:pPr>
              <w:jc w:val="center"/>
              <w:rPr>
                <w:rFonts w:asciiTheme="majorHAnsi" w:eastAsia="Times New Roman" w:hAnsiTheme="majorHAnsi" w:cstheme="majorHAnsi"/>
                <w:color w:val="000000"/>
                <w:sz w:val="20"/>
                <w:szCs w:val="20"/>
                <w:lang w:eastAsia="es-DO"/>
              </w:rPr>
            </w:pPr>
          </w:p>
        </w:tc>
        <w:tc>
          <w:tcPr>
            <w:tcW w:w="600" w:type="pct"/>
            <w:vAlign w:val="center"/>
          </w:tcPr>
          <w:p w14:paraId="161339A6" w14:textId="5CAD5BE1"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604EFF">
              <w:rPr>
                <w:rFonts w:asciiTheme="majorHAnsi" w:hAnsiTheme="majorHAnsi" w:cstheme="majorHAnsi"/>
                <w:b/>
                <w:sz w:val="20"/>
                <w:szCs w:val="20"/>
              </w:rPr>
              <w:t>Informe de Seguimiento Indicadores Presidencial</w:t>
            </w:r>
          </w:p>
        </w:tc>
        <w:tc>
          <w:tcPr>
            <w:tcW w:w="250" w:type="pct"/>
            <w:vAlign w:val="center"/>
          </w:tcPr>
          <w:p w14:paraId="7A9754FE"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34</w:t>
            </w:r>
          </w:p>
        </w:tc>
        <w:tc>
          <w:tcPr>
            <w:tcW w:w="751" w:type="pct"/>
            <w:vAlign w:val="center"/>
          </w:tcPr>
          <w:p w14:paraId="1AA47D40" w14:textId="0B73FDFF"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Cantidad de informes entregados mensualmente a la Dirección General</w:t>
            </w:r>
          </w:p>
        </w:tc>
        <w:tc>
          <w:tcPr>
            <w:tcW w:w="250" w:type="pct"/>
            <w:vAlign w:val="center"/>
          </w:tcPr>
          <w:p w14:paraId="3365C629"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12</w:t>
            </w:r>
          </w:p>
        </w:tc>
        <w:tc>
          <w:tcPr>
            <w:tcW w:w="200" w:type="pct"/>
            <w:vAlign w:val="center"/>
          </w:tcPr>
          <w:p w14:paraId="626FD86D" w14:textId="77777777" w:rsidR="005A01BA" w:rsidRPr="00604EFF" w:rsidRDefault="005A01BA"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3</w:t>
            </w:r>
          </w:p>
        </w:tc>
        <w:tc>
          <w:tcPr>
            <w:tcW w:w="351" w:type="pct"/>
            <w:vAlign w:val="center"/>
          </w:tcPr>
          <w:p w14:paraId="77CEBD03" w14:textId="49B39EC5" w:rsidR="005A01BA" w:rsidRPr="00604EFF" w:rsidRDefault="005A01BA"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3</w:t>
            </w:r>
          </w:p>
        </w:tc>
        <w:tc>
          <w:tcPr>
            <w:tcW w:w="200" w:type="pct"/>
            <w:shd w:val="clear" w:color="auto" w:fill="C0C0C0"/>
            <w:noWrap/>
            <w:vAlign w:val="center"/>
          </w:tcPr>
          <w:p w14:paraId="5136201D"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247AD479"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1735FAEE"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0CE82F31"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42671D27"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08D63D69"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1DFE8943" w14:textId="4A867FC0"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25%</w:t>
            </w:r>
          </w:p>
        </w:tc>
      </w:tr>
      <w:tr w:rsidR="005A01BA" w:rsidRPr="00604EFF" w14:paraId="4063D164" w14:textId="77777777" w:rsidTr="005A01BA">
        <w:trPr>
          <w:cnfStyle w:val="000000100000" w:firstRow="0" w:lastRow="0" w:firstColumn="0" w:lastColumn="0" w:oddVBand="0" w:evenVBand="0" w:oddHBand="1" w:evenHBand="0" w:firstRowFirstColumn="0" w:firstRowLastColumn="0" w:lastRowFirstColumn="0" w:lastRowLastColumn="0"/>
          <w:trHeight w:val="1283"/>
        </w:trPr>
        <w:tc>
          <w:tcPr>
            <w:cnfStyle w:val="001000000000" w:firstRow="0" w:lastRow="0" w:firstColumn="1" w:lastColumn="0" w:oddVBand="0" w:evenVBand="0" w:oddHBand="0" w:evenHBand="0" w:firstRowFirstColumn="0" w:firstRowLastColumn="0" w:lastRowFirstColumn="0" w:lastRowLastColumn="0"/>
            <w:tcW w:w="549" w:type="pct"/>
            <w:vMerge/>
            <w:vAlign w:val="center"/>
          </w:tcPr>
          <w:p w14:paraId="04A5F922" w14:textId="4AF067F7" w:rsidR="005A01BA" w:rsidRPr="00604EFF" w:rsidRDefault="005A01BA" w:rsidP="00FE7281">
            <w:pPr>
              <w:jc w:val="center"/>
              <w:rPr>
                <w:rFonts w:asciiTheme="majorHAnsi" w:eastAsia="Times New Roman" w:hAnsiTheme="majorHAnsi" w:cstheme="majorHAnsi"/>
                <w:color w:val="000000"/>
                <w:sz w:val="20"/>
                <w:szCs w:val="20"/>
                <w:lang w:eastAsia="es-DO"/>
              </w:rPr>
            </w:pPr>
          </w:p>
        </w:tc>
        <w:tc>
          <w:tcPr>
            <w:tcW w:w="600" w:type="pct"/>
            <w:vAlign w:val="center"/>
          </w:tcPr>
          <w:p w14:paraId="6E533523" w14:textId="01AA9FFB"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rPr>
            </w:pPr>
            <w:r w:rsidRPr="00604EFF">
              <w:rPr>
                <w:rFonts w:asciiTheme="majorHAnsi" w:hAnsiTheme="majorHAnsi" w:cstheme="majorHAnsi"/>
                <w:b/>
                <w:sz w:val="20"/>
                <w:szCs w:val="20"/>
              </w:rPr>
              <w:t>Documentos trabajados del SGC</w:t>
            </w:r>
          </w:p>
        </w:tc>
        <w:tc>
          <w:tcPr>
            <w:tcW w:w="250" w:type="pct"/>
            <w:vAlign w:val="center"/>
          </w:tcPr>
          <w:p w14:paraId="092A6ADE"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35</w:t>
            </w:r>
          </w:p>
        </w:tc>
        <w:tc>
          <w:tcPr>
            <w:tcW w:w="751" w:type="pct"/>
            <w:vAlign w:val="center"/>
          </w:tcPr>
          <w:p w14:paraId="3B527089"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Porcentaje de información documentada, cuando aplique.</w:t>
            </w:r>
          </w:p>
        </w:tc>
        <w:tc>
          <w:tcPr>
            <w:tcW w:w="250" w:type="pct"/>
            <w:vAlign w:val="center"/>
          </w:tcPr>
          <w:p w14:paraId="64B3FFD9"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90%</w:t>
            </w:r>
          </w:p>
        </w:tc>
        <w:tc>
          <w:tcPr>
            <w:tcW w:w="200" w:type="pct"/>
            <w:vAlign w:val="center"/>
          </w:tcPr>
          <w:p w14:paraId="686B1DFE" w14:textId="77777777" w:rsidR="005A01BA" w:rsidRPr="00604EFF" w:rsidRDefault="005A01BA"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90%</w:t>
            </w:r>
          </w:p>
        </w:tc>
        <w:tc>
          <w:tcPr>
            <w:tcW w:w="351" w:type="pct"/>
            <w:vAlign w:val="center"/>
          </w:tcPr>
          <w:p w14:paraId="706A8445" w14:textId="4322DF3C" w:rsidR="005A01BA" w:rsidRPr="00604EFF" w:rsidRDefault="005A01BA"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34.38%</w:t>
            </w:r>
          </w:p>
        </w:tc>
        <w:tc>
          <w:tcPr>
            <w:tcW w:w="200" w:type="pct"/>
            <w:shd w:val="clear" w:color="auto" w:fill="C0C0C0"/>
            <w:noWrap/>
            <w:vAlign w:val="center"/>
          </w:tcPr>
          <w:p w14:paraId="41613397"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490510AE"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625DC178"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41D405C4"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7DEDFCA0"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2E0190D2"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0D1D8429" w14:textId="0F490ED4"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34.38%</w:t>
            </w:r>
          </w:p>
        </w:tc>
      </w:tr>
      <w:tr w:rsidR="005A01BA" w:rsidRPr="00604EFF" w14:paraId="6B6D9040" w14:textId="77777777" w:rsidTr="005A01BA">
        <w:trPr>
          <w:trHeight w:val="1540"/>
        </w:trPr>
        <w:tc>
          <w:tcPr>
            <w:cnfStyle w:val="001000000000" w:firstRow="0" w:lastRow="0" w:firstColumn="1" w:lastColumn="0" w:oddVBand="0" w:evenVBand="0" w:oddHBand="0" w:evenHBand="0" w:firstRowFirstColumn="0" w:firstRowLastColumn="0" w:lastRowFirstColumn="0" w:lastRowLastColumn="0"/>
            <w:tcW w:w="549" w:type="pct"/>
            <w:vMerge/>
            <w:vAlign w:val="center"/>
          </w:tcPr>
          <w:p w14:paraId="5064C185" w14:textId="44C9E126" w:rsidR="005A01BA" w:rsidRPr="00604EFF" w:rsidRDefault="005A01BA" w:rsidP="00FE7281">
            <w:pPr>
              <w:jc w:val="center"/>
              <w:rPr>
                <w:rFonts w:asciiTheme="majorHAnsi" w:eastAsia="Times New Roman" w:hAnsiTheme="majorHAnsi" w:cstheme="majorHAnsi"/>
                <w:color w:val="000000"/>
                <w:sz w:val="20"/>
                <w:szCs w:val="20"/>
                <w:lang w:eastAsia="es-DO"/>
              </w:rPr>
            </w:pPr>
          </w:p>
        </w:tc>
        <w:tc>
          <w:tcPr>
            <w:tcW w:w="600" w:type="pct"/>
            <w:vMerge w:val="restart"/>
            <w:vAlign w:val="center"/>
          </w:tcPr>
          <w:p w14:paraId="4460DD23" w14:textId="7896663E"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604EFF">
              <w:rPr>
                <w:rFonts w:asciiTheme="majorHAnsi" w:hAnsiTheme="majorHAnsi" w:cstheme="majorHAnsi"/>
                <w:b/>
                <w:sz w:val="20"/>
                <w:szCs w:val="20"/>
              </w:rPr>
              <w:t>Auditorías internas realizadas</w:t>
            </w:r>
          </w:p>
        </w:tc>
        <w:tc>
          <w:tcPr>
            <w:tcW w:w="250" w:type="pct"/>
            <w:vAlign w:val="center"/>
          </w:tcPr>
          <w:p w14:paraId="53106F0A"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36</w:t>
            </w:r>
          </w:p>
        </w:tc>
        <w:tc>
          <w:tcPr>
            <w:tcW w:w="751" w:type="pct"/>
            <w:vAlign w:val="center"/>
          </w:tcPr>
          <w:p w14:paraId="3880BEFB" w14:textId="778C3F15"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Porcentaje de cumplimiento del programa de auditorías internas, semestralmente</w:t>
            </w:r>
          </w:p>
        </w:tc>
        <w:tc>
          <w:tcPr>
            <w:tcW w:w="250" w:type="pct"/>
            <w:vAlign w:val="center"/>
          </w:tcPr>
          <w:p w14:paraId="3E2B6FB0"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100%</w:t>
            </w:r>
          </w:p>
        </w:tc>
        <w:tc>
          <w:tcPr>
            <w:tcW w:w="200" w:type="pct"/>
            <w:vAlign w:val="center"/>
          </w:tcPr>
          <w:p w14:paraId="236877E0" w14:textId="77777777" w:rsidR="005A01BA" w:rsidRPr="00604EFF" w:rsidRDefault="005A01BA"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N/A</w:t>
            </w:r>
          </w:p>
        </w:tc>
        <w:tc>
          <w:tcPr>
            <w:tcW w:w="351" w:type="pct"/>
            <w:vAlign w:val="center"/>
          </w:tcPr>
          <w:p w14:paraId="79CB840B" w14:textId="786B4548" w:rsidR="005A01BA" w:rsidRPr="00604EFF" w:rsidRDefault="005A01BA"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N/A</w:t>
            </w:r>
          </w:p>
        </w:tc>
        <w:tc>
          <w:tcPr>
            <w:tcW w:w="200" w:type="pct"/>
            <w:shd w:val="clear" w:color="auto" w:fill="C0C0C0"/>
            <w:noWrap/>
            <w:vAlign w:val="center"/>
          </w:tcPr>
          <w:p w14:paraId="0F9598A1"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790D0B10"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046E55F5"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17E45646"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2DCE6CBC"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632E2FB4"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7DE8EA33" w14:textId="1A6925CC"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N/A</w:t>
            </w:r>
          </w:p>
        </w:tc>
      </w:tr>
      <w:tr w:rsidR="005A01BA" w:rsidRPr="00604EFF" w14:paraId="18E31DDD" w14:textId="77777777" w:rsidTr="005A01BA">
        <w:trPr>
          <w:cnfStyle w:val="000000100000" w:firstRow="0" w:lastRow="0" w:firstColumn="0" w:lastColumn="0" w:oddVBand="0" w:evenVBand="0" w:oddHBand="1" w:evenHBand="0" w:firstRowFirstColumn="0" w:firstRowLastColumn="0" w:lastRowFirstColumn="0" w:lastRowLastColumn="0"/>
          <w:trHeight w:val="1263"/>
        </w:trPr>
        <w:tc>
          <w:tcPr>
            <w:cnfStyle w:val="001000000000" w:firstRow="0" w:lastRow="0" w:firstColumn="1" w:lastColumn="0" w:oddVBand="0" w:evenVBand="0" w:oddHBand="0" w:evenHBand="0" w:firstRowFirstColumn="0" w:firstRowLastColumn="0" w:lastRowFirstColumn="0" w:lastRowLastColumn="0"/>
            <w:tcW w:w="549" w:type="pct"/>
            <w:vMerge/>
            <w:vAlign w:val="center"/>
          </w:tcPr>
          <w:p w14:paraId="6543CC7A" w14:textId="49990231" w:rsidR="005A01BA" w:rsidRPr="00604EFF" w:rsidRDefault="005A01BA" w:rsidP="00FE7281">
            <w:pPr>
              <w:jc w:val="center"/>
              <w:rPr>
                <w:rFonts w:asciiTheme="majorHAnsi" w:eastAsia="Times New Roman" w:hAnsiTheme="majorHAnsi" w:cstheme="majorHAnsi"/>
                <w:color w:val="000000"/>
                <w:sz w:val="20"/>
                <w:szCs w:val="20"/>
                <w:lang w:eastAsia="es-DO"/>
              </w:rPr>
            </w:pPr>
          </w:p>
        </w:tc>
        <w:tc>
          <w:tcPr>
            <w:tcW w:w="600" w:type="pct"/>
            <w:vMerge/>
            <w:vAlign w:val="center"/>
          </w:tcPr>
          <w:p w14:paraId="75084D71" w14:textId="77777777" w:rsidR="005A01BA" w:rsidRPr="00604EFF" w:rsidRDefault="005A01BA" w:rsidP="00FE72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rPr>
            </w:pPr>
          </w:p>
        </w:tc>
        <w:tc>
          <w:tcPr>
            <w:tcW w:w="250" w:type="pct"/>
            <w:vAlign w:val="center"/>
          </w:tcPr>
          <w:p w14:paraId="5A8FE22F"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37</w:t>
            </w:r>
          </w:p>
        </w:tc>
        <w:tc>
          <w:tcPr>
            <w:tcW w:w="751" w:type="pct"/>
            <w:vAlign w:val="center"/>
          </w:tcPr>
          <w:p w14:paraId="5CE501E9" w14:textId="1A3AB739"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Entrega de informe de auditoría a la Dirección General, semestralmente</w:t>
            </w:r>
          </w:p>
        </w:tc>
        <w:tc>
          <w:tcPr>
            <w:tcW w:w="250" w:type="pct"/>
            <w:vAlign w:val="center"/>
          </w:tcPr>
          <w:p w14:paraId="58872381"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2</w:t>
            </w:r>
          </w:p>
        </w:tc>
        <w:tc>
          <w:tcPr>
            <w:tcW w:w="200" w:type="pct"/>
            <w:vAlign w:val="center"/>
          </w:tcPr>
          <w:p w14:paraId="536A003A" w14:textId="77777777" w:rsidR="005A01BA" w:rsidRPr="00604EFF" w:rsidRDefault="005A01BA"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N/A</w:t>
            </w:r>
          </w:p>
        </w:tc>
        <w:tc>
          <w:tcPr>
            <w:tcW w:w="351" w:type="pct"/>
            <w:vAlign w:val="center"/>
          </w:tcPr>
          <w:p w14:paraId="24978E48" w14:textId="0E6B57D3" w:rsidR="005A01BA" w:rsidRPr="00604EFF" w:rsidRDefault="005A01BA"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N/A</w:t>
            </w:r>
          </w:p>
        </w:tc>
        <w:tc>
          <w:tcPr>
            <w:tcW w:w="200" w:type="pct"/>
            <w:shd w:val="clear" w:color="auto" w:fill="C0C0C0"/>
            <w:noWrap/>
            <w:vAlign w:val="center"/>
          </w:tcPr>
          <w:p w14:paraId="653A387F"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05963FE6"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701E1346"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4CD65186"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55026D80"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592FAFF3"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157DDF10" w14:textId="489FEEB2"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N/A</w:t>
            </w:r>
          </w:p>
        </w:tc>
      </w:tr>
      <w:tr w:rsidR="005A01BA" w:rsidRPr="00604EFF" w14:paraId="51AF457F" w14:textId="77777777" w:rsidTr="005A01BA">
        <w:trPr>
          <w:trHeight w:val="839"/>
        </w:trPr>
        <w:tc>
          <w:tcPr>
            <w:cnfStyle w:val="001000000000" w:firstRow="0" w:lastRow="0" w:firstColumn="1" w:lastColumn="0" w:oddVBand="0" w:evenVBand="0" w:oddHBand="0" w:evenHBand="0" w:firstRowFirstColumn="0" w:firstRowLastColumn="0" w:lastRowFirstColumn="0" w:lastRowLastColumn="0"/>
            <w:tcW w:w="549" w:type="pct"/>
            <w:vMerge w:val="restart"/>
            <w:vAlign w:val="center"/>
          </w:tcPr>
          <w:p w14:paraId="5BFD71D6" w14:textId="01FE0344" w:rsidR="005A01BA" w:rsidRPr="00604EFF" w:rsidRDefault="005A01BA" w:rsidP="00FE7281">
            <w:pPr>
              <w:jc w:val="center"/>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lastRenderedPageBreak/>
              <w:t>Departamento Planificación y Desarrollo</w:t>
            </w:r>
          </w:p>
        </w:tc>
        <w:tc>
          <w:tcPr>
            <w:tcW w:w="600" w:type="pct"/>
            <w:vMerge w:val="restart"/>
            <w:shd w:val="clear" w:color="auto" w:fill="B4C6E7" w:themeFill="accent5" w:themeFillTint="66"/>
            <w:vAlign w:val="center"/>
          </w:tcPr>
          <w:p w14:paraId="250514AE"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604EFF">
              <w:rPr>
                <w:rFonts w:asciiTheme="majorHAnsi" w:hAnsiTheme="majorHAnsi" w:cstheme="majorHAnsi"/>
                <w:b/>
                <w:sz w:val="20"/>
                <w:szCs w:val="20"/>
              </w:rPr>
              <w:t>POA, PACC y Presupuesto Físico y Financiero2022</w:t>
            </w:r>
          </w:p>
        </w:tc>
        <w:tc>
          <w:tcPr>
            <w:tcW w:w="250" w:type="pct"/>
            <w:vAlign w:val="center"/>
          </w:tcPr>
          <w:p w14:paraId="4EF72D4E"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38</w:t>
            </w:r>
          </w:p>
        </w:tc>
        <w:tc>
          <w:tcPr>
            <w:tcW w:w="751" w:type="pct"/>
            <w:vAlign w:val="center"/>
          </w:tcPr>
          <w:p w14:paraId="7B91D7DC" w14:textId="20B4434B"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Entrega del POA 2022 aprobado al cuarto trimestre del año</w:t>
            </w:r>
          </w:p>
        </w:tc>
        <w:tc>
          <w:tcPr>
            <w:tcW w:w="250" w:type="pct"/>
            <w:vAlign w:val="center"/>
          </w:tcPr>
          <w:p w14:paraId="2512FA8D"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w:t>
            </w:r>
          </w:p>
        </w:tc>
        <w:tc>
          <w:tcPr>
            <w:tcW w:w="200" w:type="pct"/>
            <w:vAlign w:val="center"/>
          </w:tcPr>
          <w:p w14:paraId="6422AECA" w14:textId="77777777" w:rsidR="005A01BA" w:rsidRPr="00604EFF" w:rsidRDefault="005A01BA"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N/A</w:t>
            </w:r>
          </w:p>
        </w:tc>
        <w:tc>
          <w:tcPr>
            <w:tcW w:w="351" w:type="pct"/>
            <w:vAlign w:val="center"/>
          </w:tcPr>
          <w:p w14:paraId="219864BC" w14:textId="3AE79177" w:rsidR="005A01BA" w:rsidRPr="00604EFF" w:rsidRDefault="005A01BA"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hAnsiTheme="majorHAnsi" w:cstheme="majorHAnsi"/>
                <w:sz w:val="20"/>
                <w:szCs w:val="20"/>
              </w:rPr>
              <w:t>N/A</w:t>
            </w:r>
          </w:p>
        </w:tc>
        <w:tc>
          <w:tcPr>
            <w:tcW w:w="200" w:type="pct"/>
            <w:shd w:val="clear" w:color="auto" w:fill="C0C0C0"/>
            <w:noWrap/>
            <w:vAlign w:val="center"/>
          </w:tcPr>
          <w:p w14:paraId="6E5D429B"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0AD12B00"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156B47B0"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4FA9F69D"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4666D068"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71560AC8"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0CE8952B" w14:textId="3A94EE0B"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N/A</w:t>
            </w:r>
          </w:p>
        </w:tc>
      </w:tr>
      <w:tr w:rsidR="005A01BA" w:rsidRPr="00604EFF" w14:paraId="0EDD7445" w14:textId="77777777" w:rsidTr="005A01BA">
        <w:trPr>
          <w:cnfStyle w:val="000000100000" w:firstRow="0" w:lastRow="0" w:firstColumn="0" w:lastColumn="0" w:oddVBand="0" w:evenVBand="0" w:oddHBand="1"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549" w:type="pct"/>
            <w:vMerge/>
            <w:vAlign w:val="center"/>
          </w:tcPr>
          <w:p w14:paraId="4C09FFCA" w14:textId="624B68BD" w:rsidR="005A01BA" w:rsidRPr="00604EFF" w:rsidRDefault="005A01BA" w:rsidP="00FE7281">
            <w:pPr>
              <w:jc w:val="center"/>
              <w:rPr>
                <w:rFonts w:asciiTheme="majorHAnsi" w:eastAsia="Times New Roman" w:hAnsiTheme="majorHAnsi" w:cstheme="majorHAnsi"/>
                <w:color w:val="000000"/>
                <w:sz w:val="20"/>
                <w:szCs w:val="20"/>
                <w:lang w:eastAsia="es-DO"/>
              </w:rPr>
            </w:pPr>
          </w:p>
        </w:tc>
        <w:tc>
          <w:tcPr>
            <w:tcW w:w="600" w:type="pct"/>
            <w:vMerge/>
            <w:vAlign w:val="center"/>
          </w:tcPr>
          <w:p w14:paraId="36A6BC61"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rPr>
            </w:pPr>
          </w:p>
        </w:tc>
        <w:tc>
          <w:tcPr>
            <w:tcW w:w="250" w:type="pct"/>
            <w:vAlign w:val="center"/>
          </w:tcPr>
          <w:p w14:paraId="3595A078"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39</w:t>
            </w:r>
          </w:p>
        </w:tc>
        <w:tc>
          <w:tcPr>
            <w:tcW w:w="751" w:type="pct"/>
            <w:vAlign w:val="center"/>
          </w:tcPr>
          <w:p w14:paraId="4839DD28" w14:textId="3A090194"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Entrega del PACC 2022 aprobado al cuarto trimestre del año</w:t>
            </w:r>
          </w:p>
        </w:tc>
        <w:tc>
          <w:tcPr>
            <w:tcW w:w="250" w:type="pct"/>
            <w:vAlign w:val="center"/>
          </w:tcPr>
          <w:p w14:paraId="6EE61EE5"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w:t>
            </w:r>
          </w:p>
        </w:tc>
        <w:tc>
          <w:tcPr>
            <w:tcW w:w="200" w:type="pct"/>
            <w:vAlign w:val="center"/>
          </w:tcPr>
          <w:p w14:paraId="0D3C2F74" w14:textId="77777777" w:rsidR="005A01BA" w:rsidRPr="00604EFF" w:rsidRDefault="005A01BA"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N/A</w:t>
            </w:r>
          </w:p>
        </w:tc>
        <w:tc>
          <w:tcPr>
            <w:tcW w:w="351" w:type="pct"/>
            <w:vAlign w:val="center"/>
          </w:tcPr>
          <w:p w14:paraId="58F53D25" w14:textId="60C4685B" w:rsidR="005A01BA" w:rsidRPr="00604EFF" w:rsidRDefault="005A01BA"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hAnsiTheme="majorHAnsi" w:cstheme="majorHAnsi"/>
                <w:sz w:val="20"/>
                <w:szCs w:val="20"/>
              </w:rPr>
              <w:t>N/A</w:t>
            </w:r>
          </w:p>
        </w:tc>
        <w:tc>
          <w:tcPr>
            <w:tcW w:w="200" w:type="pct"/>
            <w:shd w:val="clear" w:color="auto" w:fill="C0C0C0"/>
            <w:noWrap/>
            <w:vAlign w:val="center"/>
          </w:tcPr>
          <w:p w14:paraId="5337A3A2"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188D6CF9"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049A4E3F"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2EB88CCC"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78FE33A4"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4B1009FF"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415C595F" w14:textId="7E7CEB7E"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N/A</w:t>
            </w:r>
          </w:p>
        </w:tc>
      </w:tr>
      <w:tr w:rsidR="005A01BA" w:rsidRPr="00604EFF" w14:paraId="192689CE" w14:textId="77777777" w:rsidTr="005A01BA">
        <w:trPr>
          <w:trHeight w:val="1019"/>
        </w:trPr>
        <w:tc>
          <w:tcPr>
            <w:cnfStyle w:val="001000000000" w:firstRow="0" w:lastRow="0" w:firstColumn="1" w:lastColumn="0" w:oddVBand="0" w:evenVBand="0" w:oddHBand="0" w:evenHBand="0" w:firstRowFirstColumn="0" w:firstRowLastColumn="0" w:lastRowFirstColumn="0" w:lastRowLastColumn="0"/>
            <w:tcW w:w="549" w:type="pct"/>
            <w:vMerge/>
            <w:vAlign w:val="center"/>
          </w:tcPr>
          <w:p w14:paraId="60C23DFA" w14:textId="117A7E9C" w:rsidR="005A01BA" w:rsidRPr="00604EFF" w:rsidRDefault="005A01BA" w:rsidP="00FE7281">
            <w:pPr>
              <w:jc w:val="center"/>
              <w:rPr>
                <w:rFonts w:asciiTheme="majorHAnsi" w:eastAsia="Times New Roman" w:hAnsiTheme="majorHAnsi" w:cstheme="majorHAnsi"/>
                <w:color w:val="000000"/>
                <w:sz w:val="20"/>
                <w:szCs w:val="20"/>
                <w:lang w:eastAsia="es-DO"/>
              </w:rPr>
            </w:pPr>
          </w:p>
        </w:tc>
        <w:tc>
          <w:tcPr>
            <w:tcW w:w="600" w:type="pct"/>
            <w:vMerge/>
            <w:shd w:val="clear" w:color="auto" w:fill="B4C6E7" w:themeFill="accent5" w:themeFillTint="66"/>
            <w:vAlign w:val="center"/>
          </w:tcPr>
          <w:p w14:paraId="16D08188"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p>
        </w:tc>
        <w:tc>
          <w:tcPr>
            <w:tcW w:w="250" w:type="pct"/>
            <w:vAlign w:val="center"/>
          </w:tcPr>
          <w:p w14:paraId="5805EC7C"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40</w:t>
            </w:r>
          </w:p>
        </w:tc>
        <w:tc>
          <w:tcPr>
            <w:tcW w:w="751" w:type="pct"/>
            <w:vAlign w:val="center"/>
          </w:tcPr>
          <w:p w14:paraId="764E4615" w14:textId="068E6D4D"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Presupuesto financiero 2022 cargado al SIGEF al tercer trimestre del año</w:t>
            </w:r>
          </w:p>
        </w:tc>
        <w:tc>
          <w:tcPr>
            <w:tcW w:w="250" w:type="pct"/>
            <w:vAlign w:val="center"/>
          </w:tcPr>
          <w:p w14:paraId="33E38931"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w:t>
            </w:r>
          </w:p>
        </w:tc>
        <w:tc>
          <w:tcPr>
            <w:tcW w:w="200" w:type="pct"/>
            <w:vAlign w:val="center"/>
          </w:tcPr>
          <w:p w14:paraId="3B12F67E" w14:textId="77777777" w:rsidR="005A01BA" w:rsidRPr="00604EFF" w:rsidRDefault="005A01BA"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N/A</w:t>
            </w:r>
          </w:p>
        </w:tc>
        <w:tc>
          <w:tcPr>
            <w:tcW w:w="351" w:type="pct"/>
            <w:vAlign w:val="center"/>
          </w:tcPr>
          <w:p w14:paraId="61870382" w14:textId="69E45B00" w:rsidR="005A01BA" w:rsidRPr="00604EFF" w:rsidRDefault="005A01BA"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hAnsiTheme="majorHAnsi" w:cstheme="majorHAnsi"/>
                <w:sz w:val="20"/>
                <w:szCs w:val="20"/>
              </w:rPr>
              <w:t>N/A</w:t>
            </w:r>
          </w:p>
        </w:tc>
        <w:tc>
          <w:tcPr>
            <w:tcW w:w="200" w:type="pct"/>
            <w:shd w:val="clear" w:color="auto" w:fill="C0C0C0"/>
            <w:noWrap/>
            <w:vAlign w:val="center"/>
          </w:tcPr>
          <w:p w14:paraId="139E73DC"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40CF8C66"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7549F7D9"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31B63505"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361CDDF4"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0C7BAB04"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7F5C75F7" w14:textId="19633644"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N/A</w:t>
            </w:r>
          </w:p>
        </w:tc>
      </w:tr>
      <w:tr w:rsidR="005A01BA" w:rsidRPr="00604EFF" w14:paraId="13B0BF05" w14:textId="77777777" w:rsidTr="005A01BA">
        <w:trPr>
          <w:cnfStyle w:val="000000100000" w:firstRow="0" w:lastRow="0" w:firstColumn="0" w:lastColumn="0" w:oddVBand="0" w:evenVBand="0" w:oddHBand="1" w:evenHBand="0"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549" w:type="pct"/>
            <w:vMerge/>
            <w:vAlign w:val="center"/>
          </w:tcPr>
          <w:p w14:paraId="76816E16" w14:textId="3FFF17CD" w:rsidR="005A01BA" w:rsidRPr="00604EFF" w:rsidRDefault="005A01BA" w:rsidP="00FE7281">
            <w:pPr>
              <w:jc w:val="center"/>
              <w:rPr>
                <w:rFonts w:asciiTheme="majorHAnsi" w:eastAsia="Times New Roman" w:hAnsiTheme="majorHAnsi" w:cstheme="majorHAnsi"/>
                <w:color w:val="000000"/>
                <w:sz w:val="20"/>
                <w:szCs w:val="20"/>
                <w:lang w:eastAsia="es-DO"/>
              </w:rPr>
            </w:pPr>
          </w:p>
        </w:tc>
        <w:tc>
          <w:tcPr>
            <w:tcW w:w="600" w:type="pct"/>
            <w:vMerge/>
            <w:vAlign w:val="center"/>
          </w:tcPr>
          <w:p w14:paraId="5E69426B"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rPr>
            </w:pPr>
          </w:p>
        </w:tc>
        <w:tc>
          <w:tcPr>
            <w:tcW w:w="250" w:type="pct"/>
            <w:vAlign w:val="center"/>
          </w:tcPr>
          <w:p w14:paraId="0725E99A"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41</w:t>
            </w:r>
          </w:p>
        </w:tc>
        <w:tc>
          <w:tcPr>
            <w:tcW w:w="751" w:type="pct"/>
            <w:vAlign w:val="center"/>
          </w:tcPr>
          <w:p w14:paraId="547F6D8B" w14:textId="06A00AFD"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Presupuesto físico 2022 cargado al SIGEF al tercer trimestre del año</w:t>
            </w:r>
          </w:p>
        </w:tc>
        <w:tc>
          <w:tcPr>
            <w:tcW w:w="250" w:type="pct"/>
            <w:vAlign w:val="center"/>
          </w:tcPr>
          <w:p w14:paraId="379A5AF8"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2</w:t>
            </w:r>
          </w:p>
        </w:tc>
        <w:tc>
          <w:tcPr>
            <w:tcW w:w="200" w:type="pct"/>
            <w:vAlign w:val="center"/>
          </w:tcPr>
          <w:p w14:paraId="37A09E08" w14:textId="77777777" w:rsidR="005A01BA" w:rsidRPr="00604EFF" w:rsidRDefault="005A01BA"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N/A</w:t>
            </w:r>
          </w:p>
        </w:tc>
        <w:tc>
          <w:tcPr>
            <w:tcW w:w="351" w:type="pct"/>
            <w:vAlign w:val="center"/>
          </w:tcPr>
          <w:p w14:paraId="27DB6CC1" w14:textId="7883F713" w:rsidR="005A01BA" w:rsidRPr="00604EFF" w:rsidRDefault="005A01BA"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hAnsiTheme="majorHAnsi" w:cstheme="majorHAnsi"/>
                <w:sz w:val="20"/>
                <w:szCs w:val="20"/>
              </w:rPr>
              <w:t>N/A</w:t>
            </w:r>
          </w:p>
        </w:tc>
        <w:tc>
          <w:tcPr>
            <w:tcW w:w="200" w:type="pct"/>
            <w:shd w:val="clear" w:color="auto" w:fill="C0C0C0"/>
            <w:noWrap/>
            <w:vAlign w:val="center"/>
          </w:tcPr>
          <w:p w14:paraId="27E7E568"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06589097"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0EAFA11D"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02C4881E"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48A68B50"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383B608B"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58F3953A" w14:textId="0E257AFD"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N/A</w:t>
            </w:r>
          </w:p>
        </w:tc>
      </w:tr>
      <w:tr w:rsidR="005A01BA" w:rsidRPr="00604EFF" w14:paraId="02B57495" w14:textId="77777777" w:rsidTr="005A01BA">
        <w:trPr>
          <w:trHeight w:val="1033"/>
        </w:trPr>
        <w:tc>
          <w:tcPr>
            <w:cnfStyle w:val="001000000000" w:firstRow="0" w:lastRow="0" w:firstColumn="1" w:lastColumn="0" w:oddVBand="0" w:evenVBand="0" w:oddHBand="0" w:evenHBand="0" w:firstRowFirstColumn="0" w:firstRowLastColumn="0" w:lastRowFirstColumn="0" w:lastRowLastColumn="0"/>
            <w:tcW w:w="549" w:type="pct"/>
            <w:vMerge/>
            <w:vAlign w:val="center"/>
          </w:tcPr>
          <w:p w14:paraId="7E9CDA56" w14:textId="47CE742F" w:rsidR="005A01BA" w:rsidRPr="00604EFF" w:rsidRDefault="005A01BA" w:rsidP="00FE7281">
            <w:pPr>
              <w:jc w:val="center"/>
              <w:rPr>
                <w:rFonts w:asciiTheme="majorHAnsi" w:eastAsia="Times New Roman" w:hAnsiTheme="majorHAnsi" w:cstheme="majorHAnsi"/>
                <w:color w:val="000000"/>
                <w:sz w:val="20"/>
                <w:szCs w:val="20"/>
                <w:lang w:eastAsia="es-DO"/>
              </w:rPr>
            </w:pPr>
          </w:p>
        </w:tc>
        <w:tc>
          <w:tcPr>
            <w:tcW w:w="600" w:type="pct"/>
            <w:vAlign w:val="center"/>
          </w:tcPr>
          <w:p w14:paraId="627105EF"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604EFF">
              <w:rPr>
                <w:rFonts w:asciiTheme="majorHAnsi" w:hAnsiTheme="majorHAnsi" w:cstheme="majorHAnsi"/>
                <w:b/>
                <w:sz w:val="20"/>
                <w:szCs w:val="20"/>
              </w:rPr>
              <w:t>Informe de monitoreo PACC</w:t>
            </w:r>
          </w:p>
        </w:tc>
        <w:tc>
          <w:tcPr>
            <w:tcW w:w="250" w:type="pct"/>
            <w:vAlign w:val="center"/>
          </w:tcPr>
          <w:p w14:paraId="24FD82DC"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42</w:t>
            </w:r>
          </w:p>
        </w:tc>
        <w:tc>
          <w:tcPr>
            <w:tcW w:w="751" w:type="pct"/>
            <w:vAlign w:val="center"/>
          </w:tcPr>
          <w:p w14:paraId="2C91EE04" w14:textId="44D23C50"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Cantidad de informes entregados cuatrimestralmente a la Dirección General</w:t>
            </w:r>
          </w:p>
        </w:tc>
        <w:tc>
          <w:tcPr>
            <w:tcW w:w="250" w:type="pct"/>
            <w:vAlign w:val="center"/>
          </w:tcPr>
          <w:p w14:paraId="7564DCDA"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4</w:t>
            </w:r>
          </w:p>
        </w:tc>
        <w:tc>
          <w:tcPr>
            <w:tcW w:w="200" w:type="pct"/>
            <w:vAlign w:val="center"/>
          </w:tcPr>
          <w:p w14:paraId="39798963" w14:textId="77777777" w:rsidR="005A01BA" w:rsidRPr="00604EFF" w:rsidRDefault="005A01BA"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w:t>
            </w:r>
          </w:p>
        </w:tc>
        <w:tc>
          <w:tcPr>
            <w:tcW w:w="351" w:type="pct"/>
            <w:vAlign w:val="center"/>
          </w:tcPr>
          <w:p w14:paraId="06986DEA" w14:textId="5B59E03E" w:rsidR="005A01BA" w:rsidRPr="00604EFF" w:rsidRDefault="005A01BA"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w:t>
            </w:r>
          </w:p>
        </w:tc>
        <w:tc>
          <w:tcPr>
            <w:tcW w:w="200" w:type="pct"/>
            <w:shd w:val="clear" w:color="auto" w:fill="C0C0C0"/>
            <w:noWrap/>
            <w:vAlign w:val="center"/>
          </w:tcPr>
          <w:p w14:paraId="20BD6068"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1C284AAD"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50C5A0F8"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48BD26EE"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1B8B5453"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4B2EC227"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5BDB2F61" w14:textId="6706472D"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25%</w:t>
            </w:r>
          </w:p>
        </w:tc>
      </w:tr>
      <w:tr w:rsidR="005A01BA" w:rsidRPr="00604EFF" w14:paraId="2FE228DD" w14:textId="77777777" w:rsidTr="00454D68">
        <w:trPr>
          <w:cnfStyle w:val="000000100000" w:firstRow="0" w:lastRow="0" w:firstColumn="0" w:lastColumn="0" w:oddVBand="0" w:evenVBand="0" w:oddHBand="1" w:evenHBand="0" w:firstRowFirstColumn="0" w:firstRowLastColumn="0" w:lastRowFirstColumn="0" w:lastRowLastColumn="0"/>
          <w:trHeight w:val="974"/>
        </w:trPr>
        <w:tc>
          <w:tcPr>
            <w:cnfStyle w:val="001000000000" w:firstRow="0" w:lastRow="0" w:firstColumn="1" w:lastColumn="0" w:oddVBand="0" w:evenVBand="0" w:oddHBand="0" w:evenHBand="0" w:firstRowFirstColumn="0" w:firstRowLastColumn="0" w:lastRowFirstColumn="0" w:lastRowLastColumn="0"/>
            <w:tcW w:w="549" w:type="pct"/>
            <w:vMerge/>
            <w:vAlign w:val="center"/>
          </w:tcPr>
          <w:p w14:paraId="06463187" w14:textId="27DE1E4F" w:rsidR="005A01BA" w:rsidRPr="00604EFF" w:rsidRDefault="005A01BA" w:rsidP="00FE7281">
            <w:pPr>
              <w:jc w:val="center"/>
              <w:rPr>
                <w:rFonts w:asciiTheme="majorHAnsi" w:eastAsia="Times New Roman" w:hAnsiTheme="majorHAnsi" w:cstheme="majorHAnsi"/>
                <w:color w:val="000000"/>
                <w:sz w:val="20"/>
                <w:szCs w:val="20"/>
                <w:lang w:eastAsia="es-DO"/>
              </w:rPr>
            </w:pPr>
          </w:p>
        </w:tc>
        <w:tc>
          <w:tcPr>
            <w:tcW w:w="600" w:type="pct"/>
            <w:vAlign w:val="center"/>
          </w:tcPr>
          <w:p w14:paraId="4DE6C0C4" w14:textId="723C7621"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rPr>
            </w:pPr>
            <w:r w:rsidRPr="00604EFF">
              <w:rPr>
                <w:rFonts w:asciiTheme="majorHAnsi" w:hAnsiTheme="majorHAnsi" w:cstheme="majorHAnsi"/>
                <w:b/>
                <w:sz w:val="20"/>
                <w:szCs w:val="20"/>
              </w:rPr>
              <w:t>Memoria institucional 2021 aprobada</w:t>
            </w:r>
          </w:p>
        </w:tc>
        <w:tc>
          <w:tcPr>
            <w:tcW w:w="250" w:type="pct"/>
            <w:vAlign w:val="center"/>
          </w:tcPr>
          <w:p w14:paraId="287DFCEE"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43</w:t>
            </w:r>
          </w:p>
        </w:tc>
        <w:tc>
          <w:tcPr>
            <w:tcW w:w="751" w:type="pct"/>
            <w:vAlign w:val="center"/>
          </w:tcPr>
          <w:p w14:paraId="045D09EF" w14:textId="148CD55D"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Entrega de memoria institucional al cuarto trimestre del año</w:t>
            </w:r>
          </w:p>
        </w:tc>
        <w:tc>
          <w:tcPr>
            <w:tcW w:w="250" w:type="pct"/>
            <w:vAlign w:val="center"/>
          </w:tcPr>
          <w:p w14:paraId="0052D6A4"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w:t>
            </w:r>
          </w:p>
        </w:tc>
        <w:tc>
          <w:tcPr>
            <w:tcW w:w="200" w:type="pct"/>
            <w:vAlign w:val="center"/>
          </w:tcPr>
          <w:p w14:paraId="050109A1" w14:textId="77777777" w:rsidR="005A01BA" w:rsidRPr="00604EFF" w:rsidRDefault="005A01BA"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N/A</w:t>
            </w:r>
          </w:p>
        </w:tc>
        <w:tc>
          <w:tcPr>
            <w:tcW w:w="351" w:type="pct"/>
            <w:vAlign w:val="center"/>
          </w:tcPr>
          <w:p w14:paraId="13DB13E0" w14:textId="47FCE64A" w:rsidR="005A01BA" w:rsidRPr="00604EFF" w:rsidRDefault="005A01BA"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hAnsiTheme="majorHAnsi" w:cstheme="majorHAnsi"/>
                <w:sz w:val="20"/>
                <w:szCs w:val="20"/>
              </w:rPr>
              <w:t>N/A</w:t>
            </w:r>
          </w:p>
        </w:tc>
        <w:tc>
          <w:tcPr>
            <w:tcW w:w="200" w:type="pct"/>
            <w:shd w:val="clear" w:color="auto" w:fill="C0C0C0"/>
            <w:noWrap/>
            <w:vAlign w:val="center"/>
          </w:tcPr>
          <w:p w14:paraId="56962491"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5905BE6E"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4C676BC2"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369DDD99"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614B148A"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185FE9CC"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3298EDA9" w14:textId="21FC97D9"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N/A</w:t>
            </w:r>
          </w:p>
        </w:tc>
      </w:tr>
      <w:tr w:rsidR="005A01BA" w:rsidRPr="00604EFF" w14:paraId="20F19671" w14:textId="77777777" w:rsidTr="00454D68">
        <w:trPr>
          <w:trHeight w:val="884"/>
        </w:trPr>
        <w:tc>
          <w:tcPr>
            <w:cnfStyle w:val="001000000000" w:firstRow="0" w:lastRow="0" w:firstColumn="1" w:lastColumn="0" w:oddVBand="0" w:evenVBand="0" w:oddHBand="0" w:evenHBand="0" w:firstRowFirstColumn="0" w:firstRowLastColumn="0" w:lastRowFirstColumn="0" w:lastRowLastColumn="0"/>
            <w:tcW w:w="549" w:type="pct"/>
            <w:vMerge/>
            <w:vAlign w:val="center"/>
          </w:tcPr>
          <w:p w14:paraId="1246702B" w14:textId="77777777" w:rsidR="005A01BA" w:rsidRPr="00604EFF" w:rsidRDefault="005A01BA" w:rsidP="00FE7281">
            <w:pPr>
              <w:jc w:val="center"/>
              <w:rPr>
                <w:rFonts w:asciiTheme="majorHAnsi" w:eastAsia="Times New Roman" w:hAnsiTheme="majorHAnsi" w:cstheme="majorHAnsi"/>
                <w:color w:val="000000"/>
                <w:sz w:val="20"/>
                <w:szCs w:val="20"/>
                <w:lang w:eastAsia="es-DO"/>
              </w:rPr>
            </w:pPr>
          </w:p>
        </w:tc>
        <w:tc>
          <w:tcPr>
            <w:tcW w:w="600" w:type="pct"/>
            <w:vMerge w:val="restart"/>
            <w:vAlign w:val="center"/>
          </w:tcPr>
          <w:p w14:paraId="3349D8D8" w14:textId="54E2AC9C"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604EFF">
              <w:rPr>
                <w:rFonts w:asciiTheme="majorHAnsi" w:hAnsiTheme="majorHAnsi" w:cstheme="majorHAnsi"/>
                <w:b/>
                <w:sz w:val="20"/>
                <w:szCs w:val="20"/>
              </w:rPr>
              <w:t>Autoevaluación CAF y plan de mejora realizados</w:t>
            </w:r>
          </w:p>
        </w:tc>
        <w:tc>
          <w:tcPr>
            <w:tcW w:w="250" w:type="pct"/>
            <w:vAlign w:val="center"/>
          </w:tcPr>
          <w:p w14:paraId="3310AB4A"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44</w:t>
            </w:r>
          </w:p>
        </w:tc>
        <w:tc>
          <w:tcPr>
            <w:tcW w:w="751" w:type="pct"/>
            <w:vAlign w:val="center"/>
          </w:tcPr>
          <w:p w14:paraId="2188010A" w14:textId="1704C953"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Autodiagnóstico CAF elaborado al primer trimestre del año</w:t>
            </w:r>
          </w:p>
        </w:tc>
        <w:tc>
          <w:tcPr>
            <w:tcW w:w="250" w:type="pct"/>
            <w:vAlign w:val="center"/>
          </w:tcPr>
          <w:p w14:paraId="799C9739"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w:t>
            </w:r>
          </w:p>
        </w:tc>
        <w:tc>
          <w:tcPr>
            <w:tcW w:w="200" w:type="pct"/>
            <w:vAlign w:val="center"/>
          </w:tcPr>
          <w:p w14:paraId="07626790" w14:textId="77777777" w:rsidR="005A01BA" w:rsidRPr="00604EFF" w:rsidRDefault="005A01BA"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N/A</w:t>
            </w:r>
          </w:p>
        </w:tc>
        <w:tc>
          <w:tcPr>
            <w:tcW w:w="351" w:type="pct"/>
            <w:vAlign w:val="center"/>
          </w:tcPr>
          <w:p w14:paraId="652BAA8B" w14:textId="4C1B8B29" w:rsidR="005A01BA" w:rsidRPr="00604EFF" w:rsidRDefault="005A01BA"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hAnsiTheme="majorHAnsi" w:cstheme="majorHAnsi"/>
                <w:sz w:val="20"/>
                <w:szCs w:val="20"/>
              </w:rPr>
              <w:t>N/A</w:t>
            </w:r>
          </w:p>
        </w:tc>
        <w:tc>
          <w:tcPr>
            <w:tcW w:w="200" w:type="pct"/>
            <w:shd w:val="clear" w:color="auto" w:fill="C0C0C0"/>
            <w:noWrap/>
            <w:vAlign w:val="center"/>
          </w:tcPr>
          <w:p w14:paraId="573A8F48"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7C978F80"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5D69133D"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2314012D"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517DD20B"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62EFE0C3"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278E80D8" w14:textId="725A13D4"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N/A</w:t>
            </w:r>
          </w:p>
        </w:tc>
      </w:tr>
      <w:tr w:rsidR="005A01BA" w:rsidRPr="00604EFF" w14:paraId="6D9702D4" w14:textId="77777777" w:rsidTr="00454D68">
        <w:trPr>
          <w:cnfStyle w:val="000000100000" w:firstRow="0" w:lastRow="0" w:firstColumn="0" w:lastColumn="0" w:oddVBand="0" w:evenVBand="0" w:oddHBand="1" w:evenHBand="0" w:firstRowFirstColumn="0" w:firstRowLastColumn="0" w:lastRowFirstColumn="0" w:lastRowLastColumn="0"/>
          <w:trHeight w:val="992"/>
        </w:trPr>
        <w:tc>
          <w:tcPr>
            <w:cnfStyle w:val="001000000000" w:firstRow="0" w:lastRow="0" w:firstColumn="1" w:lastColumn="0" w:oddVBand="0" w:evenVBand="0" w:oddHBand="0" w:evenHBand="0" w:firstRowFirstColumn="0" w:firstRowLastColumn="0" w:lastRowFirstColumn="0" w:lastRowLastColumn="0"/>
            <w:tcW w:w="549" w:type="pct"/>
            <w:vMerge/>
            <w:vAlign w:val="center"/>
          </w:tcPr>
          <w:p w14:paraId="6F253AD3" w14:textId="77777777" w:rsidR="005A01BA" w:rsidRPr="00604EFF" w:rsidRDefault="005A01BA" w:rsidP="00FE7281">
            <w:pPr>
              <w:jc w:val="center"/>
              <w:rPr>
                <w:rFonts w:asciiTheme="majorHAnsi" w:eastAsia="Times New Roman" w:hAnsiTheme="majorHAnsi" w:cstheme="majorHAnsi"/>
                <w:color w:val="000000"/>
                <w:sz w:val="20"/>
                <w:szCs w:val="20"/>
                <w:lang w:eastAsia="es-DO"/>
              </w:rPr>
            </w:pPr>
          </w:p>
        </w:tc>
        <w:tc>
          <w:tcPr>
            <w:tcW w:w="600" w:type="pct"/>
            <w:vMerge/>
            <w:vAlign w:val="center"/>
          </w:tcPr>
          <w:p w14:paraId="024E9F53"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rPr>
            </w:pPr>
          </w:p>
        </w:tc>
        <w:tc>
          <w:tcPr>
            <w:tcW w:w="250" w:type="pct"/>
            <w:vAlign w:val="center"/>
          </w:tcPr>
          <w:p w14:paraId="1D42F192"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45</w:t>
            </w:r>
          </w:p>
        </w:tc>
        <w:tc>
          <w:tcPr>
            <w:tcW w:w="751" w:type="pct"/>
            <w:vAlign w:val="center"/>
          </w:tcPr>
          <w:p w14:paraId="2C3A2D48" w14:textId="61F10014"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Porcentaje de cumplimiento del plan de mejora, anualmente</w:t>
            </w:r>
          </w:p>
        </w:tc>
        <w:tc>
          <w:tcPr>
            <w:tcW w:w="250" w:type="pct"/>
            <w:vAlign w:val="center"/>
          </w:tcPr>
          <w:p w14:paraId="4EE7F953"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100%</w:t>
            </w:r>
          </w:p>
        </w:tc>
        <w:tc>
          <w:tcPr>
            <w:tcW w:w="200" w:type="pct"/>
            <w:vAlign w:val="center"/>
          </w:tcPr>
          <w:p w14:paraId="3454BAA6" w14:textId="77777777" w:rsidR="005A01BA" w:rsidRPr="00604EFF" w:rsidRDefault="005A01BA"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100%</w:t>
            </w:r>
          </w:p>
        </w:tc>
        <w:tc>
          <w:tcPr>
            <w:tcW w:w="351" w:type="pct"/>
            <w:vAlign w:val="center"/>
          </w:tcPr>
          <w:p w14:paraId="31892F73" w14:textId="04B7AE78" w:rsidR="005A01BA" w:rsidRPr="00604EFF" w:rsidRDefault="005A01BA"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100%</w:t>
            </w:r>
          </w:p>
        </w:tc>
        <w:tc>
          <w:tcPr>
            <w:tcW w:w="200" w:type="pct"/>
            <w:shd w:val="clear" w:color="auto" w:fill="C0C0C0"/>
            <w:noWrap/>
            <w:vAlign w:val="center"/>
          </w:tcPr>
          <w:p w14:paraId="76EE0AA4"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251B3ACD"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20ABA2D1"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7391E551"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3F1759E0"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7DDFAD2E"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0903B081" w14:textId="668C3369"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100%</w:t>
            </w:r>
          </w:p>
        </w:tc>
      </w:tr>
      <w:tr w:rsidR="005A01BA" w:rsidRPr="00604EFF" w14:paraId="57166255" w14:textId="77777777" w:rsidTr="00454D68">
        <w:trPr>
          <w:trHeight w:val="884"/>
        </w:trPr>
        <w:tc>
          <w:tcPr>
            <w:cnfStyle w:val="001000000000" w:firstRow="0" w:lastRow="0" w:firstColumn="1" w:lastColumn="0" w:oddVBand="0" w:evenVBand="0" w:oddHBand="0" w:evenHBand="0" w:firstRowFirstColumn="0" w:firstRowLastColumn="0" w:lastRowFirstColumn="0" w:lastRowLastColumn="0"/>
            <w:tcW w:w="549" w:type="pct"/>
            <w:vMerge/>
            <w:vAlign w:val="center"/>
          </w:tcPr>
          <w:p w14:paraId="5554612C" w14:textId="77777777" w:rsidR="005A01BA" w:rsidRPr="00604EFF" w:rsidRDefault="005A01BA" w:rsidP="00FE7281">
            <w:pPr>
              <w:jc w:val="center"/>
              <w:rPr>
                <w:rFonts w:asciiTheme="majorHAnsi" w:eastAsia="Times New Roman" w:hAnsiTheme="majorHAnsi" w:cstheme="majorHAnsi"/>
                <w:color w:val="000000"/>
                <w:sz w:val="20"/>
                <w:szCs w:val="20"/>
                <w:lang w:eastAsia="es-DO"/>
              </w:rPr>
            </w:pPr>
          </w:p>
        </w:tc>
        <w:tc>
          <w:tcPr>
            <w:tcW w:w="600" w:type="pct"/>
            <w:vMerge/>
            <w:vAlign w:val="center"/>
          </w:tcPr>
          <w:p w14:paraId="2120AD07"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p>
        </w:tc>
        <w:tc>
          <w:tcPr>
            <w:tcW w:w="250" w:type="pct"/>
            <w:vAlign w:val="center"/>
          </w:tcPr>
          <w:p w14:paraId="7D9AA96D"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46</w:t>
            </w:r>
          </w:p>
        </w:tc>
        <w:tc>
          <w:tcPr>
            <w:tcW w:w="751" w:type="pct"/>
            <w:vAlign w:val="center"/>
          </w:tcPr>
          <w:p w14:paraId="3162AA2B" w14:textId="759CEE15"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Porcentaje de cumplimiento en el indicador CAF</w:t>
            </w:r>
          </w:p>
        </w:tc>
        <w:tc>
          <w:tcPr>
            <w:tcW w:w="250" w:type="pct"/>
            <w:vAlign w:val="center"/>
          </w:tcPr>
          <w:p w14:paraId="3126F8EE"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100%</w:t>
            </w:r>
          </w:p>
        </w:tc>
        <w:tc>
          <w:tcPr>
            <w:tcW w:w="200" w:type="pct"/>
            <w:vAlign w:val="center"/>
          </w:tcPr>
          <w:p w14:paraId="3F289CFA" w14:textId="77777777" w:rsidR="005A01BA" w:rsidRPr="00604EFF" w:rsidRDefault="005A01BA"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100%</w:t>
            </w:r>
          </w:p>
        </w:tc>
        <w:tc>
          <w:tcPr>
            <w:tcW w:w="351" w:type="pct"/>
            <w:vAlign w:val="center"/>
          </w:tcPr>
          <w:p w14:paraId="141AE67C" w14:textId="15ACEE37" w:rsidR="005A01BA" w:rsidRPr="00604EFF" w:rsidRDefault="005A01BA"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100%</w:t>
            </w:r>
          </w:p>
        </w:tc>
        <w:tc>
          <w:tcPr>
            <w:tcW w:w="200" w:type="pct"/>
            <w:shd w:val="clear" w:color="auto" w:fill="C0C0C0"/>
            <w:noWrap/>
            <w:vAlign w:val="center"/>
          </w:tcPr>
          <w:p w14:paraId="6708D758"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593A42ED"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2B2676E2"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7DAB8E72"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39849D28"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2F8DD72E"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6F84DCC5" w14:textId="5E958814"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100%</w:t>
            </w:r>
          </w:p>
        </w:tc>
      </w:tr>
      <w:tr w:rsidR="005A01BA" w:rsidRPr="00604EFF" w14:paraId="2D7A4B4E" w14:textId="77777777" w:rsidTr="005A01BA">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549" w:type="pct"/>
            <w:vMerge w:val="restart"/>
            <w:vAlign w:val="center"/>
          </w:tcPr>
          <w:p w14:paraId="10C73EF5" w14:textId="7BEE1E33" w:rsidR="005A01BA" w:rsidRPr="00604EFF" w:rsidRDefault="005A01BA" w:rsidP="00FE7281">
            <w:pPr>
              <w:jc w:val="center"/>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lastRenderedPageBreak/>
              <w:t>Departamento Planificación y Desarrollo</w:t>
            </w:r>
          </w:p>
        </w:tc>
        <w:tc>
          <w:tcPr>
            <w:tcW w:w="600" w:type="pct"/>
            <w:vAlign w:val="center"/>
          </w:tcPr>
          <w:p w14:paraId="46C6FBF2" w14:textId="07FA5881"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rPr>
            </w:pPr>
            <w:r w:rsidRPr="00604EFF">
              <w:rPr>
                <w:rFonts w:asciiTheme="majorHAnsi" w:hAnsiTheme="majorHAnsi" w:cstheme="majorHAnsi"/>
                <w:b/>
                <w:sz w:val="20"/>
                <w:szCs w:val="20"/>
              </w:rPr>
              <w:t>Requerimientos de la NOBACI actualizados</w:t>
            </w:r>
          </w:p>
        </w:tc>
        <w:tc>
          <w:tcPr>
            <w:tcW w:w="250" w:type="pct"/>
            <w:vAlign w:val="center"/>
          </w:tcPr>
          <w:p w14:paraId="5ABC3C91"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47</w:t>
            </w:r>
          </w:p>
        </w:tc>
        <w:tc>
          <w:tcPr>
            <w:tcW w:w="751" w:type="pct"/>
            <w:vAlign w:val="center"/>
          </w:tcPr>
          <w:p w14:paraId="026C75B9"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 xml:space="preserve">Porcentaje de cumplimiento en el indicador NOBACI </w:t>
            </w:r>
          </w:p>
        </w:tc>
        <w:tc>
          <w:tcPr>
            <w:tcW w:w="250" w:type="pct"/>
            <w:vAlign w:val="center"/>
          </w:tcPr>
          <w:p w14:paraId="15ECF507"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85%</w:t>
            </w:r>
          </w:p>
        </w:tc>
        <w:tc>
          <w:tcPr>
            <w:tcW w:w="200" w:type="pct"/>
            <w:vAlign w:val="center"/>
          </w:tcPr>
          <w:p w14:paraId="3E80D793" w14:textId="77777777" w:rsidR="005A01BA" w:rsidRPr="00604EFF" w:rsidRDefault="005A01BA"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30%</w:t>
            </w:r>
          </w:p>
        </w:tc>
        <w:tc>
          <w:tcPr>
            <w:tcW w:w="351" w:type="pct"/>
            <w:vAlign w:val="center"/>
          </w:tcPr>
          <w:p w14:paraId="6FDAFE90" w14:textId="2778B6F3" w:rsidR="005A01BA" w:rsidRPr="00604EFF" w:rsidRDefault="005A01BA"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0%</w:t>
            </w:r>
          </w:p>
        </w:tc>
        <w:tc>
          <w:tcPr>
            <w:tcW w:w="200" w:type="pct"/>
            <w:shd w:val="clear" w:color="auto" w:fill="C0C0C0"/>
            <w:noWrap/>
            <w:vAlign w:val="center"/>
          </w:tcPr>
          <w:p w14:paraId="3F64C430"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17C7323E"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4FDF2EF8"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4019ADA5"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34276CB5"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67822675"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070A3405" w14:textId="2E03BACF"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0%</w:t>
            </w:r>
          </w:p>
        </w:tc>
      </w:tr>
      <w:tr w:rsidR="005A01BA" w:rsidRPr="00604EFF" w14:paraId="1407C664" w14:textId="77777777" w:rsidTr="005A01BA">
        <w:trPr>
          <w:trHeight w:val="1261"/>
        </w:trPr>
        <w:tc>
          <w:tcPr>
            <w:cnfStyle w:val="001000000000" w:firstRow="0" w:lastRow="0" w:firstColumn="1" w:lastColumn="0" w:oddVBand="0" w:evenVBand="0" w:oddHBand="0" w:evenHBand="0" w:firstRowFirstColumn="0" w:firstRowLastColumn="0" w:lastRowFirstColumn="0" w:lastRowLastColumn="0"/>
            <w:tcW w:w="549" w:type="pct"/>
            <w:vMerge/>
            <w:vAlign w:val="center"/>
          </w:tcPr>
          <w:p w14:paraId="47A7BE9C" w14:textId="66E151E1" w:rsidR="005A01BA" w:rsidRPr="00604EFF" w:rsidRDefault="005A01BA" w:rsidP="00FE7281">
            <w:pPr>
              <w:jc w:val="center"/>
              <w:rPr>
                <w:rFonts w:asciiTheme="majorHAnsi" w:eastAsia="Times New Roman" w:hAnsiTheme="majorHAnsi" w:cstheme="majorHAnsi"/>
                <w:color w:val="000000"/>
                <w:sz w:val="20"/>
                <w:szCs w:val="20"/>
                <w:lang w:eastAsia="es-DO"/>
              </w:rPr>
            </w:pPr>
          </w:p>
        </w:tc>
        <w:tc>
          <w:tcPr>
            <w:tcW w:w="600" w:type="pct"/>
            <w:vAlign w:val="center"/>
          </w:tcPr>
          <w:p w14:paraId="09484742" w14:textId="406524FA"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604EFF">
              <w:rPr>
                <w:rFonts w:asciiTheme="majorHAnsi" w:hAnsiTheme="majorHAnsi" w:cstheme="majorHAnsi"/>
                <w:b/>
                <w:sz w:val="20"/>
                <w:szCs w:val="20"/>
              </w:rPr>
              <w:t>Riesgos internos y externos identificados, evaluados y administrados</w:t>
            </w:r>
          </w:p>
        </w:tc>
        <w:tc>
          <w:tcPr>
            <w:tcW w:w="250" w:type="pct"/>
            <w:vAlign w:val="center"/>
          </w:tcPr>
          <w:p w14:paraId="34E267A0"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48</w:t>
            </w:r>
          </w:p>
        </w:tc>
        <w:tc>
          <w:tcPr>
            <w:tcW w:w="751" w:type="pct"/>
            <w:vAlign w:val="center"/>
          </w:tcPr>
          <w:p w14:paraId="6CAE24E3" w14:textId="034862CA"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Cantidad de informes de rendición de cuantas entregados</w:t>
            </w:r>
          </w:p>
        </w:tc>
        <w:tc>
          <w:tcPr>
            <w:tcW w:w="250" w:type="pct"/>
            <w:vAlign w:val="center"/>
          </w:tcPr>
          <w:p w14:paraId="6FCA0868"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2</w:t>
            </w:r>
          </w:p>
        </w:tc>
        <w:tc>
          <w:tcPr>
            <w:tcW w:w="200" w:type="pct"/>
            <w:vAlign w:val="center"/>
          </w:tcPr>
          <w:p w14:paraId="34B16602" w14:textId="77777777" w:rsidR="005A01BA" w:rsidRPr="00604EFF" w:rsidRDefault="005A01BA"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w:t>
            </w:r>
          </w:p>
        </w:tc>
        <w:tc>
          <w:tcPr>
            <w:tcW w:w="351" w:type="pct"/>
            <w:vAlign w:val="center"/>
          </w:tcPr>
          <w:p w14:paraId="14A327AE" w14:textId="75F845A4" w:rsidR="005A01BA" w:rsidRPr="00604EFF" w:rsidRDefault="005A01BA"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90%</w:t>
            </w:r>
          </w:p>
        </w:tc>
        <w:tc>
          <w:tcPr>
            <w:tcW w:w="200" w:type="pct"/>
            <w:shd w:val="clear" w:color="auto" w:fill="C0C0C0"/>
            <w:noWrap/>
            <w:vAlign w:val="center"/>
          </w:tcPr>
          <w:p w14:paraId="52360697"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7DA7BA86"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26ABA78F"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2247DC9D"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39E72756"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73DCDFD6"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7B840D86" w14:textId="44C3AE8E"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45%</w:t>
            </w:r>
          </w:p>
        </w:tc>
      </w:tr>
      <w:tr w:rsidR="005A01BA" w:rsidRPr="00604EFF" w14:paraId="1531DB9F" w14:textId="77777777" w:rsidTr="005A01BA">
        <w:trPr>
          <w:cnfStyle w:val="000000100000" w:firstRow="0" w:lastRow="0" w:firstColumn="0" w:lastColumn="0" w:oddVBand="0" w:evenVBand="0" w:oddHBand="1" w:evenHBand="0" w:firstRowFirstColumn="0" w:firstRowLastColumn="0" w:lastRowFirstColumn="0" w:lastRowLastColumn="0"/>
          <w:trHeight w:val="1137"/>
        </w:trPr>
        <w:tc>
          <w:tcPr>
            <w:cnfStyle w:val="001000000000" w:firstRow="0" w:lastRow="0" w:firstColumn="1" w:lastColumn="0" w:oddVBand="0" w:evenVBand="0" w:oddHBand="0" w:evenHBand="0" w:firstRowFirstColumn="0" w:firstRowLastColumn="0" w:lastRowFirstColumn="0" w:lastRowLastColumn="0"/>
            <w:tcW w:w="549" w:type="pct"/>
            <w:vMerge/>
            <w:vAlign w:val="center"/>
          </w:tcPr>
          <w:p w14:paraId="0952B5C9" w14:textId="77777777" w:rsidR="005A01BA" w:rsidRPr="00604EFF" w:rsidRDefault="005A01BA" w:rsidP="00FE7281">
            <w:pPr>
              <w:jc w:val="center"/>
              <w:rPr>
                <w:rFonts w:asciiTheme="majorHAnsi" w:eastAsia="Times New Roman" w:hAnsiTheme="majorHAnsi" w:cstheme="majorHAnsi"/>
                <w:color w:val="000000"/>
                <w:sz w:val="20"/>
                <w:szCs w:val="20"/>
                <w:lang w:eastAsia="es-DO"/>
              </w:rPr>
            </w:pPr>
          </w:p>
        </w:tc>
        <w:tc>
          <w:tcPr>
            <w:tcW w:w="600" w:type="pct"/>
            <w:vAlign w:val="center"/>
          </w:tcPr>
          <w:p w14:paraId="45149020"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rPr>
            </w:pPr>
            <w:r w:rsidRPr="00604EFF">
              <w:rPr>
                <w:rFonts w:asciiTheme="majorHAnsi" w:hAnsiTheme="majorHAnsi" w:cstheme="majorHAnsi"/>
                <w:b/>
                <w:sz w:val="20"/>
                <w:szCs w:val="20"/>
              </w:rPr>
              <w:t>Sistema de gestión de calidad bajo la norma ISO 9001:2015</w:t>
            </w:r>
          </w:p>
        </w:tc>
        <w:tc>
          <w:tcPr>
            <w:tcW w:w="250" w:type="pct"/>
            <w:vAlign w:val="center"/>
          </w:tcPr>
          <w:p w14:paraId="40E9E6A1"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49</w:t>
            </w:r>
          </w:p>
        </w:tc>
        <w:tc>
          <w:tcPr>
            <w:tcW w:w="751" w:type="pct"/>
            <w:vAlign w:val="center"/>
          </w:tcPr>
          <w:p w14:paraId="68418182"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Cumplimiento del cronograma de implementación de la norma ISO 9001:2015</w:t>
            </w:r>
          </w:p>
        </w:tc>
        <w:tc>
          <w:tcPr>
            <w:tcW w:w="250" w:type="pct"/>
            <w:vAlign w:val="center"/>
          </w:tcPr>
          <w:p w14:paraId="34123BF5"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90%</w:t>
            </w:r>
          </w:p>
        </w:tc>
        <w:tc>
          <w:tcPr>
            <w:tcW w:w="200" w:type="pct"/>
            <w:vAlign w:val="center"/>
          </w:tcPr>
          <w:p w14:paraId="3A92F6C7" w14:textId="77777777" w:rsidR="005A01BA" w:rsidRPr="00604EFF" w:rsidRDefault="005A01BA"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N/A</w:t>
            </w:r>
          </w:p>
        </w:tc>
        <w:tc>
          <w:tcPr>
            <w:tcW w:w="351" w:type="pct"/>
            <w:vAlign w:val="center"/>
          </w:tcPr>
          <w:p w14:paraId="331202CA" w14:textId="1ABECD7A" w:rsidR="005A01BA" w:rsidRPr="00604EFF" w:rsidRDefault="005A01BA"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N/A</w:t>
            </w:r>
          </w:p>
        </w:tc>
        <w:tc>
          <w:tcPr>
            <w:tcW w:w="200" w:type="pct"/>
            <w:shd w:val="clear" w:color="auto" w:fill="C0C0C0"/>
            <w:noWrap/>
            <w:vAlign w:val="center"/>
          </w:tcPr>
          <w:p w14:paraId="5501D8B2"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42E31249"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1C414A65"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0FCFD04C"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3276B1A7"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0E8A166F"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628B4DBB" w14:textId="3AA3878D"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N/A</w:t>
            </w:r>
          </w:p>
        </w:tc>
      </w:tr>
      <w:tr w:rsidR="005A01BA" w:rsidRPr="00604EFF" w14:paraId="48A6AD54" w14:textId="77777777" w:rsidTr="00454D68">
        <w:trPr>
          <w:trHeight w:val="884"/>
        </w:trPr>
        <w:tc>
          <w:tcPr>
            <w:cnfStyle w:val="001000000000" w:firstRow="0" w:lastRow="0" w:firstColumn="1" w:lastColumn="0" w:oddVBand="0" w:evenVBand="0" w:oddHBand="0" w:evenHBand="0" w:firstRowFirstColumn="0" w:firstRowLastColumn="0" w:lastRowFirstColumn="0" w:lastRowLastColumn="0"/>
            <w:tcW w:w="549" w:type="pct"/>
            <w:vMerge w:val="restart"/>
            <w:vAlign w:val="center"/>
          </w:tcPr>
          <w:p w14:paraId="34C330B0" w14:textId="77777777" w:rsidR="005A01BA" w:rsidRPr="00604EFF" w:rsidRDefault="005A01BA" w:rsidP="00FE7281">
            <w:pPr>
              <w:jc w:val="center"/>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Departamento Jurídico</w:t>
            </w:r>
          </w:p>
        </w:tc>
        <w:tc>
          <w:tcPr>
            <w:tcW w:w="600" w:type="pct"/>
            <w:vMerge w:val="restart"/>
            <w:shd w:val="clear" w:color="auto" w:fill="B4C6E7" w:themeFill="accent5" w:themeFillTint="66"/>
            <w:vAlign w:val="center"/>
          </w:tcPr>
          <w:p w14:paraId="3F2FA62E" w14:textId="2404CA7C"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604EFF">
              <w:rPr>
                <w:rFonts w:asciiTheme="majorHAnsi" w:hAnsiTheme="majorHAnsi" w:cstheme="majorHAnsi"/>
                <w:b/>
                <w:sz w:val="20"/>
                <w:szCs w:val="20"/>
              </w:rPr>
              <w:t>Contratos realizados y Certificación respondida</w:t>
            </w:r>
          </w:p>
        </w:tc>
        <w:tc>
          <w:tcPr>
            <w:tcW w:w="250" w:type="pct"/>
            <w:vAlign w:val="center"/>
          </w:tcPr>
          <w:p w14:paraId="22070F2D"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50</w:t>
            </w:r>
          </w:p>
        </w:tc>
        <w:tc>
          <w:tcPr>
            <w:tcW w:w="751" w:type="pct"/>
            <w:vAlign w:val="center"/>
          </w:tcPr>
          <w:p w14:paraId="03DDEA5F" w14:textId="66D8CF3C"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Porcentaje de contratos registrados trimestralmente, si aplica</w:t>
            </w:r>
          </w:p>
        </w:tc>
        <w:tc>
          <w:tcPr>
            <w:tcW w:w="250" w:type="pct"/>
            <w:vAlign w:val="center"/>
          </w:tcPr>
          <w:p w14:paraId="7374FAC0"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99%</w:t>
            </w:r>
          </w:p>
        </w:tc>
        <w:tc>
          <w:tcPr>
            <w:tcW w:w="200" w:type="pct"/>
            <w:vAlign w:val="center"/>
          </w:tcPr>
          <w:p w14:paraId="69C49973" w14:textId="77777777" w:rsidR="005A01BA" w:rsidRPr="00604EFF" w:rsidRDefault="005A01BA"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99%</w:t>
            </w:r>
          </w:p>
        </w:tc>
        <w:tc>
          <w:tcPr>
            <w:tcW w:w="351" w:type="pct"/>
            <w:vAlign w:val="center"/>
          </w:tcPr>
          <w:p w14:paraId="363FBACD" w14:textId="30D13B1E" w:rsidR="005A01BA" w:rsidRPr="00604EFF" w:rsidRDefault="005A01BA"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100%</w:t>
            </w:r>
          </w:p>
        </w:tc>
        <w:tc>
          <w:tcPr>
            <w:tcW w:w="200" w:type="pct"/>
            <w:shd w:val="clear" w:color="auto" w:fill="C0C0C0"/>
            <w:noWrap/>
            <w:vAlign w:val="center"/>
          </w:tcPr>
          <w:p w14:paraId="45EE2523"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5C13814F"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7354AC7B"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1269E365"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03456526"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184612E9"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53503FA6" w14:textId="65D5BE25"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100%</w:t>
            </w:r>
          </w:p>
        </w:tc>
      </w:tr>
      <w:tr w:rsidR="005A01BA" w:rsidRPr="00604EFF" w14:paraId="1790B698" w14:textId="77777777" w:rsidTr="00454D68">
        <w:trPr>
          <w:cnfStyle w:val="000000100000" w:firstRow="0" w:lastRow="0" w:firstColumn="0" w:lastColumn="0" w:oddVBand="0" w:evenVBand="0" w:oddHBand="1" w:evenHBand="0" w:firstRowFirstColumn="0" w:firstRowLastColumn="0" w:lastRowFirstColumn="0" w:lastRowLastColumn="0"/>
          <w:trHeight w:val="1526"/>
        </w:trPr>
        <w:tc>
          <w:tcPr>
            <w:cnfStyle w:val="001000000000" w:firstRow="0" w:lastRow="0" w:firstColumn="1" w:lastColumn="0" w:oddVBand="0" w:evenVBand="0" w:oddHBand="0" w:evenHBand="0" w:firstRowFirstColumn="0" w:firstRowLastColumn="0" w:lastRowFirstColumn="0" w:lastRowLastColumn="0"/>
            <w:tcW w:w="549" w:type="pct"/>
            <w:vMerge/>
            <w:vAlign w:val="center"/>
          </w:tcPr>
          <w:p w14:paraId="3D544A2E" w14:textId="77777777" w:rsidR="005A01BA" w:rsidRPr="00604EFF" w:rsidRDefault="005A01BA" w:rsidP="00FE7281">
            <w:pPr>
              <w:jc w:val="center"/>
              <w:rPr>
                <w:rFonts w:asciiTheme="majorHAnsi" w:eastAsia="Times New Roman" w:hAnsiTheme="majorHAnsi" w:cstheme="majorHAnsi"/>
                <w:color w:val="000000"/>
                <w:sz w:val="20"/>
                <w:szCs w:val="20"/>
                <w:lang w:eastAsia="es-DO"/>
              </w:rPr>
            </w:pPr>
          </w:p>
        </w:tc>
        <w:tc>
          <w:tcPr>
            <w:tcW w:w="600" w:type="pct"/>
            <w:vMerge/>
            <w:vAlign w:val="center"/>
          </w:tcPr>
          <w:p w14:paraId="65AE984E" w14:textId="77777777" w:rsidR="005A01BA" w:rsidRPr="00604EFF" w:rsidRDefault="005A01BA" w:rsidP="00FE728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rPr>
            </w:pPr>
          </w:p>
        </w:tc>
        <w:tc>
          <w:tcPr>
            <w:tcW w:w="250" w:type="pct"/>
            <w:vAlign w:val="center"/>
          </w:tcPr>
          <w:p w14:paraId="7615E11E"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51</w:t>
            </w:r>
          </w:p>
        </w:tc>
        <w:tc>
          <w:tcPr>
            <w:tcW w:w="751" w:type="pct"/>
            <w:vAlign w:val="center"/>
          </w:tcPr>
          <w:p w14:paraId="406A349C"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Porcentaje de certificaciones de aprobación de contrato remitidas al Departamento de Recursos</w:t>
            </w:r>
          </w:p>
        </w:tc>
        <w:tc>
          <w:tcPr>
            <w:tcW w:w="250" w:type="pct"/>
            <w:vAlign w:val="center"/>
          </w:tcPr>
          <w:p w14:paraId="45711020"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80%</w:t>
            </w:r>
          </w:p>
        </w:tc>
        <w:tc>
          <w:tcPr>
            <w:tcW w:w="200" w:type="pct"/>
            <w:vAlign w:val="center"/>
          </w:tcPr>
          <w:p w14:paraId="1D847218" w14:textId="77777777" w:rsidR="005A01BA" w:rsidRPr="00604EFF" w:rsidRDefault="005A01BA"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N/A</w:t>
            </w:r>
          </w:p>
        </w:tc>
        <w:tc>
          <w:tcPr>
            <w:tcW w:w="351" w:type="pct"/>
            <w:vAlign w:val="center"/>
          </w:tcPr>
          <w:p w14:paraId="7D19CDB8" w14:textId="2E93F6B4" w:rsidR="005A01BA" w:rsidRPr="00604EFF" w:rsidRDefault="005A01BA"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100%</w:t>
            </w:r>
          </w:p>
        </w:tc>
        <w:tc>
          <w:tcPr>
            <w:tcW w:w="200" w:type="pct"/>
            <w:shd w:val="clear" w:color="auto" w:fill="C0C0C0"/>
            <w:noWrap/>
            <w:vAlign w:val="center"/>
          </w:tcPr>
          <w:p w14:paraId="61F6053A"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363365CD"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6CD53A3E"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4B285562"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656069FD"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3ECF0380"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26C61141" w14:textId="53EC7FE3"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100%</w:t>
            </w:r>
          </w:p>
        </w:tc>
      </w:tr>
      <w:tr w:rsidR="005A01BA" w:rsidRPr="00604EFF" w14:paraId="3CB88791" w14:textId="77777777" w:rsidTr="00454D68">
        <w:trPr>
          <w:trHeight w:val="2234"/>
        </w:trPr>
        <w:tc>
          <w:tcPr>
            <w:cnfStyle w:val="001000000000" w:firstRow="0" w:lastRow="0" w:firstColumn="1" w:lastColumn="0" w:oddVBand="0" w:evenVBand="0" w:oddHBand="0" w:evenHBand="0" w:firstRowFirstColumn="0" w:firstRowLastColumn="0" w:lastRowFirstColumn="0" w:lastRowLastColumn="0"/>
            <w:tcW w:w="549" w:type="pct"/>
            <w:vMerge/>
            <w:vAlign w:val="center"/>
          </w:tcPr>
          <w:p w14:paraId="25B99FBD" w14:textId="77777777" w:rsidR="005A01BA" w:rsidRPr="00604EFF" w:rsidRDefault="005A01BA" w:rsidP="00FE7281">
            <w:pPr>
              <w:jc w:val="center"/>
              <w:rPr>
                <w:rFonts w:asciiTheme="majorHAnsi" w:eastAsia="Times New Roman" w:hAnsiTheme="majorHAnsi" w:cstheme="majorHAnsi"/>
                <w:color w:val="000000"/>
                <w:sz w:val="20"/>
                <w:szCs w:val="20"/>
                <w:lang w:eastAsia="es-DO"/>
              </w:rPr>
            </w:pPr>
          </w:p>
        </w:tc>
        <w:tc>
          <w:tcPr>
            <w:tcW w:w="600" w:type="pct"/>
            <w:vAlign w:val="center"/>
          </w:tcPr>
          <w:p w14:paraId="5D31EA2E" w14:textId="5318D1F3"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604EFF">
              <w:rPr>
                <w:rFonts w:asciiTheme="majorHAnsi" w:hAnsiTheme="majorHAnsi" w:cstheme="majorHAnsi"/>
                <w:b/>
                <w:sz w:val="20"/>
                <w:szCs w:val="20"/>
              </w:rPr>
              <w:t>Documentos legales elaborados</w:t>
            </w:r>
          </w:p>
        </w:tc>
        <w:tc>
          <w:tcPr>
            <w:tcW w:w="250" w:type="pct"/>
            <w:vAlign w:val="center"/>
          </w:tcPr>
          <w:p w14:paraId="5EF1BC5A"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52</w:t>
            </w:r>
          </w:p>
        </w:tc>
        <w:tc>
          <w:tcPr>
            <w:tcW w:w="751" w:type="pct"/>
            <w:vAlign w:val="center"/>
          </w:tcPr>
          <w:p w14:paraId="7AD3BA22" w14:textId="473AEB25"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Porcentaje de documentos (Actos Administrativos; Comunicaciones; Resoluciones) despachadas y/o correos enviados trimestralmente, cuando aplique</w:t>
            </w:r>
          </w:p>
        </w:tc>
        <w:tc>
          <w:tcPr>
            <w:tcW w:w="250" w:type="pct"/>
            <w:vAlign w:val="center"/>
          </w:tcPr>
          <w:p w14:paraId="2798AAB5"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99%</w:t>
            </w:r>
          </w:p>
        </w:tc>
        <w:tc>
          <w:tcPr>
            <w:tcW w:w="200" w:type="pct"/>
            <w:vAlign w:val="center"/>
          </w:tcPr>
          <w:p w14:paraId="26D99B13" w14:textId="77777777" w:rsidR="005A01BA" w:rsidRPr="00604EFF" w:rsidRDefault="005A01BA"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99%</w:t>
            </w:r>
          </w:p>
        </w:tc>
        <w:tc>
          <w:tcPr>
            <w:tcW w:w="351" w:type="pct"/>
            <w:vAlign w:val="center"/>
          </w:tcPr>
          <w:p w14:paraId="051F0006" w14:textId="04EDBBC5" w:rsidR="005A01BA" w:rsidRPr="00604EFF" w:rsidRDefault="005A01BA"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100%</w:t>
            </w:r>
          </w:p>
        </w:tc>
        <w:tc>
          <w:tcPr>
            <w:tcW w:w="200" w:type="pct"/>
            <w:shd w:val="clear" w:color="auto" w:fill="C0C0C0"/>
            <w:noWrap/>
            <w:vAlign w:val="center"/>
          </w:tcPr>
          <w:p w14:paraId="11508AAC"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59E4AD91"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34E37FA6"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16A4D355"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4C4C170E"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1E1D5040"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659C6AC2" w14:textId="32F2F744"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100%</w:t>
            </w:r>
          </w:p>
        </w:tc>
      </w:tr>
      <w:tr w:rsidR="005A01BA" w:rsidRPr="00604EFF" w14:paraId="0135AC80" w14:textId="77777777" w:rsidTr="00454D68">
        <w:trPr>
          <w:cnfStyle w:val="000000100000" w:firstRow="0" w:lastRow="0" w:firstColumn="0" w:lastColumn="0" w:oddVBand="0" w:evenVBand="0" w:oddHBand="1" w:evenHBand="0" w:firstRowFirstColumn="0" w:firstRowLastColumn="0" w:lastRowFirstColumn="0" w:lastRowLastColumn="0"/>
          <w:trHeight w:val="1244"/>
        </w:trPr>
        <w:tc>
          <w:tcPr>
            <w:cnfStyle w:val="001000000000" w:firstRow="0" w:lastRow="0" w:firstColumn="1" w:lastColumn="0" w:oddVBand="0" w:evenVBand="0" w:oddHBand="0" w:evenHBand="0" w:firstRowFirstColumn="0" w:firstRowLastColumn="0" w:lastRowFirstColumn="0" w:lastRowLastColumn="0"/>
            <w:tcW w:w="549" w:type="pct"/>
            <w:vMerge w:val="restart"/>
            <w:vAlign w:val="center"/>
          </w:tcPr>
          <w:p w14:paraId="0E359F85" w14:textId="7E17224B" w:rsidR="005A01BA" w:rsidRPr="00604EFF" w:rsidRDefault="005A01BA" w:rsidP="00FE7281">
            <w:pPr>
              <w:jc w:val="center"/>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lastRenderedPageBreak/>
              <w:t>Departamento Jurídico</w:t>
            </w:r>
          </w:p>
        </w:tc>
        <w:tc>
          <w:tcPr>
            <w:tcW w:w="600" w:type="pct"/>
            <w:vMerge w:val="restart"/>
            <w:vAlign w:val="center"/>
          </w:tcPr>
          <w:p w14:paraId="3A355CA0" w14:textId="7A3B4B0A"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rPr>
            </w:pPr>
            <w:r w:rsidRPr="00604EFF">
              <w:rPr>
                <w:rFonts w:asciiTheme="majorHAnsi" w:hAnsiTheme="majorHAnsi" w:cstheme="majorHAnsi"/>
                <w:b/>
                <w:sz w:val="20"/>
                <w:szCs w:val="20"/>
              </w:rPr>
              <w:t>Documentos internos elaborados y/o actualizados, y socializados</w:t>
            </w:r>
          </w:p>
        </w:tc>
        <w:tc>
          <w:tcPr>
            <w:tcW w:w="250" w:type="pct"/>
            <w:vAlign w:val="center"/>
          </w:tcPr>
          <w:p w14:paraId="2C2F3F84"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53</w:t>
            </w:r>
          </w:p>
        </w:tc>
        <w:tc>
          <w:tcPr>
            <w:tcW w:w="751" w:type="pct"/>
            <w:vAlign w:val="center"/>
          </w:tcPr>
          <w:p w14:paraId="2BA4792E" w14:textId="4FBAB0D3"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Porcentaje de acuerdos de confidencialidad y no divulgación notariados, cuando aplique</w:t>
            </w:r>
          </w:p>
        </w:tc>
        <w:tc>
          <w:tcPr>
            <w:tcW w:w="250" w:type="pct"/>
            <w:vAlign w:val="center"/>
          </w:tcPr>
          <w:p w14:paraId="5FC9A576"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100%</w:t>
            </w:r>
          </w:p>
        </w:tc>
        <w:tc>
          <w:tcPr>
            <w:tcW w:w="200" w:type="pct"/>
            <w:vAlign w:val="center"/>
          </w:tcPr>
          <w:p w14:paraId="55DD9235" w14:textId="77777777" w:rsidR="005A01BA" w:rsidRPr="00604EFF" w:rsidRDefault="005A01BA"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100%</w:t>
            </w:r>
          </w:p>
        </w:tc>
        <w:tc>
          <w:tcPr>
            <w:tcW w:w="351" w:type="pct"/>
            <w:vAlign w:val="center"/>
          </w:tcPr>
          <w:p w14:paraId="303EDC23" w14:textId="2F4936F4" w:rsidR="005A01BA" w:rsidRPr="00604EFF" w:rsidRDefault="005A01BA"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100%</w:t>
            </w:r>
          </w:p>
        </w:tc>
        <w:tc>
          <w:tcPr>
            <w:tcW w:w="200" w:type="pct"/>
            <w:shd w:val="clear" w:color="auto" w:fill="C0C0C0"/>
            <w:noWrap/>
            <w:vAlign w:val="center"/>
          </w:tcPr>
          <w:p w14:paraId="768FFF3B"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0D3F7671"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56AF9834"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296EE3D9"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1E27D752"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797C364F"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2D3C6684" w14:textId="26CE05EF"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100%</w:t>
            </w:r>
          </w:p>
        </w:tc>
      </w:tr>
      <w:tr w:rsidR="005A01BA" w:rsidRPr="00604EFF" w14:paraId="1B02F830" w14:textId="77777777" w:rsidTr="005A01BA">
        <w:trPr>
          <w:trHeight w:val="1295"/>
        </w:trPr>
        <w:tc>
          <w:tcPr>
            <w:cnfStyle w:val="001000000000" w:firstRow="0" w:lastRow="0" w:firstColumn="1" w:lastColumn="0" w:oddVBand="0" w:evenVBand="0" w:oddHBand="0" w:evenHBand="0" w:firstRowFirstColumn="0" w:firstRowLastColumn="0" w:lastRowFirstColumn="0" w:lastRowLastColumn="0"/>
            <w:tcW w:w="549" w:type="pct"/>
            <w:vMerge/>
            <w:vAlign w:val="center"/>
          </w:tcPr>
          <w:p w14:paraId="0327561D" w14:textId="1327EF61" w:rsidR="005A01BA" w:rsidRPr="00604EFF" w:rsidRDefault="005A01BA" w:rsidP="00FE7281">
            <w:pPr>
              <w:jc w:val="center"/>
              <w:rPr>
                <w:rFonts w:asciiTheme="majorHAnsi" w:eastAsia="Times New Roman" w:hAnsiTheme="majorHAnsi" w:cstheme="majorHAnsi"/>
                <w:color w:val="000000"/>
                <w:sz w:val="20"/>
                <w:szCs w:val="20"/>
                <w:lang w:eastAsia="es-DO"/>
              </w:rPr>
            </w:pPr>
          </w:p>
        </w:tc>
        <w:tc>
          <w:tcPr>
            <w:tcW w:w="600" w:type="pct"/>
            <w:vMerge/>
            <w:vAlign w:val="center"/>
          </w:tcPr>
          <w:p w14:paraId="171F3F13"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p>
        </w:tc>
        <w:tc>
          <w:tcPr>
            <w:tcW w:w="250" w:type="pct"/>
            <w:vAlign w:val="center"/>
          </w:tcPr>
          <w:p w14:paraId="24C38525"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54</w:t>
            </w:r>
          </w:p>
        </w:tc>
        <w:tc>
          <w:tcPr>
            <w:tcW w:w="751" w:type="pct"/>
            <w:vAlign w:val="center"/>
          </w:tcPr>
          <w:p w14:paraId="7BD7A156" w14:textId="3596C5B6"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Porcentaje de declaraciones: de patrimonio //PEP//SO despachadas, cuando aplique</w:t>
            </w:r>
          </w:p>
        </w:tc>
        <w:tc>
          <w:tcPr>
            <w:tcW w:w="250" w:type="pct"/>
            <w:vAlign w:val="center"/>
          </w:tcPr>
          <w:p w14:paraId="1A554DFA"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100%</w:t>
            </w:r>
          </w:p>
        </w:tc>
        <w:tc>
          <w:tcPr>
            <w:tcW w:w="200" w:type="pct"/>
            <w:vAlign w:val="center"/>
          </w:tcPr>
          <w:p w14:paraId="559D3713" w14:textId="77777777" w:rsidR="005A01BA" w:rsidRPr="00604EFF" w:rsidRDefault="005A01BA"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100%</w:t>
            </w:r>
          </w:p>
        </w:tc>
        <w:tc>
          <w:tcPr>
            <w:tcW w:w="351" w:type="pct"/>
            <w:vAlign w:val="center"/>
          </w:tcPr>
          <w:p w14:paraId="0B56CA25" w14:textId="48C66CC1" w:rsidR="005A01BA" w:rsidRPr="00604EFF" w:rsidRDefault="005A01BA"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100%</w:t>
            </w:r>
          </w:p>
        </w:tc>
        <w:tc>
          <w:tcPr>
            <w:tcW w:w="200" w:type="pct"/>
            <w:shd w:val="clear" w:color="auto" w:fill="C0C0C0"/>
            <w:noWrap/>
            <w:vAlign w:val="center"/>
          </w:tcPr>
          <w:p w14:paraId="1B9592AF"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5429019D"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442FCD29"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78DE71A9"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08BB6373"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17E2DA6B"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74E1F1B7" w14:textId="7F46F429"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100%</w:t>
            </w:r>
          </w:p>
        </w:tc>
      </w:tr>
      <w:tr w:rsidR="005A01BA" w:rsidRPr="00604EFF" w14:paraId="78B52461" w14:textId="77777777" w:rsidTr="00454D68">
        <w:trPr>
          <w:cnfStyle w:val="000000100000" w:firstRow="0" w:lastRow="0" w:firstColumn="0" w:lastColumn="0" w:oddVBand="0" w:evenVBand="0" w:oddHBand="1" w:evenHBand="0" w:firstRowFirstColumn="0" w:firstRowLastColumn="0" w:lastRowFirstColumn="0" w:lastRowLastColumn="0"/>
          <w:trHeight w:val="1514"/>
        </w:trPr>
        <w:tc>
          <w:tcPr>
            <w:cnfStyle w:val="001000000000" w:firstRow="0" w:lastRow="0" w:firstColumn="1" w:lastColumn="0" w:oddVBand="0" w:evenVBand="0" w:oddHBand="0" w:evenHBand="0" w:firstRowFirstColumn="0" w:firstRowLastColumn="0" w:lastRowFirstColumn="0" w:lastRowLastColumn="0"/>
            <w:tcW w:w="549" w:type="pct"/>
            <w:vMerge/>
            <w:vAlign w:val="center"/>
          </w:tcPr>
          <w:p w14:paraId="5BF802E8" w14:textId="13563B80" w:rsidR="005A01BA" w:rsidRPr="00604EFF" w:rsidRDefault="005A01BA" w:rsidP="00FE7281">
            <w:pPr>
              <w:jc w:val="center"/>
              <w:rPr>
                <w:rFonts w:asciiTheme="majorHAnsi" w:eastAsia="Times New Roman" w:hAnsiTheme="majorHAnsi" w:cstheme="majorHAnsi"/>
                <w:color w:val="000000"/>
                <w:sz w:val="20"/>
                <w:szCs w:val="20"/>
                <w:lang w:eastAsia="es-DO"/>
              </w:rPr>
            </w:pPr>
          </w:p>
        </w:tc>
        <w:tc>
          <w:tcPr>
            <w:tcW w:w="600" w:type="pct"/>
            <w:vAlign w:val="center"/>
          </w:tcPr>
          <w:p w14:paraId="54946455" w14:textId="03E9F641"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rPr>
            </w:pPr>
            <w:r w:rsidRPr="00604EFF">
              <w:rPr>
                <w:rFonts w:asciiTheme="majorHAnsi" w:hAnsiTheme="majorHAnsi" w:cstheme="majorHAnsi"/>
                <w:b/>
                <w:sz w:val="20"/>
                <w:szCs w:val="20"/>
              </w:rPr>
              <w:t>Documentos internos del marco ético actualizado, enviados y socializados</w:t>
            </w:r>
          </w:p>
        </w:tc>
        <w:tc>
          <w:tcPr>
            <w:tcW w:w="250" w:type="pct"/>
            <w:vAlign w:val="center"/>
          </w:tcPr>
          <w:p w14:paraId="5BD9F9DA"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55</w:t>
            </w:r>
          </w:p>
        </w:tc>
        <w:tc>
          <w:tcPr>
            <w:tcW w:w="751" w:type="pct"/>
            <w:vAlign w:val="center"/>
          </w:tcPr>
          <w:p w14:paraId="54530C64" w14:textId="4198DBD4"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Porcentaje manual de código de ética socializado y enviado (formato digital o físico) a colaboradores de nuevo ingreso</w:t>
            </w:r>
          </w:p>
        </w:tc>
        <w:tc>
          <w:tcPr>
            <w:tcW w:w="250" w:type="pct"/>
            <w:vAlign w:val="center"/>
          </w:tcPr>
          <w:p w14:paraId="110F3D42"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100%</w:t>
            </w:r>
          </w:p>
        </w:tc>
        <w:tc>
          <w:tcPr>
            <w:tcW w:w="200" w:type="pct"/>
            <w:vAlign w:val="center"/>
          </w:tcPr>
          <w:p w14:paraId="10ADDA28" w14:textId="77777777" w:rsidR="005A01BA" w:rsidRPr="00604EFF" w:rsidRDefault="005A01BA"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100%</w:t>
            </w:r>
          </w:p>
        </w:tc>
        <w:tc>
          <w:tcPr>
            <w:tcW w:w="351" w:type="pct"/>
            <w:vAlign w:val="center"/>
          </w:tcPr>
          <w:p w14:paraId="7896E773" w14:textId="6011D71B" w:rsidR="005A01BA" w:rsidRPr="00604EFF" w:rsidRDefault="005A01BA"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100%</w:t>
            </w:r>
          </w:p>
        </w:tc>
        <w:tc>
          <w:tcPr>
            <w:tcW w:w="200" w:type="pct"/>
            <w:shd w:val="clear" w:color="auto" w:fill="C0C0C0"/>
            <w:noWrap/>
            <w:vAlign w:val="center"/>
          </w:tcPr>
          <w:p w14:paraId="503A2C73"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62C8136A"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309DA8F8"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2B67F54E"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4E3A888D"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3695738C"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1E7E9209" w14:textId="27761DB9"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100%</w:t>
            </w:r>
          </w:p>
        </w:tc>
      </w:tr>
      <w:tr w:rsidR="005A01BA" w:rsidRPr="00604EFF" w14:paraId="68F20BCD" w14:textId="77777777" w:rsidTr="00454D68">
        <w:trPr>
          <w:trHeight w:val="1064"/>
        </w:trPr>
        <w:tc>
          <w:tcPr>
            <w:cnfStyle w:val="001000000000" w:firstRow="0" w:lastRow="0" w:firstColumn="1" w:lastColumn="0" w:oddVBand="0" w:evenVBand="0" w:oddHBand="0" w:evenHBand="0" w:firstRowFirstColumn="0" w:firstRowLastColumn="0" w:lastRowFirstColumn="0" w:lastRowLastColumn="0"/>
            <w:tcW w:w="549" w:type="pct"/>
            <w:vMerge/>
            <w:vAlign w:val="center"/>
          </w:tcPr>
          <w:p w14:paraId="58419785" w14:textId="5F397B3B" w:rsidR="005A01BA" w:rsidRPr="00604EFF" w:rsidRDefault="005A01BA" w:rsidP="00FE7281">
            <w:pPr>
              <w:jc w:val="center"/>
              <w:rPr>
                <w:rFonts w:asciiTheme="majorHAnsi" w:eastAsia="Times New Roman" w:hAnsiTheme="majorHAnsi" w:cstheme="majorHAnsi"/>
                <w:color w:val="000000"/>
                <w:sz w:val="20"/>
                <w:szCs w:val="20"/>
                <w:lang w:eastAsia="es-DO"/>
              </w:rPr>
            </w:pPr>
          </w:p>
        </w:tc>
        <w:tc>
          <w:tcPr>
            <w:tcW w:w="600" w:type="pct"/>
            <w:vAlign w:val="center"/>
          </w:tcPr>
          <w:p w14:paraId="675EB3F0" w14:textId="2036210B"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604EFF">
              <w:rPr>
                <w:rFonts w:asciiTheme="majorHAnsi" w:hAnsiTheme="majorHAnsi" w:cstheme="majorHAnsi"/>
                <w:b/>
                <w:sz w:val="20"/>
                <w:szCs w:val="20"/>
              </w:rPr>
              <w:t>Colaboradores socializados en el código de ética</w:t>
            </w:r>
          </w:p>
        </w:tc>
        <w:tc>
          <w:tcPr>
            <w:tcW w:w="250" w:type="pct"/>
            <w:vAlign w:val="center"/>
          </w:tcPr>
          <w:p w14:paraId="3729EA3C"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56</w:t>
            </w:r>
          </w:p>
        </w:tc>
        <w:tc>
          <w:tcPr>
            <w:tcW w:w="751" w:type="pct"/>
            <w:vAlign w:val="center"/>
          </w:tcPr>
          <w:p w14:paraId="5E0BD6CA" w14:textId="579E7258"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Porcentaje de colaboradores socializados en el código de ética semestralmente</w:t>
            </w:r>
          </w:p>
        </w:tc>
        <w:tc>
          <w:tcPr>
            <w:tcW w:w="250" w:type="pct"/>
            <w:vAlign w:val="center"/>
          </w:tcPr>
          <w:p w14:paraId="073BD8CE"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100%</w:t>
            </w:r>
          </w:p>
        </w:tc>
        <w:tc>
          <w:tcPr>
            <w:tcW w:w="200" w:type="pct"/>
            <w:vAlign w:val="center"/>
          </w:tcPr>
          <w:p w14:paraId="1DF90D03" w14:textId="77777777" w:rsidR="005A01BA" w:rsidRPr="00604EFF" w:rsidRDefault="005A01BA"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100%</w:t>
            </w:r>
          </w:p>
        </w:tc>
        <w:tc>
          <w:tcPr>
            <w:tcW w:w="351" w:type="pct"/>
            <w:vAlign w:val="center"/>
          </w:tcPr>
          <w:p w14:paraId="7674EC13" w14:textId="795EFFCB" w:rsidR="005A01BA" w:rsidRPr="00604EFF" w:rsidRDefault="005A01BA"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100%</w:t>
            </w:r>
          </w:p>
        </w:tc>
        <w:tc>
          <w:tcPr>
            <w:tcW w:w="200" w:type="pct"/>
            <w:shd w:val="clear" w:color="auto" w:fill="C0C0C0"/>
            <w:noWrap/>
            <w:vAlign w:val="center"/>
          </w:tcPr>
          <w:p w14:paraId="7E9199BF"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32C4368A"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2C6D133E"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6F87F375"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4D93C9B6"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39AE2ED9"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6A480B9A" w14:textId="4C881AC9"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100%</w:t>
            </w:r>
          </w:p>
        </w:tc>
      </w:tr>
      <w:tr w:rsidR="005A01BA" w:rsidRPr="00604EFF" w14:paraId="7097688D" w14:textId="77777777" w:rsidTr="00454D68">
        <w:trPr>
          <w:cnfStyle w:val="000000100000" w:firstRow="0" w:lastRow="0" w:firstColumn="0" w:lastColumn="0" w:oddVBand="0" w:evenVBand="0" w:oddHBand="1" w:evenHBand="0" w:firstRowFirstColumn="0" w:firstRowLastColumn="0" w:lastRowFirstColumn="0" w:lastRowLastColumn="0"/>
          <w:trHeight w:val="1526"/>
        </w:trPr>
        <w:tc>
          <w:tcPr>
            <w:cnfStyle w:val="001000000000" w:firstRow="0" w:lastRow="0" w:firstColumn="1" w:lastColumn="0" w:oddVBand="0" w:evenVBand="0" w:oddHBand="0" w:evenHBand="0" w:firstRowFirstColumn="0" w:firstRowLastColumn="0" w:lastRowFirstColumn="0" w:lastRowLastColumn="0"/>
            <w:tcW w:w="549" w:type="pct"/>
            <w:vMerge/>
            <w:vAlign w:val="center"/>
          </w:tcPr>
          <w:p w14:paraId="28BBB727" w14:textId="2F42E31F" w:rsidR="005A01BA" w:rsidRPr="00604EFF" w:rsidRDefault="005A01BA" w:rsidP="00FE7281">
            <w:pPr>
              <w:jc w:val="center"/>
              <w:rPr>
                <w:rFonts w:asciiTheme="majorHAnsi" w:eastAsia="Times New Roman" w:hAnsiTheme="majorHAnsi" w:cstheme="majorHAnsi"/>
                <w:color w:val="000000"/>
                <w:sz w:val="20"/>
                <w:szCs w:val="20"/>
                <w:lang w:eastAsia="es-DO"/>
              </w:rPr>
            </w:pPr>
          </w:p>
        </w:tc>
        <w:tc>
          <w:tcPr>
            <w:tcW w:w="600" w:type="pct"/>
            <w:vAlign w:val="center"/>
          </w:tcPr>
          <w:p w14:paraId="446E1A6D" w14:textId="234AF144"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rPr>
            </w:pPr>
            <w:r w:rsidRPr="00604EFF">
              <w:rPr>
                <w:rFonts w:asciiTheme="majorHAnsi" w:hAnsiTheme="majorHAnsi" w:cstheme="majorHAnsi"/>
                <w:b/>
                <w:sz w:val="20"/>
                <w:szCs w:val="20"/>
              </w:rPr>
              <w:t>Documentos elaborados en la asistencia a la secretaria técnica del CONCLAFIT</w:t>
            </w:r>
          </w:p>
        </w:tc>
        <w:tc>
          <w:tcPr>
            <w:tcW w:w="250" w:type="pct"/>
            <w:vAlign w:val="center"/>
          </w:tcPr>
          <w:p w14:paraId="4EF89778"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57</w:t>
            </w:r>
          </w:p>
        </w:tc>
        <w:tc>
          <w:tcPr>
            <w:tcW w:w="751" w:type="pct"/>
            <w:vAlign w:val="center"/>
          </w:tcPr>
          <w:p w14:paraId="31D7C890" w14:textId="0D168D95"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Porcentaje en la cantidad de documentos (confidenciales), al finalizar el trimestre, si aplica</w:t>
            </w:r>
          </w:p>
        </w:tc>
        <w:tc>
          <w:tcPr>
            <w:tcW w:w="250" w:type="pct"/>
            <w:vAlign w:val="center"/>
          </w:tcPr>
          <w:p w14:paraId="3E35FA5B"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99%</w:t>
            </w:r>
          </w:p>
        </w:tc>
        <w:tc>
          <w:tcPr>
            <w:tcW w:w="200" w:type="pct"/>
            <w:vAlign w:val="center"/>
          </w:tcPr>
          <w:p w14:paraId="37D237D2" w14:textId="77777777" w:rsidR="005A01BA" w:rsidRPr="00604EFF" w:rsidRDefault="005A01BA"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99%</w:t>
            </w:r>
          </w:p>
        </w:tc>
        <w:tc>
          <w:tcPr>
            <w:tcW w:w="351" w:type="pct"/>
            <w:vAlign w:val="center"/>
          </w:tcPr>
          <w:p w14:paraId="16B44710" w14:textId="1C787D98" w:rsidR="005A01BA" w:rsidRPr="00604EFF" w:rsidRDefault="005A01BA"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100%</w:t>
            </w:r>
          </w:p>
        </w:tc>
        <w:tc>
          <w:tcPr>
            <w:tcW w:w="200" w:type="pct"/>
            <w:shd w:val="clear" w:color="auto" w:fill="C0C0C0"/>
            <w:noWrap/>
            <w:vAlign w:val="center"/>
          </w:tcPr>
          <w:p w14:paraId="1D16E723"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12ADF7A5"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370224D2"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684B68C0"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2FFE6D23"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4EAD93F5"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7411F957" w14:textId="3434628F"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100%</w:t>
            </w:r>
          </w:p>
        </w:tc>
      </w:tr>
      <w:tr w:rsidR="005A01BA" w:rsidRPr="00604EFF" w14:paraId="06B92C17" w14:textId="77777777" w:rsidTr="00454D68">
        <w:trPr>
          <w:trHeight w:val="794"/>
        </w:trPr>
        <w:tc>
          <w:tcPr>
            <w:cnfStyle w:val="001000000000" w:firstRow="0" w:lastRow="0" w:firstColumn="1" w:lastColumn="0" w:oddVBand="0" w:evenVBand="0" w:oddHBand="0" w:evenHBand="0" w:firstRowFirstColumn="0" w:firstRowLastColumn="0" w:lastRowFirstColumn="0" w:lastRowLastColumn="0"/>
            <w:tcW w:w="549" w:type="pct"/>
            <w:vMerge/>
            <w:vAlign w:val="center"/>
          </w:tcPr>
          <w:p w14:paraId="7B92E36D" w14:textId="0B7D4253" w:rsidR="005A01BA" w:rsidRPr="00604EFF" w:rsidRDefault="005A01BA" w:rsidP="00FE7281">
            <w:pPr>
              <w:jc w:val="center"/>
              <w:rPr>
                <w:rFonts w:asciiTheme="majorHAnsi" w:eastAsia="Times New Roman" w:hAnsiTheme="majorHAnsi" w:cstheme="majorHAnsi"/>
                <w:color w:val="000000"/>
                <w:sz w:val="20"/>
                <w:szCs w:val="20"/>
                <w:lang w:eastAsia="es-DO"/>
              </w:rPr>
            </w:pPr>
          </w:p>
        </w:tc>
        <w:tc>
          <w:tcPr>
            <w:tcW w:w="600" w:type="pct"/>
            <w:vAlign w:val="center"/>
          </w:tcPr>
          <w:p w14:paraId="4D2BD6B1" w14:textId="3543D76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604EFF">
              <w:rPr>
                <w:rFonts w:asciiTheme="majorHAnsi" w:hAnsiTheme="majorHAnsi" w:cstheme="majorHAnsi"/>
                <w:b/>
                <w:sz w:val="20"/>
                <w:szCs w:val="20"/>
              </w:rPr>
              <w:t>Informes realizados</w:t>
            </w:r>
          </w:p>
        </w:tc>
        <w:tc>
          <w:tcPr>
            <w:tcW w:w="250" w:type="pct"/>
            <w:vAlign w:val="center"/>
          </w:tcPr>
          <w:p w14:paraId="25D81526"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58</w:t>
            </w:r>
          </w:p>
        </w:tc>
        <w:tc>
          <w:tcPr>
            <w:tcW w:w="751" w:type="pct"/>
            <w:vAlign w:val="center"/>
          </w:tcPr>
          <w:p w14:paraId="6DB02C44" w14:textId="06AB69CE"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Porcentaje de: informes despachados, trimestralmente, si aplica</w:t>
            </w:r>
          </w:p>
        </w:tc>
        <w:tc>
          <w:tcPr>
            <w:tcW w:w="250" w:type="pct"/>
            <w:vAlign w:val="center"/>
          </w:tcPr>
          <w:p w14:paraId="1A9F2843"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100%</w:t>
            </w:r>
          </w:p>
        </w:tc>
        <w:tc>
          <w:tcPr>
            <w:tcW w:w="200" w:type="pct"/>
            <w:vAlign w:val="center"/>
          </w:tcPr>
          <w:p w14:paraId="66D85A0B" w14:textId="77777777" w:rsidR="005A01BA" w:rsidRPr="00604EFF" w:rsidRDefault="005A01BA"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100%</w:t>
            </w:r>
          </w:p>
        </w:tc>
        <w:tc>
          <w:tcPr>
            <w:tcW w:w="351" w:type="pct"/>
            <w:vAlign w:val="center"/>
          </w:tcPr>
          <w:p w14:paraId="150351AF" w14:textId="5576EB43" w:rsidR="005A01BA" w:rsidRPr="00604EFF" w:rsidRDefault="005A01BA"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100%</w:t>
            </w:r>
          </w:p>
        </w:tc>
        <w:tc>
          <w:tcPr>
            <w:tcW w:w="200" w:type="pct"/>
            <w:shd w:val="clear" w:color="auto" w:fill="C0C0C0"/>
            <w:noWrap/>
            <w:vAlign w:val="center"/>
          </w:tcPr>
          <w:p w14:paraId="3B615973"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20B1776E"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533F8AF4"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47C2A43B"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1123535D"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1341C7CB"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5D9A6247" w14:textId="58B5C949"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100%</w:t>
            </w:r>
          </w:p>
        </w:tc>
      </w:tr>
      <w:tr w:rsidR="005A01BA" w:rsidRPr="00604EFF" w14:paraId="4846C42B" w14:textId="77777777" w:rsidTr="00454D68">
        <w:trPr>
          <w:cnfStyle w:val="000000100000" w:firstRow="0" w:lastRow="0" w:firstColumn="0" w:lastColumn="0" w:oddVBand="0" w:evenVBand="0" w:oddHBand="1" w:evenHBand="0" w:firstRowFirstColumn="0" w:firstRowLastColumn="0" w:lastRowFirstColumn="0" w:lastRowLastColumn="0"/>
          <w:trHeight w:val="1352"/>
        </w:trPr>
        <w:tc>
          <w:tcPr>
            <w:cnfStyle w:val="001000000000" w:firstRow="0" w:lastRow="0" w:firstColumn="1" w:lastColumn="0" w:oddVBand="0" w:evenVBand="0" w:oddHBand="0" w:evenHBand="0" w:firstRowFirstColumn="0" w:firstRowLastColumn="0" w:lastRowFirstColumn="0" w:lastRowLastColumn="0"/>
            <w:tcW w:w="549" w:type="pct"/>
            <w:vMerge w:val="restart"/>
            <w:vAlign w:val="center"/>
          </w:tcPr>
          <w:p w14:paraId="08DD3039" w14:textId="7A4487A5" w:rsidR="005A01BA" w:rsidRPr="00604EFF" w:rsidRDefault="005A01BA" w:rsidP="00FE7281">
            <w:pPr>
              <w:jc w:val="center"/>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lastRenderedPageBreak/>
              <w:t>Departamento Jurídico</w:t>
            </w:r>
          </w:p>
        </w:tc>
        <w:tc>
          <w:tcPr>
            <w:tcW w:w="600" w:type="pct"/>
            <w:vAlign w:val="center"/>
          </w:tcPr>
          <w:p w14:paraId="288FA139" w14:textId="7906C013"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rPr>
            </w:pPr>
            <w:r w:rsidRPr="00604EFF">
              <w:rPr>
                <w:rFonts w:asciiTheme="majorHAnsi" w:hAnsiTheme="majorHAnsi" w:cstheme="majorHAnsi"/>
                <w:b/>
                <w:sz w:val="20"/>
                <w:szCs w:val="20"/>
              </w:rPr>
              <w:t>Actos del comité de compras y contrataciones</w:t>
            </w:r>
          </w:p>
        </w:tc>
        <w:tc>
          <w:tcPr>
            <w:tcW w:w="250" w:type="pct"/>
            <w:vAlign w:val="center"/>
          </w:tcPr>
          <w:p w14:paraId="2928C91F"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59</w:t>
            </w:r>
          </w:p>
        </w:tc>
        <w:tc>
          <w:tcPr>
            <w:tcW w:w="751" w:type="pct"/>
            <w:vAlign w:val="center"/>
          </w:tcPr>
          <w:p w14:paraId="1CB873B2" w14:textId="13039A9B"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Porcentaje de elaboración de contratos de bienes, servicios y obras, al finalizar el trimestre, si aplica</w:t>
            </w:r>
          </w:p>
        </w:tc>
        <w:tc>
          <w:tcPr>
            <w:tcW w:w="250" w:type="pct"/>
            <w:vAlign w:val="center"/>
          </w:tcPr>
          <w:p w14:paraId="6B3B2770"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99%</w:t>
            </w:r>
          </w:p>
        </w:tc>
        <w:tc>
          <w:tcPr>
            <w:tcW w:w="200" w:type="pct"/>
            <w:vAlign w:val="center"/>
          </w:tcPr>
          <w:p w14:paraId="5764E13B" w14:textId="77777777" w:rsidR="005A01BA" w:rsidRPr="00604EFF" w:rsidRDefault="005A01BA"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99%</w:t>
            </w:r>
          </w:p>
        </w:tc>
        <w:tc>
          <w:tcPr>
            <w:tcW w:w="351" w:type="pct"/>
            <w:vAlign w:val="center"/>
          </w:tcPr>
          <w:p w14:paraId="542183DA" w14:textId="4E2C4846" w:rsidR="005A01BA" w:rsidRPr="00604EFF" w:rsidRDefault="005A01BA"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100%</w:t>
            </w:r>
          </w:p>
        </w:tc>
        <w:tc>
          <w:tcPr>
            <w:tcW w:w="200" w:type="pct"/>
            <w:shd w:val="clear" w:color="auto" w:fill="C0C0C0"/>
            <w:noWrap/>
            <w:vAlign w:val="center"/>
          </w:tcPr>
          <w:p w14:paraId="24CC1FDC"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45EEF059"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7A874D5C"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33AFCA1E"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79E9B8F0"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1668B970"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4A9EC70B" w14:textId="2B7AC2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100%</w:t>
            </w:r>
          </w:p>
        </w:tc>
      </w:tr>
      <w:tr w:rsidR="005A01BA" w:rsidRPr="00604EFF" w14:paraId="0D2EE963" w14:textId="77777777" w:rsidTr="00454D68">
        <w:trPr>
          <w:trHeight w:val="1526"/>
        </w:trPr>
        <w:tc>
          <w:tcPr>
            <w:cnfStyle w:val="001000000000" w:firstRow="0" w:lastRow="0" w:firstColumn="1" w:lastColumn="0" w:oddVBand="0" w:evenVBand="0" w:oddHBand="0" w:evenHBand="0" w:firstRowFirstColumn="0" w:firstRowLastColumn="0" w:lastRowFirstColumn="0" w:lastRowLastColumn="0"/>
            <w:tcW w:w="549" w:type="pct"/>
            <w:vMerge/>
            <w:vAlign w:val="center"/>
          </w:tcPr>
          <w:p w14:paraId="5DE070EC" w14:textId="77777777" w:rsidR="005A01BA" w:rsidRPr="00604EFF" w:rsidRDefault="005A01BA" w:rsidP="00FE7281">
            <w:pPr>
              <w:jc w:val="center"/>
              <w:rPr>
                <w:rFonts w:asciiTheme="majorHAnsi" w:eastAsia="Times New Roman" w:hAnsiTheme="majorHAnsi" w:cstheme="majorHAnsi"/>
                <w:color w:val="000000"/>
                <w:sz w:val="20"/>
                <w:szCs w:val="20"/>
                <w:lang w:eastAsia="es-DO"/>
              </w:rPr>
            </w:pPr>
          </w:p>
        </w:tc>
        <w:tc>
          <w:tcPr>
            <w:tcW w:w="600" w:type="pct"/>
            <w:vAlign w:val="center"/>
          </w:tcPr>
          <w:p w14:paraId="0658FCA2" w14:textId="178CCF42"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604EFF">
              <w:rPr>
                <w:rFonts w:asciiTheme="majorHAnsi" w:hAnsiTheme="majorHAnsi" w:cstheme="majorHAnsi"/>
                <w:b/>
                <w:sz w:val="20"/>
                <w:szCs w:val="20"/>
              </w:rPr>
              <w:t>Contratación de bienes, servicios, obras y concesiones</w:t>
            </w:r>
          </w:p>
        </w:tc>
        <w:tc>
          <w:tcPr>
            <w:tcW w:w="250" w:type="pct"/>
            <w:vAlign w:val="center"/>
          </w:tcPr>
          <w:p w14:paraId="1EE07FBC"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60</w:t>
            </w:r>
          </w:p>
        </w:tc>
        <w:tc>
          <w:tcPr>
            <w:tcW w:w="751" w:type="pct"/>
            <w:vAlign w:val="center"/>
          </w:tcPr>
          <w:p w14:paraId="25912192" w14:textId="6D1E885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Porcentaje en el Registro de los Contratos/Certificaciones de Aprobación de los Contratos de Bienes, Servicios y Obras, al finalizar el trimestre, si aplica</w:t>
            </w:r>
          </w:p>
        </w:tc>
        <w:tc>
          <w:tcPr>
            <w:tcW w:w="250" w:type="pct"/>
            <w:vAlign w:val="center"/>
          </w:tcPr>
          <w:p w14:paraId="4BC1A273"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80%</w:t>
            </w:r>
          </w:p>
        </w:tc>
        <w:tc>
          <w:tcPr>
            <w:tcW w:w="200" w:type="pct"/>
            <w:vAlign w:val="center"/>
          </w:tcPr>
          <w:p w14:paraId="5E81E965" w14:textId="77777777" w:rsidR="005A01BA" w:rsidRPr="00604EFF" w:rsidRDefault="005A01BA"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80%</w:t>
            </w:r>
          </w:p>
        </w:tc>
        <w:tc>
          <w:tcPr>
            <w:tcW w:w="351" w:type="pct"/>
            <w:vAlign w:val="center"/>
          </w:tcPr>
          <w:p w14:paraId="38E3BCCE" w14:textId="13DD8497" w:rsidR="005A01BA" w:rsidRPr="00604EFF" w:rsidRDefault="005A01BA"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100%</w:t>
            </w:r>
          </w:p>
        </w:tc>
        <w:tc>
          <w:tcPr>
            <w:tcW w:w="200" w:type="pct"/>
            <w:shd w:val="clear" w:color="auto" w:fill="C0C0C0"/>
            <w:noWrap/>
            <w:vAlign w:val="center"/>
          </w:tcPr>
          <w:p w14:paraId="13CF0102"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076658DC"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7C6BAD0F"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49DB210B"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768F81ED"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7A78669E"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7805AF9C" w14:textId="1F832720"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100%</w:t>
            </w:r>
          </w:p>
        </w:tc>
      </w:tr>
      <w:tr w:rsidR="005A01BA" w:rsidRPr="00604EFF" w14:paraId="0CB6F7D4" w14:textId="77777777" w:rsidTr="00454D68">
        <w:trPr>
          <w:cnfStyle w:val="000000100000" w:firstRow="0" w:lastRow="0" w:firstColumn="0" w:lastColumn="0" w:oddVBand="0" w:evenVBand="0" w:oddHBand="1" w:evenHBand="0" w:firstRowFirstColumn="0" w:firstRowLastColumn="0" w:lastRowFirstColumn="0" w:lastRowLastColumn="0"/>
          <w:trHeight w:val="1244"/>
        </w:trPr>
        <w:tc>
          <w:tcPr>
            <w:cnfStyle w:val="001000000000" w:firstRow="0" w:lastRow="0" w:firstColumn="1" w:lastColumn="0" w:oddVBand="0" w:evenVBand="0" w:oddHBand="0" w:evenHBand="0" w:firstRowFirstColumn="0" w:firstRowLastColumn="0" w:lastRowFirstColumn="0" w:lastRowLastColumn="0"/>
            <w:tcW w:w="549" w:type="pct"/>
            <w:vMerge w:val="restart"/>
            <w:vAlign w:val="center"/>
          </w:tcPr>
          <w:p w14:paraId="5E4A581F" w14:textId="65238FFA" w:rsidR="005A01BA" w:rsidRPr="00604EFF" w:rsidRDefault="005A01BA" w:rsidP="001872BD">
            <w:pPr>
              <w:jc w:val="center"/>
              <w:rPr>
                <w:rFonts w:asciiTheme="majorHAnsi" w:eastAsia="Times New Roman" w:hAnsiTheme="majorHAnsi" w:cstheme="majorHAnsi"/>
                <w:b w:val="0"/>
                <w:bCs w:val="0"/>
                <w:color w:val="000000"/>
                <w:sz w:val="20"/>
                <w:szCs w:val="20"/>
                <w:lang w:eastAsia="es-DO"/>
              </w:rPr>
            </w:pPr>
            <w:r w:rsidRPr="00604EFF">
              <w:rPr>
                <w:rFonts w:asciiTheme="majorHAnsi" w:eastAsia="Times New Roman" w:hAnsiTheme="majorHAnsi" w:cstheme="majorHAnsi"/>
                <w:color w:val="000000"/>
                <w:sz w:val="20"/>
                <w:szCs w:val="20"/>
                <w:lang w:eastAsia="es-DO"/>
              </w:rPr>
              <w:t>Departamento de RRHH</w:t>
            </w:r>
          </w:p>
          <w:p w14:paraId="5BBC3C3A" w14:textId="77777777" w:rsidR="005A01BA" w:rsidRPr="00604EFF" w:rsidRDefault="005A01BA" w:rsidP="00FE7281">
            <w:pPr>
              <w:jc w:val="center"/>
              <w:rPr>
                <w:rFonts w:asciiTheme="majorHAnsi" w:eastAsia="Times New Roman" w:hAnsiTheme="majorHAnsi" w:cstheme="majorHAnsi"/>
                <w:color w:val="000000"/>
                <w:sz w:val="20"/>
                <w:szCs w:val="20"/>
                <w:lang w:eastAsia="es-DO"/>
              </w:rPr>
            </w:pPr>
          </w:p>
        </w:tc>
        <w:tc>
          <w:tcPr>
            <w:tcW w:w="600" w:type="pct"/>
            <w:vAlign w:val="center"/>
          </w:tcPr>
          <w:p w14:paraId="5F5F5EED" w14:textId="20AA89EC"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rPr>
            </w:pPr>
            <w:r w:rsidRPr="00604EFF">
              <w:rPr>
                <w:rFonts w:asciiTheme="majorHAnsi" w:hAnsiTheme="majorHAnsi" w:cstheme="majorHAnsi"/>
                <w:b/>
                <w:sz w:val="20"/>
                <w:szCs w:val="20"/>
              </w:rPr>
              <w:t>Sistema de monitoreo de la administración pública (SISMAP) actualizado</w:t>
            </w:r>
          </w:p>
        </w:tc>
        <w:tc>
          <w:tcPr>
            <w:tcW w:w="250" w:type="pct"/>
            <w:vAlign w:val="center"/>
          </w:tcPr>
          <w:p w14:paraId="68C98C7A"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61</w:t>
            </w:r>
          </w:p>
        </w:tc>
        <w:tc>
          <w:tcPr>
            <w:tcW w:w="751" w:type="pct"/>
            <w:vAlign w:val="center"/>
          </w:tcPr>
          <w:p w14:paraId="171F111E" w14:textId="4979E26C"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 xml:space="preserve">% de calificaciones del SISMAP trimestralmente </w:t>
            </w:r>
          </w:p>
        </w:tc>
        <w:tc>
          <w:tcPr>
            <w:tcW w:w="250" w:type="pct"/>
            <w:vAlign w:val="center"/>
          </w:tcPr>
          <w:p w14:paraId="1DE07BD9" w14:textId="2053210B"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≤85%</w:t>
            </w:r>
          </w:p>
        </w:tc>
        <w:tc>
          <w:tcPr>
            <w:tcW w:w="200" w:type="pct"/>
            <w:vAlign w:val="center"/>
          </w:tcPr>
          <w:p w14:paraId="47FC0667" w14:textId="716860BB" w:rsidR="005A01BA" w:rsidRPr="00604EFF" w:rsidRDefault="005A01BA"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≤85%</w:t>
            </w:r>
          </w:p>
        </w:tc>
        <w:tc>
          <w:tcPr>
            <w:tcW w:w="351" w:type="pct"/>
            <w:vAlign w:val="center"/>
          </w:tcPr>
          <w:p w14:paraId="2A8E7DB4" w14:textId="2259994D" w:rsidR="005A01BA" w:rsidRPr="00604EFF" w:rsidRDefault="005A01BA"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85.79%</w:t>
            </w:r>
          </w:p>
        </w:tc>
        <w:tc>
          <w:tcPr>
            <w:tcW w:w="200" w:type="pct"/>
            <w:shd w:val="clear" w:color="auto" w:fill="C0C0C0"/>
            <w:noWrap/>
            <w:vAlign w:val="center"/>
          </w:tcPr>
          <w:p w14:paraId="37792587"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3DA17C4B"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772A1153"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23E79351"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060B4F24"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7AE7BAD7"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26F7D519" w14:textId="394006B9"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85.79%</w:t>
            </w:r>
          </w:p>
        </w:tc>
      </w:tr>
      <w:tr w:rsidR="005A01BA" w:rsidRPr="00604EFF" w14:paraId="79E4F073" w14:textId="77777777" w:rsidTr="00454D68">
        <w:trPr>
          <w:trHeight w:val="794"/>
        </w:trPr>
        <w:tc>
          <w:tcPr>
            <w:cnfStyle w:val="001000000000" w:firstRow="0" w:lastRow="0" w:firstColumn="1" w:lastColumn="0" w:oddVBand="0" w:evenVBand="0" w:oddHBand="0" w:evenHBand="0" w:firstRowFirstColumn="0" w:firstRowLastColumn="0" w:lastRowFirstColumn="0" w:lastRowLastColumn="0"/>
            <w:tcW w:w="549" w:type="pct"/>
            <w:vMerge/>
            <w:vAlign w:val="center"/>
          </w:tcPr>
          <w:p w14:paraId="624E2807" w14:textId="77777777" w:rsidR="005A01BA" w:rsidRPr="00604EFF" w:rsidRDefault="005A01BA" w:rsidP="00FE7281">
            <w:pPr>
              <w:jc w:val="center"/>
              <w:rPr>
                <w:rFonts w:asciiTheme="majorHAnsi" w:eastAsia="Times New Roman" w:hAnsiTheme="majorHAnsi" w:cstheme="majorHAnsi"/>
                <w:color w:val="000000"/>
                <w:sz w:val="20"/>
                <w:szCs w:val="20"/>
                <w:lang w:eastAsia="es-DO"/>
              </w:rPr>
            </w:pPr>
          </w:p>
        </w:tc>
        <w:tc>
          <w:tcPr>
            <w:tcW w:w="600" w:type="pct"/>
            <w:vMerge w:val="restart"/>
            <w:vAlign w:val="center"/>
          </w:tcPr>
          <w:p w14:paraId="6B626E3B" w14:textId="63F03235"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604EFF">
              <w:rPr>
                <w:rFonts w:asciiTheme="majorHAnsi" w:hAnsiTheme="majorHAnsi" w:cstheme="majorHAnsi"/>
                <w:b/>
                <w:sz w:val="20"/>
                <w:szCs w:val="20"/>
              </w:rPr>
              <w:t>Reclutamiento y selección del personal idóneo requeridos por las diferentes áreas de la institución</w:t>
            </w:r>
          </w:p>
        </w:tc>
        <w:tc>
          <w:tcPr>
            <w:tcW w:w="250" w:type="pct"/>
            <w:vAlign w:val="center"/>
          </w:tcPr>
          <w:p w14:paraId="3A2BB788"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62</w:t>
            </w:r>
          </w:p>
        </w:tc>
        <w:tc>
          <w:tcPr>
            <w:tcW w:w="751" w:type="pct"/>
            <w:vAlign w:val="center"/>
          </w:tcPr>
          <w:p w14:paraId="3A2CBE0A" w14:textId="10C30774"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 De reclutamiento de personal requerido trimestralmente</w:t>
            </w:r>
          </w:p>
        </w:tc>
        <w:tc>
          <w:tcPr>
            <w:tcW w:w="250" w:type="pct"/>
            <w:vAlign w:val="center"/>
          </w:tcPr>
          <w:p w14:paraId="6183531B"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100%</w:t>
            </w:r>
          </w:p>
        </w:tc>
        <w:tc>
          <w:tcPr>
            <w:tcW w:w="200" w:type="pct"/>
            <w:vAlign w:val="center"/>
          </w:tcPr>
          <w:p w14:paraId="06182BF9" w14:textId="77777777" w:rsidR="005A01BA" w:rsidRPr="00604EFF" w:rsidRDefault="005A01BA"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100%</w:t>
            </w:r>
          </w:p>
        </w:tc>
        <w:tc>
          <w:tcPr>
            <w:tcW w:w="351" w:type="pct"/>
            <w:vAlign w:val="center"/>
          </w:tcPr>
          <w:p w14:paraId="685B97EB" w14:textId="7B81CFB9" w:rsidR="005A01BA" w:rsidRPr="00604EFF" w:rsidRDefault="005A01BA"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hAnsiTheme="majorHAnsi" w:cstheme="majorHAnsi"/>
                <w:sz w:val="20"/>
                <w:szCs w:val="20"/>
              </w:rPr>
              <w:t>100%</w:t>
            </w:r>
          </w:p>
        </w:tc>
        <w:tc>
          <w:tcPr>
            <w:tcW w:w="200" w:type="pct"/>
            <w:shd w:val="clear" w:color="auto" w:fill="C0C0C0"/>
            <w:noWrap/>
            <w:vAlign w:val="center"/>
          </w:tcPr>
          <w:p w14:paraId="1CDFEF82"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55F41F99"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116D1477"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20B6D194"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2092E506"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3E68CAE1"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553C0050" w14:textId="56CE4D5E"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100%</w:t>
            </w:r>
          </w:p>
        </w:tc>
      </w:tr>
      <w:tr w:rsidR="005A01BA" w:rsidRPr="00604EFF" w14:paraId="5A5953DA" w14:textId="77777777" w:rsidTr="00454D68">
        <w:trPr>
          <w:cnfStyle w:val="000000100000" w:firstRow="0" w:lastRow="0" w:firstColumn="0" w:lastColumn="0" w:oddVBand="0" w:evenVBand="0" w:oddHBand="1" w:evenHBand="0" w:firstRowFirstColumn="0" w:firstRowLastColumn="0" w:lastRowFirstColumn="0" w:lastRowLastColumn="0"/>
          <w:trHeight w:val="1082"/>
        </w:trPr>
        <w:tc>
          <w:tcPr>
            <w:cnfStyle w:val="001000000000" w:firstRow="0" w:lastRow="0" w:firstColumn="1" w:lastColumn="0" w:oddVBand="0" w:evenVBand="0" w:oddHBand="0" w:evenHBand="0" w:firstRowFirstColumn="0" w:firstRowLastColumn="0" w:lastRowFirstColumn="0" w:lastRowLastColumn="0"/>
            <w:tcW w:w="549" w:type="pct"/>
            <w:vMerge/>
            <w:vAlign w:val="center"/>
          </w:tcPr>
          <w:p w14:paraId="06169781" w14:textId="77777777" w:rsidR="005A01BA" w:rsidRPr="00604EFF" w:rsidRDefault="005A01BA" w:rsidP="00FE7281">
            <w:pPr>
              <w:jc w:val="center"/>
              <w:rPr>
                <w:rFonts w:asciiTheme="majorHAnsi" w:eastAsia="Times New Roman" w:hAnsiTheme="majorHAnsi" w:cstheme="majorHAnsi"/>
                <w:color w:val="000000"/>
                <w:sz w:val="20"/>
                <w:szCs w:val="20"/>
                <w:lang w:eastAsia="es-DO"/>
              </w:rPr>
            </w:pPr>
          </w:p>
        </w:tc>
        <w:tc>
          <w:tcPr>
            <w:tcW w:w="600" w:type="pct"/>
            <w:vMerge/>
            <w:vAlign w:val="center"/>
          </w:tcPr>
          <w:p w14:paraId="2BBED8DA"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rPr>
            </w:pPr>
          </w:p>
        </w:tc>
        <w:tc>
          <w:tcPr>
            <w:tcW w:w="250" w:type="pct"/>
            <w:vAlign w:val="center"/>
          </w:tcPr>
          <w:p w14:paraId="5391E462" w14:textId="5739BA1C"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63</w:t>
            </w:r>
          </w:p>
        </w:tc>
        <w:tc>
          <w:tcPr>
            <w:tcW w:w="751" w:type="pct"/>
            <w:vAlign w:val="center"/>
          </w:tcPr>
          <w:p w14:paraId="1EF35E7E" w14:textId="1F0ECAC1"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Cantidad de colaboradores con periodo probatorio aprobado anualmente</w:t>
            </w:r>
          </w:p>
        </w:tc>
        <w:tc>
          <w:tcPr>
            <w:tcW w:w="250" w:type="pct"/>
            <w:vAlign w:val="center"/>
          </w:tcPr>
          <w:p w14:paraId="797CC7E9" w14:textId="619520AB"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36</w:t>
            </w:r>
          </w:p>
        </w:tc>
        <w:tc>
          <w:tcPr>
            <w:tcW w:w="200" w:type="pct"/>
            <w:vAlign w:val="center"/>
          </w:tcPr>
          <w:p w14:paraId="430E2211" w14:textId="0585C9DF" w:rsidR="005A01BA" w:rsidRPr="00604EFF" w:rsidRDefault="005A01BA"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8</w:t>
            </w:r>
          </w:p>
        </w:tc>
        <w:tc>
          <w:tcPr>
            <w:tcW w:w="351" w:type="pct"/>
            <w:vAlign w:val="center"/>
          </w:tcPr>
          <w:p w14:paraId="103DB9B9" w14:textId="11F52B2B" w:rsidR="005A01BA" w:rsidRPr="00604EFF" w:rsidRDefault="005A01BA"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hAnsiTheme="majorHAnsi" w:cstheme="majorHAnsi"/>
                <w:sz w:val="20"/>
                <w:szCs w:val="20"/>
              </w:rPr>
              <w:t>100%</w:t>
            </w:r>
          </w:p>
        </w:tc>
        <w:tc>
          <w:tcPr>
            <w:tcW w:w="200" w:type="pct"/>
            <w:shd w:val="clear" w:color="auto" w:fill="C0C0C0"/>
            <w:noWrap/>
            <w:vAlign w:val="center"/>
          </w:tcPr>
          <w:p w14:paraId="2B0AB5FD"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54F48533"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43A6CAA5"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70B902F7"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04B3B492"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7D22FBCF"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42232BEF" w14:textId="0217DEC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100%</w:t>
            </w:r>
          </w:p>
        </w:tc>
      </w:tr>
      <w:tr w:rsidR="005A01BA" w:rsidRPr="00604EFF" w14:paraId="4B302984" w14:textId="77777777" w:rsidTr="005A01BA">
        <w:trPr>
          <w:trHeight w:val="634"/>
        </w:trPr>
        <w:tc>
          <w:tcPr>
            <w:cnfStyle w:val="001000000000" w:firstRow="0" w:lastRow="0" w:firstColumn="1" w:lastColumn="0" w:oddVBand="0" w:evenVBand="0" w:oddHBand="0" w:evenHBand="0" w:firstRowFirstColumn="0" w:firstRowLastColumn="0" w:lastRowFirstColumn="0" w:lastRowLastColumn="0"/>
            <w:tcW w:w="549" w:type="pct"/>
            <w:vMerge/>
            <w:vAlign w:val="center"/>
          </w:tcPr>
          <w:p w14:paraId="5EE9617D" w14:textId="77777777" w:rsidR="005A01BA" w:rsidRPr="00604EFF" w:rsidRDefault="005A01BA" w:rsidP="00FE7281">
            <w:pPr>
              <w:jc w:val="center"/>
              <w:rPr>
                <w:rFonts w:asciiTheme="majorHAnsi" w:eastAsia="Times New Roman" w:hAnsiTheme="majorHAnsi" w:cstheme="majorHAnsi"/>
                <w:color w:val="000000"/>
                <w:sz w:val="20"/>
                <w:szCs w:val="20"/>
                <w:lang w:eastAsia="es-DO"/>
              </w:rPr>
            </w:pPr>
          </w:p>
        </w:tc>
        <w:tc>
          <w:tcPr>
            <w:tcW w:w="600" w:type="pct"/>
            <w:vAlign w:val="center"/>
          </w:tcPr>
          <w:p w14:paraId="3A4DE009" w14:textId="444786BF"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604EFF">
              <w:rPr>
                <w:rFonts w:asciiTheme="majorHAnsi" w:hAnsiTheme="majorHAnsi" w:cstheme="majorHAnsi"/>
                <w:b/>
                <w:sz w:val="20"/>
                <w:szCs w:val="20"/>
              </w:rPr>
              <w:t>Planes, programas y pasantías de capacitación desarrollados</w:t>
            </w:r>
          </w:p>
        </w:tc>
        <w:tc>
          <w:tcPr>
            <w:tcW w:w="250" w:type="pct"/>
            <w:vAlign w:val="center"/>
          </w:tcPr>
          <w:p w14:paraId="58989B20" w14:textId="4D0FC02D"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64</w:t>
            </w:r>
          </w:p>
        </w:tc>
        <w:tc>
          <w:tcPr>
            <w:tcW w:w="751" w:type="pct"/>
            <w:vAlign w:val="center"/>
          </w:tcPr>
          <w:p w14:paraId="7183FD01" w14:textId="4C250BEE"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 De capacitaciones realizadas anualmente</w:t>
            </w:r>
          </w:p>
        </w:tc>
        <w:tc>
          <w:tcPr>
            <w:tcW w:w="250" w:type="pct"/>
            <w:vAlign w:val="center"/>
          </w:tcPr>
          <w:p w14:paraId="6F8DFC28"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95%</w:t>
            </w:r>
          </w:p>
        </w:tc>
        <w:tc>
          <w:tcPr>
            <w:tcW w:w="200" w:type="pct"/>
            <w:vAlign w:val="center"/>
          </w:tcPr>
          <w:p w14:paraId="350F80D8" w14:textId="31D3D7ED" w:rsidR="005A01BA" w:rsidRPr="00604EFF" w:rsidRDefault="005A01BA"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N/A</w:t>
            </w:r>
          </w:p>
        </w:tc>
        <w:tc>
          <w:tcPr>
            <w:tcW w:w="351" w:type="pct"/>
            <w:vAlign w:val="center"/>
          </w:tcPr>
          <w:p w14:paraId="2ECEB11E" w14:textId="22842CE7" w:rsidR="005A01BA" w:rsidRPr="00604EFF" w:rsidRDefault="005A01BA"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N/A</w:t>
            </w:r>
          </w:p>
        </w:tc>
        <w:tc>
          <w:tcPr>
            <w:tcW w:w="200" w:type="pct"/>
            <w:shd w:val="clear" w:color="auto" w:fill="C0C0C0"/>
            <w:noWrap/>
            <w:vAlign w:val="center"/>
          </w:tcPr>
          <w:p w14:paraId="4A6D8CC9"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67BEE065"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20B379AE"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204FCCC6"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306F8320"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41062922" w14:textId="77777777"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2464D445" w14:textId="1F558178" w:rsidR="005A01BA" w:rsidRPr="00604EFF" w:rsidRDefault="005A01BA"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7.35%</w:t>
            </w:r>
          </w:p>
        </w:tc>
      </w:tr>
      <w:tr w:rsidR="005A01BA" w:rsidRPr="00604EFF" w14:paraId="1BB1761C" w14:textId="77777777" w:rsidTr="005A01BA">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549" w:type="pct"/>
            <w:vMerge/>
            <w:vAlign w:val="center"/>
          </w:tcPr>
          <w:p w14:paraId="7D067FA5" w14:textId="4EF3ACD1" w:rsidR="005A01BA" w:rsidRPr="00604EFF" w:rsidRDefault="005A01BA" w:rsidP="00FE7281">
            <w:pPr>
              <w:jc w:val="center"/>
              <w:rPr>
                <w:rFonts w:asciiTheme="majorHAnsi" w:eastAsia="Times New Roman" w:hAnsiTheme="majorHAnsi" w:cstheme="majorHAnsi"/>
                <w:color w:val="000000"/>
                <w:sz w:val="20"/>
                <w:szCs w:val="20"/>
                <w:lang w:eastAsia="es-DO"/>
              </w:rPr>
            </w:pPr>
          </w:p>
        </w:tc>
        <w:tc>
          <w:tcPr>
            <w:tcW w:w="600" w:type="pct"/>
            <w:vAlign w:val="center"/>
          </w:tcPr>
          <w:p w14:paraId="7D5BE54F" w14:textId="07092CB3"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rPr>
            </w:pPr>
            <w:r w:rsidRPr="00604EFF">
              <w:rPr>
                <w:rFonts w:asciiTheme="majorHAnsi" w:hAnsiTheme="majorHAnsi" w:cstheme="majorHAnsi"/>
                <w:b/>
                <w:sz w:val="20"/>
                <w:szCs w:val="20"/>
              </w:rPr>
              <w:t>Evaluación de desempeño completadas</w:t>
            </w:r>
          </w:p>
        </w:tc>
        <w:tc>
          <w:tcPr>
            <w:tcW w:w="250" w:type="pct"/>
            <w:vAlign w:val="center"/>
          </w:tcPr>
          <w:p w14:paraId="4978F804" w14:textId="1BF6A19A"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65</w:t>
            </w:r>
          </w:p>
        </w:tc>
        <w:tc>
          <w:tcPr>
            <w:tcW w:w="751" w:type="pct"/>
            <w:vAlign w:val="center"/>
          </w:tcPr>
          <w:p w14:paraId="40CF9615" w14:textId="0604844E"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 De evaluación del desempeño realizadas anualmente</w:t>
            </w:r>
          </w:p>
        </w:tc>
        <w:tc>
          <w:tcPr>
            <w:tcW w:w="250" w:type="pct"/>
            <w:vAlign w:val="center"/>
          </w:tcPr>
          <w:p w14:paraId="76BD7B4B"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100%</w:t>
            </w:r>
          </w:p>
        </w:tc>
        <w:tc>
          <w:tcPr>
            <w:tcW w:w="200" w:type="pct"/>
            <w:vAlign w:val="center"/>
          </w:tcPr>
          <w:p w14:paraId="5E2FDA04" w14:textId="2F18FCCA" w:rsidR="005A01BA" w:rsidRPr="00604EFF" w:rsidRDefault="005A01BA"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N/A</w:t>
            </w:r>
          </w:p>
        </w:tc>
        <w:tc>
          <w:tcPr>
            <w:tcW w:w="351" w:type="pct"/>
            <w:vAlign w:val="center"/>
          </w:tcPr>
          <w:p w14:paraId="6CCBA956" w14:textId="6CA69318" w:rsidR="005A01BA" w:rsidRPr="00604EFF" w:rsidRDefault="005A01BA"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hAnsiTheme="majorHAnsi" w:cstheme="majorHAnsi"/>
                <w:sz w:val="20"/>
                <w:szCs w:val="20"/>
              </w:rPr>
              <w:t>N/A</w:t>
            </w:r>
          </w:p>
        </w:tc>
        <w:tc>
          <w:tcPr>
            <w:tcW w:w="200" w:type="pct"/>
            <w:shd w:val="clear" w:color="auto" w:fill="C0C0C0"/>
            <w:noWrap/>
            <w:vAlign w:val="center"/>
          </w:tcPr>
          <w:p w14:paraId="5C2C38EF"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279109DC"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0233F905"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1EE4DBDB"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4CD32C63"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5C5ABBE9" w14:textId="77777777"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1FE7D3B4" w14:textId="4D65E505" w:rsidR="005A01BA" w:rsidRPr="00604EFF" w:rsidRDefault="005A01BA"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hAnsiTheme="majorHAnsi" w:cstheme="majorHAnsi"/>
                <w:sz w:val="20"/>
                <w:szCs w:val="20"/>
              </w:rPr>
              <w:t>N/A</w:t>
            </w:r>
          </w:p>
        </w:tc>
      </w:tr>
      <w:tr w:rsidR="00641C9F" w:rsidRPr="00604EFF" w14:paraId="5F301AF9" w14:textId="77777777" w:rsidTr="00641C9F">
        <w:trPr>
          <w:trHeight w:val="1122"/>
        </w:trPr>
        <w:tc>
          <w:tcPr>
            <w:cnfStyle w:val="001000000000" w:firstRow="0" w:lastRow="0" w:firstColumn="1" w:lastColumn="0" w:oddVBand="0" w:evenVBand="0" w:oddHBand="0" w:evenHBand="0" w:firstRowFirstColumn="0" w:firstRowLastColumn="0" w:lastRowFirstColumn="0" w:lastRowLastColumn="0"/>
            <w:tcW w:w="549" w:type="pct"/>
            <w:vMerge w:val="restart"/>
            <w:vAlign w:val="center"/>
          </w:tcPr>
          <w:p w14:paraId="020CE239" w14:textId="0BFE9D39" w:rsidR="00641C9F" w:rsidRPr="00604EFF" w:rsidRDefault="00641C9F" w:rsidP="00FE7281">
            <w:pPr>
              <w:jc w:val="center"/>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lastRenderedPageBreak/>
              <w:t>Departamento de RRHH</w:t>
            </w:r>
          </w:p>
        </w:tc>
        <w:tc>
          <w:tcPr>
            <w:tcW w:w="600" w:type="pct"/>
            <w:vAlign w:val="center"/>
          </w:tcPr>
          <w:p w14:paraId="434F5436" w14:textId="489EBC4F" w:rsidR="00641C9F" w:rsidRPr="00604EFF" w:rsidRDefault="00641C9F" w:rsidP="00FE72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604EFF">
              <w:rPr>
                <w:rFonts w:asciiTheme="majorHAnsi" w:hAnsiTheme="majorHAnsi" w:cstheme="majorHAnsi"/>
                <w:b/>
                <w:sz w:val="20"/>
                <w:szCs w:val="20"/>
              </w:rPr>
              <w:t>Actividades conmemorativas, de convivencia y de responsabilidad social realizadas</w:t>
            </w:r>
          </w:p>
        </w:tc>
        <w:tc>
          <w:tcPr>
            <w:tcW w:w="250" w:type="pct"/>
            <w:vAlign w:val="center"/>
          </w:tcPr>
          <w:p w14:paraId="555E7B9A" w14:textId="6F1395CF" w:rsidR="00641C9F" w:rsidRPr="00604EFF" w:rsidRDefault="00641C9F"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66</w:t>
            </w:r>
          </w:p>
        </w:tc>
        <w:tc>
          <w:tcPr>
            <w:tcW w:w="751" w:type="pct"/>
            <w:vAlign w:val="center"/>
          </w:tcPr>
          <w:p w14:paraId="24B8A793" w14:textId="0CAAFB6B" w:rsidR="00641C9F" w:rsidRPr="00604EFF" w:rsidRDefault="00641C9F" w:rsidP="00FE72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 De las actividades realizadas trimestralmente</w:t>
            </w:r>
          </w:p>
        </w:tc>
        <w:tc>
          <w:tcPr>
            <w:tcW w:w="250" w:type="pct"/>
            <w:vAlign w:val="center"/>
          </w:tcPr>
          <w:p w14:paraId="5B018A11" w14:textId="77777777" w:rsidR="00641C9F" w:rsidRPr="00604EFF" w:rsidRDefault="00641C9F" w:rsidP="00FE72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95%</w:t>
            </w:r>
          </w:p>
        </w:tc>
        <w:tc>
          <w:tcPr>
            <w:tcW w:w="200" w:type="pct"/>
            <w:vAlign w:val="center"/>
          </w:tcPr>
          <w:p w14:paraId="651A9BF2" w14:textId="77777777" w:rsidR="00641C9F" w:rsidRPr="00604EFF" w:rsidRDefault="00641C9F"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95%</w:t>
            </w:r>
          </w:p>
        </w:tc>
        <w:tc>
          <w:tcPr>
            <w:tcW w:w="351" w:type="pct"/>
            <w:vAlign w:val="center"/>
          </w:tcPr>
          <w:p w14:paraId="48DD70B9" w14:textId="0DE5966E" w:rsidR="00641C9F" w:rsidRPr="00604EFF" w:rsidRDefault="00641C9F"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100%</w:t>
            </w:r>
          </w:p>
        </w:tc>
        <w:tc>
          <w:tcPr>
            <w:tcW w:w="200" w:type="pct"/>
            <w:shd w:val="clear" w:color="auto" w:fill="C0C0C0"/>
            <w:noWrap/>
            <w:vAlign w:val="center"/>
          </w:tcPr>
          <w:p w14:paraId="723A52EE" w14:textId="77777777" w:rsidR="00641C9F" w:rsidRPr="00604EFF" w:rsidRDefault="00641C9F"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428C599D" w14:textId="77777777" w:rsidR="00641C9F" w:rsidRPr="00604EFF" w:rsidRDefault="00641C9F"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1D56BE45" w14:textId="77777777" w:rsidR="00641C9F" w:rsidRPr="00604EFF" w:rsidRDefault="00641C9F"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23CE1590" w14:textId="77777777" w:rsidR="00641C9F" w:rsidRPr="00604EFF" w:rsidRDefault="00641C9F"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341E0D81" w14:textId="77777777" w:rsidR="00641C9F" w:rsidRPr="00604EFF" w:rsidRDefault="00641C9F"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7FF8DFAE" w14:textId="77777777" w:rsidR="00641C9F" w:rsidRPr="00604EFF" w:rsidRDefault="00641C9F"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09AA23E7" w14:textId="47231B8B" w:rsidR="00641C9F" w:rsidRPr="00604EFF" w:rsidRDefault="00641C9F"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100%</w:t>
            </w:r>
          </w:p>
        </w:tc>
      </w:tr>
      <w:tr w:rsidR="00641C9F" w:rsidRPr="00604EFF" w14:paraId="677179F6" w14:textId="77777777" w:rsidTr="00641C9F">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549" w:type="pct"/>
            <w:vMerge/>
            <w:vAlign w:val="center"/>
          </w:tcPr>
          <w:p w14:paraId="5387BC4A" w14:textId="4C8A8B39" w:rsidR="00641C9F" w:rsidRPr="00604EFF" w:rsidRDefault="00641C9F" w:rsidP="00FE7281">
            <w:pPr>
              <w:jc w:val="center"/>
              <w:rPr>
                <w:rFonts w:asciiTheme="majorHAnsi" w:eastAsia="Times New Roman" w:hAnsiTheme="majorHAnsi" w:cstheme="majorHAnsi"/>
                <w:color w:val="000000"/>
                <w:sz w:val="20"/>
                <w:szCs w:val="20"/>
                <w:lang w:eastAsia="es-DO"/>
              </w:rPr>
            </w:pPr>
          </w:p>
        </w:tc>
        <w:tc>
          <w:tcPr>
            <w:tcW w:w="600" w:type="pct"/>
            <w:vAlign w:val="center"/>
          </w:tcPr>
          <w:p w14:paraId="194F4A10" w14:textId="167BEDBF" w:rsidR="00641C9F" w:rsidRPr="00604EFF" w:rsidRDefault="00641C9F" w:rsidP="00FE72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rPr>
            </w:pPr>
            <w:r w:rsidRPr="00604EFF">
              <w:rPr>
                <w:rFonts w:asciiTheme="majorHAnsi" w:hAnsiTheme="majorHAnsi" w:cstheme="majorHAnsi"/>
                <w:b/>
                <w:sz w:val="20"/>
                <w:szCs w:val="20"/>
              </w:rPr>
              <w:t>Personal con vacaciones disfrutadas</w:t>
            </w:r>
          </w:p>
        </w:tc>
        <w:tc>
          <w:tcPr>
            <w:tcW w:w="250" w:type="pct"/>
            <w:vAlign w:val="center"/>
          </w:tcPr>
          <w:p w14:paraId="11D8FFDD" w14:textId="40A12993" w:rsidR="00641C9F" w:rsidRPr="00604EFF" w:rsidRDefault="00641C9F"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67</w:t>
            </w:r>
          </w:p>
        </w:tc>
        <w:tc>
          <w:tcPr>
            <w:tcW w:w="751" w:type="pct"/>
            <w:vAlign w:val="center"/>
          </w:tcPr>
          <w:p w14:paraId="4CDC6FAA" w14:textId="2057472F" w:rsidR="00641C9F" w:rsidRPr="00604EFF" w:rsidRDefault="00641C9F" w:rsidP="00FE72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 De colaboradores que han disfrutado vacaciones trimestralmente</w:t>
            </w:r>
          </w:p>
        </w:tc>
        <w:tc>
          <w:tcPr>
            <w:tcW w:w="250" w:type="pct"/>
            <w:vAlign w:val="center"/>
          </w:tcPr>
          <w:p w14:paraId="3FB4B74E" w14:textId="77777777" w:rsidR="00641C9F" w:rsidRPr="00604EFF" w:rsidRDefault="00641C9F" w:rsidP="00FE72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95%</w:t>
            </w:r>
          </w:p>
        </w:tc>
        <w:tc>
          <w:tcPr>
            <w:tcW w:w="200" w:type="pct"/>
            <w:vAlign w:val="center"/>
          </w:tcPr>
          <w:p w14:paraId="12E9106B" w14:textId="77777777" w:rsidR="00641C9F" w:rsidRPr="00604EFF" w:rsidRDefault="00641C9F"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95%</w:t>
            </w:r>
          </w:p>
        </w:tc>
        <w:tc>
          <w:tcPr>
            <w:tcW w:w="351" w:type="pct"/>
            <w:vAlign w:val="center"/>
          </w:tcPr>
          <w:p w14:paraId="12278DA0" w14:textId="2FB7FB19" w:rsidR="00641C9F" w:rsidRPr="00604EFF" w:rsidRDefault="00641C9F"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73%</w:t>
            </w:r>
          </w:p>
        </w:tc>
        <w:tc>
          <w:tcPr>
            <w:tcW w:w="200" w:type="pct"/>
            <w:shd w:val="clear" w:color="auto" w:fill="C0C0C0"/>
            <w:noWrap/>
            <w:vAlign w:val="center"/>
          </w:tcPr>
          <w:p w14:paraId="1270E1CF" w14:textId="77777777" w:rsidR="00641C9F" w:rsidRPr="00604EFF" w:rsidRDefault="00641C9F"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0F937BE6" w14:textId="77777777" w:rsidR="00641C9F" w:rsidRPr="00604EFF" w:rsidRDefault="00641C9F"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2804D4CA" w14:textId="77777777" w:rsidR="00641C9F" w:rsidRPr="00604EFF" w:rsidRDefault="00641C9F"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5C63FFA1" w14:textId="77777777" w:rsidR="00641C9F" w:rsidRPr="00604EFF" w:rsidRDefault="00641C9F"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0352B0D0" w14:textId="77777777" w:rsidR="00641C9F" w:rsidRPr="00604EFF" w:rsidRDefault="00641C9F"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1655CF91" w14:textId="77777777" w:rsidR="00641C9F" w:rsidRPr="00604EFF" w:rsidRDefault="00641C9F"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7508A366" w14:textId="678B1F76" w:rsidR="00641C9F" w:rsidRPr="00604EFF" w:rsidRDefault="00641C9F"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73%</w:t>
            </w:r>
          </w:p>
        </w:tc>
      </w:tr>
      <w:tr w:rsidR="00641C9F" w:rsidRPr="00604EFF" w14:paraId="526D26A2" w14:textId="77777777" w:rsidTr="00641C9F">
        <w:trPr>
          <w:trHeight w:val="362"/>
        </w:trPr>
        <w:tc>
          <w:tcPr>
            <w:cnfStyle w:val="001000000000" w:firstRow="0" w:lastRow="0" w:firstColumn="1" w:lastColumn="0" w:oddVBand="0" w:evenVBand="0" w:oddHBand="0" w:evenHBand="0" w:firstRowFirstColumn="0" w:firstRowLastColumn="0" w:lastRowFirstColumn="0" w:lastRowLastColumn="0"/>
            <w:tcW w:w="549" w:type="pct"/>
            <w:vMerge/>
            <w:vAlign w:val="center"/>
          </w:tcPr>
          <w:p w14:paraId="0760C097" w14:textId="4D295106" w:rsidR="00641C9F" w:rsidRPr="00604EFF" w:rsidRDefault="00641C9F" w:rsidP="00FE7281">
            <w:pPr>
              <w:jc w:val="center"/>
              <w:rPr>
                <w:rFonts w:asciiTheme="majorHAnsi" w:eastAsia="Times New Roman" w:hAnsiTheme="majorHAnsi" w:cstheme="majorHAnsi"/>
                <w:color w:val="000000"/>
                <w:sz w:val="20"/>
                <w:szCs w:val="20"/>
                <w:lang w:eastAsia="es-DO"/>
              </w:rPr>
            </w:pPr>
          </w:p>
        </w:tc>
        <w:tc>
          <w:tcPr>
            <w:tcW w:w="600" w:type="pct"/>
            <w:vAlign w:val="center"/>
          </w:tcPr>
          <w:p w14:paraId="25C91BC0" w14:textId="4F5295FD" w:rsidR="00641C9F" w:rsidRPr="00604EFF" w:rsidRDefault="00641C9F" w:rsidP="00FE72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604EFF">
              <w:rPr>
                <w:rFonts w:asciiTheme="majorHAnsi" w:hAnsiTheme="majorHAnsi" w:cstheme="majorHAnsi"/>
                <w:b/>
                <w:sz w:val="20"/>
                <w:szCs w:val="20"/>
              </w:rPr>
              <w:t>Sistema de registro y control de personal actualizado</w:t>
            </w:r>
          </w:p>
        </w:tc>
        <w:tc>
          <w:tcPr>
            <w:tcW w:w="250" w:type="pct"/>
            <w:vAlign w:val="center"/>
          </w:tcPr>
          <w:p w14:paraId="2F3A65C0" w14:textId="74FBC9EF" w:rsidR="00641C9F" w:rsidRPr="00604EFF" w:rsidRDefault="00641C9F"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68</w:t>
            </w:r>
          </w:p>
        </w:tc>
        <w:tc>
          <w:tcPr>
            <w:tcW w:w="751" w:type="pct"/>
            <w:vAlign w:val="center"/>
          </w:tcPr>
          <w:p w14:paraId="6E5E37C9" w14:textId="700B4F6E" w:rsidR="00641C9F" w:rsidRPr="00604EFF" w:rsidRDefault="00641C9F" w:rsidP="00FE72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Cantidad de informes remitidos trimestralmente</w:t>
            </w:r>
          </w:p>
        </w:tc>
        <w:tc>
          <w:tcPr>
            <w:tcW w:w="250" w:type="pct"/>
            <w:vAlign w:val="center"/>
          </w:tcPr>
          <w:p w14:paraId="2F8F0D56" w14:textId="77777777" w:rsidR="00641C9F" w:rsidRPr="00604EFF" w:rsidRDefault="00641C9F" w:rsidP="00FE72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12</w:t>
            </w:r>
          </w:p>
        </w:tc>
        <w:tc>
          <w:tcPr>
            <w:tcW w:w="200" w:type="pct"/>
            <w:vAlign w:val="center"/>
          </w:tcPr>
          <w:p w14:paraId="1DFF64B3" w14:textId="77777777" w:rsidR="00641C9F" w:rsidRPr="00604EFF" w:rsidRDefault="00641C9F"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3</w:t>
            </w:r>
          </w:p>
        </w:tc>
        <w:tc>
          <w:tcPr>
            <w:tcW w:w="351" w:type="pct"/>
            <w:vAlign w:val="center"/>
          </w:tcPr>
          <w:p w14:paraId="69C6F34D" w14:textId="5F42D4FF" w:rsidR="00641C9F" w:rsidRPr="00604EFF" w:rsidRDefault="00641C9F"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2</w:t>
            </w:r>
          </w:p>
        </w:tc>
        <w:tc>
          <w:tcPr>
            <w:tcW w:w="200" w:type="pct"/>
            <w:shd w:val="clear" w:color="auto" w:fill="C0C0C0"/>
            <w:noWrap/>
            <w:vAlign w:val="center"/>
          </w:tcPr>
          <w:p w14:paraId="1070CDBB" w14:textId="77777777" w:rsidR="00641C9F" w:rsidRPr="00604EFF" w:rsidRDefault="00641C9F"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529142F8" w14:textId="77777777" w:rsidR="00641C9F" w:rsidRPr="00604EFF" w:rsidRDefault="00641C9F"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29C2FB3D" w14:textId="77777777" w:rsidR="00641C9F" w:rsidRPr="00604EFF" w:rsidRDefault="00641C9F"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382D1027" w14:textId="77777777" w:rsidR="00641C9F" w:rsidRPr="00604EFF" w:rsidRDefault="00641C9F"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33D17C77" w14:textId="77777777" w:rsidR="00641C9F" w:rsidRPr="00604EFF" w:rsidRDefault="00641C9F"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06A0A1F9" w14:textId="77777777" w:rsidR="00641C9F" w:rsidRPr="00604EFF" w:rsidRDefault="00641C9F"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5B727E89" w14:textId="6DF21012" w:rsidR="00641C9F" w:rsidRPr="00604EFF" w:rsidRDefault="00641C9F" w:rsidP="00FE72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16.67%</w:t>
            </w:r>
          </w:p>
        </w:tc>
      </w:tr>
      <w:tr w:rsidR="00641C9F" w:rsidRPr="00604EFF" w14:paraId="40CF9583" w14:textId="77777777" w:rsidTr="00641C9F">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549" w:type="pct"/>
            <w:vMerge/>
            <w:vAlign w:val="center"/>
          </w:tcPr>
          <w:p w14:paraId="406FFF06" w14:textId="77777777" w:rsidR="00641C9F" w:rsidRPr="00604EFF" w:rsidRDefault="00641C9F" w:rsidP="00FE7281">
            <w:pPr>
              <w:jc w:val="center"/>
              <w:rPr>
                <w:rFonts w:asciiTheme="majorHAnsi" w:eastAsia="Times New Roman" w:hAnsiTheme="majorHAnsi" w:cstheme="majorHAnsi"/>
                <w:color w:val="000000"/>
                <w:sz w:val="20"/>
                <w:szCs w:val="20"/>
                <w:lang w:eastAsia="es-DO"/>
              </w:rPr>
            </w:pPr>
          </w:p>
        </w:tc>
        <w:tc>
          <w:tcPr>
            <w:tcW w:w="600" w:type="pct"/>
            <w:vAlign w:val="center"/>
          </w:tcPr>
          <w:p w14:paraId="239771C8" w14:textId="7CF31503" w:rsidR="00641C9F" w:rsidRPr="00604EFF" w:rsidRDefault="00641C9F" w:rsidP="00FE72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rPr>
            </w:pPr>
            <w:r w:rsidRPr="00604EFF">
              <w:rPr>
                <w:rFonts w:asciiTheme="majorHAnsi" w:hAnsiTheme="majorHAnsi" w:cstheme="majorHAnsi"/>
                <w:b/>
                <w:sz w:val="20"/>
                <w:szCs w:val="20"/>
              </w:rPr>
              <w:t>Nómina de empleados elaborada</w:t>
            </w:r>
          </w:p>
        </w:tc>
        <w:tc>
          <w:tcPr>
            <w:tcW w:w="250" w:type="pct"/>
            <w:vAlign w:val="center"/>
          </w:tcPr>
          <w:p w14:paraId="03F4CF04" w14:textId="6D984238" w:rsidR="00641C9F" w:rsidRPr="00604EFF" w:rsidRDefault="00641C9F"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69</w:t>
            </w:r>
          </w:p>
        </w:tc>
        <w:tc>
          <w:tcPr>
            <w:tcW w:w="751" w:type="pct"/>
            <w:vAlign w:val="center"/>
          </w:tcPr>
          <w:p w14:paraId="61B67942" w14:textId="1479FD38" w:rsidR="00641C9F" w:rsidRPr="00604EFF" w:rsidRDefault="00641C9F" w:rsidP="00FE72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Cantidad de nóminas realizadas trimestralmente</w:t>
            </w:r>
          </w:p>
        </w:tc>
        <w:tc>
          <w:tcPr>
            <w:tcW w:w="250" w:type="pct"/>
            <w:vAlign w:val="center"/>
          </w:tcPr>
          <w:p w14:paraId="3056CAA5" w14:textId="77777777" w:rsidR="00641C9F" w:rsidRPr="00604EFF" w:rsidRDefault="00641C9F" w:rsidP="00FE72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12</w:t>
            </w:r>
          </w:p>
        </w:tc>
        <w:tc>
          <w:tcPr>
            <w:tcW w:w="200" w:type="pct"/>
            <w:vAlign w:val="center"/>
          </w:tcPr>
          <w:p w14:paraId="0CA8E47A" w14:textId="77777777" w:rsidR="00641C9F" w:rsidRPr="00604EFF" w:rsidRDefault="00641C9F"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3</w:t>
            </w:r>
          </w:p>
        </w:tc>
        <w:tc>
          <w:tcPr>
            <w:tcW w:w="351" w:type="pct"/>
            <w:vAlign w:val="center"/>
          </w:tcPr>
          <w:p w14:paraId="4651C934" w14:textId="7A5F80B7" w:rsidR="00641C9F" w:rsidRPr="00604EFF" w:rsidRDefault="00641C9F"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3</w:t>
            </w:r>
          </w:p>
        </w:tc>
        <w:tc>
          <w:tcPr>
            <w:tcW w:w="200" w:type="pct"/>
            <w:shd w:val="clear" w:color="auto" w:fill="C0C0C0"/>
            <w:noWrap/>
            <w:vAlign w:val="center"/>
          </w:tcPr>
          <w:p w14:paraId="4AA0A229" w14:textId="77777777" w:rsidR="00641C9F" w:rsidRPr="00604EFF" w:rsidRDefault="00641C9F"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0F79E9AC" w14:textId="77777777" w:rsidR="00641C9F" w:rsidRPr="00604EFF" w:rsidRDefault="00641C9F"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530618BD" w14:textId="77777777" w:rsidR="00641C9F" w:rsidRPr="00604EFF" w:rsidRDefault="00641C9F"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2BEFFFC6" w14:textId="77777777" w:rsidR="00641C9F" w:rsidRPr="00604EFF" w:rsidRDefault="00641C9F"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31342519" w14:textId="77777777" w:rsidR="00641C9F" w:rsidRPr="00604EFF" w:rsidRDefault="00641C9F"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38800593" w14:textId="77777777" w:rsidR="00641C9F" w:rsidRPr="00604EFF" w:rsidRDefault="00641C9F"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2262BBE9" w14:textId="29BFA3B5" w:rsidR="00641C9F" w:rsidRPr="00604EFF" w:rsidRDefault="00641C9F" w:rsidP="00FE728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25%</w:t>
            </w:r>
          </w:p>
        </w:tc>
      </w:tr>
      <w:tr w:rsidR="00641C9F" w:rsidRPr="00604EFF" w14:paraId="4AB670B7" w14:textId="77777777" w:rsidTr="00454D68">
        <w:trPr>
          <w:trHeight w:val="812"/>
        </w:trPr>
        <w:tc>
          <w:tcPr>
            <w:cnfStyle w:val="001000000000" w:firstRow="0" w:lastRow="0" w:firstColumn="1" w:lastColumn="0" w:oddVBand="0" w:evenVBand="0" w:oddHBand="0" w:evenHBand="0" w:firstRowFirstColumn="0" w:firstRowLastColumn="0" w:lastRowFirstColumn="0" w:lastRowLastColumn="0"/>
            <w:tcW w:w="549" w:type="pct"/>
            <w:vMerge w:val="restart"/>
            <w:vAlign w:val="center"/>
          </w:tcPr>
          <w:p w14:paraId="76A7A172" w14:textId="77777777" w:rsidR="00641C9F" w:rsidRPr="00604EFF" w:rsidRDefault="00641C9F" w:rsidP="00E874C2">
            <w:pPr>
              <w:jc w:val="center"/>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Departamento Administrativo y Financiero</w:t>
            </w:r>
          </w:p>
        </w:tc>
        <w:tc>
          <w:tcPr>
            <w:tcW w:w="600" w:type="pct"/>
            <w:vMerge w:val="restart"/>
            <w:vAlign w:val="center"/>
          </w:tcPr>
          <w:p w14:paraId="17E990F9" w14:textId="12B5F378" w:rsidR="00641C9F" w:rsidRPr="00604EFF" w:rsidRDefault="00641C9F" w:rsidP="00E874C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604EFF">
              <w:rPr>
                <w:rFonts w:asciiTheme="majorHAnsi" w:hAnsiTheme="majorHAnsi" w:cstheme="majorHAnsi"/>
                <w:b/>
                <w:sz w:val="20"/>
                <w:szCs w:val="20"/>
              </w:rPr>
              <w:t>Evaluación presupuesto financiero 2021</w:t>
            </w:r>
          </w:p>
        </w:tc>
        <w:tc>
          <w:tcPr>
            <w:tcW w:w="250" w:type="pct"/>
            <w:vAlign w:val="center"/>
          </w:tcPr>
          <w:p w14:paraId="766B4BFD" w14:textId="3FD5ECB7" w:rsidR="00641C9F" w:rsidRPr="00604EFF" w:rsidRDefault="00641C9F"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70</w:t>
            </w:r>
          </w:p>
        </w:tc>
        <w:tc>
          <w:tcPr>
            <w:tcW w:w="751" w:type="pct"/>
            <w:vAlign w:val="center"/>
          </w:tcPr>
          <w:p w14:paraId="0D4F1735" w14:textId="26F3FAD4" w:rsidR="00641C9F" w:rsidRPr="00604EFF" w:rsidRDefault="00641C9F" w:rsidP="00E874C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Porcentaje del cumplimiento el presupuesto financiero</w:t>
            </w:r>
          </w:p>
        </w:tc>
        <w:tc>
          <w:tcPr>
            <w:tcW w:w="250" w:type="pct"/>
            <w:vAlign w:val="center"/>
          </w:tcPr>
          <w:p w14:paraId="2E3A0E1E" w14:textId="77777777" w:rsidR="00641C9F" w:rsidRPr="00604EFF" w:rsidRDefault="00641C9F" w:rsidP="00E874C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100%</w:t>
            </w:r>
          </w:p>
        </w:tc>
        <w:tc>
          <w:tcPr>
            <w:tcW w:w="200" w:type="pct"/>
            <w:vAlign w:val="center"/>
          </w:tcPr>
          <w:p w14:paraId="043C61C7" w14:textId="77777777" w:rsidR="00641C9F" w:rsidRPr="00604EFF" w:rsidRDefault="00641C9F"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100%</w:t>
            </w:r>
          </w:p>
        </w:tc>
        <w:tc>
          <w:tcPr>
            <w:tcW w:w="351" w:type="pct"/>
            <w:vAlign w:val="center"/>
          </w:tcPr>
          <w:p w14:paraId="1B7FD0B5" w14:textId="434E456C" w:rsidR="00641C9F" w:rsidRPr="00604EFF" w:rsidRDefault="00641C9F"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hAnsiTheme="majorHAnsi" w:cstheme="majorHAnsi"/>
                <w:sz w:val="20"/>
                <w:szCs w:val="20"/>
              </w:rPr>
              <w:t>100%</w:t>
            </w:r>
          </w:p>
        </w:tc>
        <w:tc>
          <w:tcPr>
            <w:tcW w:w="200" w:type="pct"/>
            <w:shd w:val="clear" w:color="auto" w:fill="C0C0C0"/>
            <w:noWrap/>
            <w:vAlign w:val="center"/>
          </w:tcPr>
          <w:p w14:paraId="11767930" w14:textId="77777777" w:rsidR="00641C9F" w:rsidRPr="00604EFF" w:rsidRDefault="00641C9F"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0913DA37" w14:textId="77777777" w:rsidR="00641C9F" w:rsidRPr="00604EFF" w:rsidRDefault="00641C9F"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59A73729" w14:textId="77777777" w:rsidR="00641C9F" w:rsidRPr="00604EFF" w:rsidRDefault="00641C9F"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7EFC0F29" w14:textId="77777777" w:rsidR="00641C9F" w:rsidRPr="00604EFF" w:rsidRDefault="00641C9F"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26DE8DFC" w14:textId="77777777" w:rsidR="00641C9F" w:rsidRPr="00604EFF" w:rsidRDefault="00641C9F"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42F9BA37" w14:textId="77777777" w:rsidR="00641C9F" w:rsidRPr="00604EFF" w:rsidRDefault="00641C9F"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01699644" w14:textId="3027F1C6" w:rsidR="00641C9F" w:rsidRPr="00604EFF" w:rsidRDefault="00641C9F"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hAnsiTheme="majorHAnsi" w:cstheme="majorHAnsi"/>
                <w:sz w:val="20"/>
                <w:szCs w:val="20"/>
              </w:rPr>
              <w:t>100%</w:t>
            </w:r>
          </w:p>
        </w:tc>
      </w:tr>
      <w:tr w:rsidR="00641C9F" w:rsidRPr="00604EFF" w14:paraId="471371DC" w14:textId="77777777" w:rsidTr="00454D68">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549" w:type="pct"/>
            <w:vMerge/>
            <w:vAlign w:val="center"/>
          </w:tcPr>
          <w:p w14:paraId="540EF74B" w14:textId="77777777" w:rsidR="00641C9F" w:rsidRPr="00604EFF" w:rsidRDefault="00641C9F" w:rsidP="00E874C2">
            <w:pPr>
              <w:jc w:val="center"/>
              <w:rPr>
                <w:rFonts w:asciiTheme="majorHAnsi" w:eastAsia="Times New Roman" w:hAnsiTheme="majorHAnsi" w:cstheme="majorHAnsi"/>
                <w:color w:val="000000"/>
                <w:sz w:val="20"/>
                <w:szCs w:val="20"/>
                <w:lang w:eastAsia="es-DO"/>
              </w:rPr>
            </w:pPr>
          </w:p>
        </w:tc>
        <w:tc>
          <w:tcPr>
            <w:tcW w:w="600" w:type="pct"/>
            <w:vMerge/>
            <w:vAlign w:val="center"/>
          </w:tcPr>
          <w:p w14:paraId="5D31E33E" w14:textId="77777777" w:rsidR="00641C9F" w:rsidRPr="00604EFF" w:rsidRDefault="00641C9F" w:rsidP="00E874C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rPr>
            </w:pPr>
          </w:p>
        </w:tc>
        <w:tc>
          <w:tcPr>
            <w:tcW w:w="250" w:type="pct"/>
            <w:vAlign w:val="center"/>
          </w:tcPr>
          <w:p w14:paraId="5DE7AA0C" w14:textId="54EDA829" w:rsidR="00641C9F" w:rsidRPr="00604EFF" w:rsidRDefault="00641C9F"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71</w:t>
            </w:r>
          </w:p>
        </w:tc>
        <w:tc>
          <w:tcPr>
            <w:tcW w:w="751" w:type="pct"/>
            <w:vAlign w:val="center"/>
          </w:tcPr>
          <w:p w14:paraId="1B73771D" w14:textId="78EA544E" w:rsidR="00641C9F" w:rsidRPr="00604EFF" w:rsidRDefault="00641C9F" w:rsidP="00E874C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Cumplimiento tiempo de entrega de los informes de ejecución</w:t>
            </w:r>
          </w:p>
        </w:tc>
        <w:tc>
          <w:tcPr>
            <w:tcW w:w="250" w:type="pct"/>
            <w:vAlign w:val="center"/>
          </w:tcPr>
          <w:p w14:paraId="37AD4477" w14:textId="77777777" w:rsidR="00641C9F" w:rsidRPr="00604EFF" w:rsidRDefault="00641C9F" w:rsidP="00E874C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100%</w:t>
            </w:r>
          </w:p>
        </w:tc>
        <w:tc>
          <w:tcPr>
            <w:tcW w:w="200" w:type="pct"/>
            <w:vAlign w:val="center"/>
          </w:tcPr>
          <w:p w14:paraId="0D28542A" w14:textId="77777777" w:rsidR="00641C9F" w:rsidRPr="00604EFF" w:rsidRDefault="00641C9F"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100%</w:t>
            </w:r>
          </w:p>
        </w:tc>
        <w:tc>
          <w:tcPr>
            <w:tcW w:w="351" w:type="pct"/>
            <w:vAlign w:val="center"/>
          </w:tcPr>
          <w:p w14:paraId="5F3174F2" w14:textId="2CCA114F" w:rsidR="00641C9F" w:rsidRPr="00604EFF" w:rsidRDefault="00641C9F"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hAnsiTheme="majorHAnsi" w:cstheme="majorHAnsi"/>
                <w:sz w:val="20"/>
                <w:szCs w:val="20"/>
              </w:rPr>
              <w:t>100%</w:t>
            </w:r>
          </w:p>
        </w:tc>
        <w:tc>
          <w:tcPr>
            <w:tcW w:w="200" w:type="pct"/>
            <w:shd w:val="clear" w:color="auto" w:fill="C0C0C0"/>
            <w:noWrap/>
            <w:vAlign w:val="center"/>
          </w:tcPr>
          <w:p w14:paraId="07604FC5" w14:textId="77777777" w:rsidR="00641C9F" w:rsidRPr="00604EFF" w:rsidRDefault="00641C9F"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14E0E29B" w14:textId="77777777" w:rsidR="00641C9F" w:rsidRPr="00604EFF" w:rsidRDefault="00641C9F"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126203F7" w14:textId="77777777" w:rsidR="00641C9F" w:rsidRPr="00604EFF" w:rsidRDefault="00641C9F"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553EE249" w14:textId="77777777" w:rsidR="00641C9F" w:rsidRPr="00604EFF" w:rsidRDefault="00641C9F"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687BF644" w14:textId="77777777" w:rsidR="00641C9F" w:rsidRPr="00604EFF" w:rsidRDefault="00641C9F"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76A3702F" w14:textId="77777777" w:rsidR="00641C9F" w:rsidRPr="00604EFF" w:rsidRDefault="00641C9F"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7713A0F9" w14:textId="0772F9BF" w:rsidR="00641C9F" w:rsidRPr="00604EFF" w:rsidRDefault="00641C9F"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hAnsiTheme="majorHAnsi" w:cstheme="majorHAnsi"/>
                <w:sz w:val="20"/>
                <w:szCs w:val="20"/>
              </w:rPr>
              <w:t>100%</w:t>
            </w:r>
          </w:p>
        </w:tc>
      </w:tr>
      <w:tr w:rsidR="00641C9F" w:rsidRPr="00604EFF" w14:paraId="38D5C223" w14:textId="77777777" w:rsidTr="00641C9F">
        <w:trPr>
          <w:trHeight w:val="182"/>
        </w:trPr>
        <w:tc>
          <w:tcPr>
            <w:cnfStyle w:val="001000000000" w:firstRow="0" w:lastRow="0" w:firstColumn="1" w:lastColumn="0" w:oddVBand="0" w:evenVBand="0" w:oddHBand="0" w:evenHBand="0" w:firstRowFirstColumn="0" w:firstRowLastColumn="0" w:lastRowFirstColumn="0" w:lastRowLastColumn="0"/>
            <w:tcW w:w="549" w:type="pct"/>
            <w:vMerge/>
            <w:vAlign w:val="center"/>
          </w:tcPr>
          <w:p w14:paraId="5003D312" w14:textId="77777777" w:rsidR="00641C9F" w:rsidRPr="00604EFF" w:rsidRDefault="00641C9F" w:rsidP="00E874C2">
            <w:pPr>
              <w:jc w:val="center"/>
              <w:rPr>
                <w:rFonts w:asciiTheme="majorHAnsi" w:eastAsia="Times New Roman" w:hAnsiTheme="majorHAnsi" w:cstheme="majorHAnsi"/>
                <w:color w:val="000000"/>
                <w:sz w:val="20"/>
                <w:szCs w:val="20"/>
                <w:lang w:eastAsia="es-DO"/>
              </w:rPr>
            </w:pPr>
          </w:p>
        </w:tc>
        <w:tc>
          <w:tcPr>
            <w:tcW w:w="600" w:type="pct"/>
            <w:vMerge/>
            <w:vAlign w:val="center"/>
          </w:tcPr>
          <w:p w14:paraId="3DC544B0" w14:textId="77777777" w:rsidR="00641C9F" w:rsidRPr="00604EFF" w:rsidRDefault="00641C9F" w:rsidP="00E874C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p>
        </w:tc>
        <w:tc>
          <w:tcPr>
            <w:tcW w:w="250" w:type="pct"/>
            <w:vAlign w:val="center"/>
          </w:tcPr>
          <w:p w14:paraId="53E8E409" w14:textId="3DFCB0A0" w:rsidR="00641C9F" w:rsidRPr="00604EFF" w:rsidRDefault="00641C9F"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72</w:t>
            </w:r>
          </w:p>
        </w:tc>
        <w:tc>
          <w:tcPr>
            <w:tcW w:w="751" w:type="pct"/>
            <w:vAlign w:val="center"/>
          </w:tcPr>
          <w:p w14:paraId="28810DC7" w14:textId="36D23F8E" w:rsidR="00641C9F" w:rsidRPr="00604EFF" w:rsidRDefault="00641C9F" w:rsidP="00E874C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Correcta publicación de informaciones presupuestarias en la página WEB de la institución</w:t>
            </w:r>
          </w:p>
        </w:tc>
        <w:tc>
          <w:tcPr>
            <w:tcW w:w="250" w:type="pct"/>
            <w:vAlign w:val="center"/>
          </w:tcPr>
          <w:p w14:paraId="79FA6355" w14:textId="77777777" w:rsidR="00641C9F" w:rsidRPr="00604EFF" w:rsidRDefault="00641C9F" w:rsidP="00E874C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100%</w:t>
            </w:r>
          </w:p>
        </w:tc>
        <w:tc>
          <w:tcPr>
            <w:tcW w:w="200" w:type="pct"/>
            <w:vAlign w:val="center"/>
          </w:tcPr>
          <w:p w14:paraId="15C19E21" w14:textId="77777777" w:rsidR="00641C9F" w:rsidRPr="00604EFF" w:rsidRDefault="00641C9F"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100%</w:t>
            </w:r>
          </w:p>
        </w:tc>
        <w:tc>
          <w:tcPr>
            <w:tcW w:w="351" w:type="pct"/>
            <w:vAlign w:val="center"/>
          </w:tcPr>
          <w:p w14:paraId="3FDC2158" w14:textId="5F06CBB4" w:rsidR="00641C9F" w:rsidRPr="00604EFF" w:rsidRDefault="00641C9F"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hAnsiTheme="majorHAnsi" w:cstheme="majorHAnsi"/>
                <w:sz w:val="20"/>
                <w:szCs w:val="20"/>
              </w:rPr>
              <w:t>100%</w:t>
            </w:r>
          </w:p>
        </w:tc>
        <w:tc>
          <w:tcPr>
            <w:tcW w:w="200" w:type="pct"/>
            <w:shd w:val="clear" w:color="auto" w:fill="C0C0C0"/>
            <w:noWrap/>
            <w:vAlign w:val="center"/>
          </w:tcPr>
          <w:p w14:paraId="7AF80023" w14:textId="77777777" w:rsidR="00641C9F" w:rsidRPr="00604EFF" w:rsidRDefault="00641C9F"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172A3062" w14:textId="77777777" w:rsidR="00641C9F" w:rsidRPr="00604EFF" w:rsidRDefault="00641C9F"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488EE835" w14:textId="77777777" w:rsidR="00641C9F" w:rsidRPr="00604EFF" w:rsidRDefault="00641C9F"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2D6F1378" w14:textId="77777777" w:rsidR="00641C9F" w:rsidRPr="00604EFF" w:rsidRDefault="00641C9F"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194AB0BF" w14:textId="77777777" w:rsidR="00641C9F" w:rsidRPr="00604EFF" w:rsidRDefault="00641C9F"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616B542B" w14:textId="77777777" w:rsidR="00641C9F" w:rsidRPr="00604EFF" w:rsidRDefault="00641C9F"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6D88EC15" w14:textId="60E3CC6E" w:rsidR="00641C9F" w:rsidRPr="00604EFF" w:rsidRDefault="00641C9F"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hAnsiTheme="majorHAnsi" w:cstheme="majorHAnsi"/>
                <w:sz w:val="20"/>
                <w:szCs w:val="20"/>
              </w:rPr>
              <w:t>100%</w:t>
            </w:r>
          </w:p>
        </w:tc>
      </w:tr>
      <w:tr w:rsidR="00641C9F" w:rsidRPr="00604EFF" w14:paraId="4BB49DF3" w14:textId="77777777" w:rsidTr="00454D68">
        <w:trPr>
          <w:cnfStyle w:val="000000100000" w:firstRow="0" w:lastRow="0" w:firstColumn="0" w:lastColumn="0" w:oddVBand="0" w:evenVBand="0" w:oddHBand="1" w:evenHBand="0" w:firstRowFirstColumn="0" w:firstRowLastColumn="0" w:lastRowFirstColumn="0" w:lastRowLastColumn="0"/>
          <w:trHeight w:val="1145"/>
        </w:trPr>
        <w:tc>
          <w:tcPr>
            <w:cnfStyle w:val="001000000000" w:firstRow="0" w:lastRow="0" w:firstColumn="1" w:lastColumn="0" w:oddVBand="0" w:evenVBand="0" w:oddHBand="0" w:evenHBand="0" w:firstRowFirstColumn="0" w:firstRowLastColumn="0" w:lastRowFirstColumn="0" w:lastRowLastColumn="0"/>
            <w:tcW w:w="549" w:type="pct"/>
            <w:vMerge/>
            <w:vAlign w:val="center"/>
          </w:tcPr>
          <w:p w14:paraId="7B8590C1" w14:textId="0E3DF256" w:rsidR="00641C9F" w:rsidRPr="00604EFF" w:rsidRDefault="00641C9F" w:rsidP="00E874C2">
            <w:pPr>
              <w:jc w:val="center"/>
              <w:rPr>
                <w:rFonts w:asciiTheme="majorHAnsi" w:eastAsia="Times New Roman" w:hAnsiTheme="majorHAnsi" w:cstheme="majorHAnsi"/>
                <w:color w:val="000000"/>
                <w:sz w:val="20"/>
                <w:szCs w:val="20"/>
                <w:lang w:eastAsia="es-DO"/>
              </w:rPr>
            </w:pPr>
          </w:p>
        </w:tc>
        <w:tc>
          <w:tcPr>
            <w:tcW w:w="600" w:type="pct"/>
            <w:vAlign w:val="center"/>
          </w:tcPr>
          <w:p w14:paraId="4E0F265C" w14:textId="41482452" w:rsidR="00641C9F" w:rsidRPr="00604EFF" w:rsidRDefault="00641C9F" w:rsidP="00E874C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rPr>
            </w:pPr>
            <w:r w:rsidRPr="00604EFF">
              <w:rPr>
                <w:rFonts w:asciiTheme="majorHAnsi" w:hAnsiTheme="majorHAnsi" w:cstheme="majorHAnsi"/>
                <w:b/>
                <w:sz w:val="20"/>
                <w:szCs w:val="20"/>
              </w:rPr>
              <w:t>Informes financieros realizados y despachados</w:t>
            </w:r>
          </w:p>
        </w:tc>
        <w:tc>
          <w:tcPr>
            <w:tcW w:w="250" w:type="pct"/>
            <w:vAlign w:val="center"/>
          </w:tcPr>
          <w:p w14:paraId="363F8724" w14:textId="7765F5F8" w:rsidR="00641C9F" w:rsidRPr="00604EFF" w:rsidRDefault="00641C9F"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73</w:t>
            </w:r>
          </w:p>
        </w:tc>
        <w:tc>
          <w:tcPr>
            <w:tcW w:w="751" w:type="pct"/>
            <w:vAlign w:val="center"/>
          </w:tcPr>
          <w:p w14:paraId="3E304340" w14:textId="07A634A2" w:rsidR="00641C9F" w:rsidRPr="00604EFF" w:rsidRDefault="00641C9F" w:rsidP="00E874C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Porcentaje de informes despachados, trimestralmente, a la Dirección General</w:t>
            </w:r>
          </w:p>
        </w:tc>
        <w:tc>
          <w:tcPr>
            <w:tcW w:w="250" w:type="pct"/>
            <w:vAlign w:val="center"/>
          </w:tcPr>
          <w:p w14:paraId="5C90B98D" w14:textId="77777777" w:rsidR="00641C9F" w:rsidRPr="00604EFF" w:rsidRDefault="00641C9F" w:rsidP="00E874C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100%</w:t>
            </w:r>
          </w:p>
        </w:tc>
        <w:tc>
          <w:tcPr>
            <w:tcW w:w="200" w:type="pct"/>
            <w:vAlign w:val="center"/>
          </w:tcPr>
          <w:p w14:paraId="372B451E" w14:textId="77777777" w:rsidR="00641C9F" w:rsidRPr="00604EFF" w:rsidRDefault="00641C9F"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100%</w:t>
            </w:r>
          </w:p>
        </w:tc>
        <w:tc>
          <w:tcPr>
            <w:tcW w:w="351" w:type="pct"/>
            <w:vAlign w:val="center"/>
          </w:tcPr>
          <w:p w14:paraId="12076326" w14:textId="48E4DDB9" w:rsidR="00641C9F" w:rsidRPr="00604EFF" w:rsidRDefault="00641C9F"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hAnsiTheme="majorHAnsi" w:cstheme="majorHAnsi"/>
                <w:sz w:val="20"/>
                <w:szCs w:val="20"/>
              </w:rPr>
              <w:t>100%</w:t>
            </w:r>
          </w:p>
        </w:tc>
        <w:tc>
          <w:tcPr>
            <w:tcW w:w="200" w:type="pct"/>
            <w:shd w:val="clear" w:color="auto" w:fill="C0C0C0"/>
            <w:noWrap/>
            <w:vAlign w:val="center"/>
          </w:tcPr>
          <w:p w14:paraId="407354B7" w14:textId="77777777" w:rsidR="00641C9F" w:rsidRPr="00604EFF" w:rsidRDefault="00641C9F"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2385B4E4" w14:textId="77777777" w:rsidR="00641C9F" w:rsidRPr="00604EFF" w:rsidRDefault="00641C9F"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5B796272" w14:textId="77777777" w:rsidR="00641C9F" w:rsidRPr="00604EFF" w:rsidRDefault="00641C9F"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5AC2A487" w14:textId="77777777" w:rsidR="00641C9F" w:rsidRPr="00604EFF" w:rsidRDefault="00641C9F"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782EA535" w14:textId="77777777" w:rsidR="00641C9F" w:rsidRPr="00604EFF" w:rsidRDefault="00641C9F"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3084DE1D" w14:textId="77777777" w:rsidR="00641C9F" w:rsidRPr="00604EFF" w:rsidRDefault="00641C9F"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7449BBC0" w14:textId="0F1AE74A" w:rsidR="00641C9F" w:rsidRPr="00604EFF" w:rsidRDefault="00641C9F"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hAnsiTheme="majorHAnsi" w:cstheme="majorHAnsi"/>
                <w:sz w:val="20"/>
                <w:szCs w:val="20"/>
              </w:rPr>
              <w:t>100%</w:t>
            </w:r>
          </w:p>
        </w:tc>
      </w:tr>
      <w:tr w:rsidR="00641C9F" w:rsidRPr="00604EFF" w14:paraId="6C3FF89E" w14:textId="77777777" w:rsidTr="00641C9F">
        <w:trPr>
          <w:trHeight w:val="697"/>
        </w:trPr>
        <w:tc>
          <w:tcPr>
            <w:cnfStyle w:val="001000000000" w:firstRow="0" w:lastRow="0" w:firstColumn="1" w:lastColumn="0" w:oddVBand="0" w:evenVBand="0" w:oddHBand="0" w:evenHBand="0" w:firstRowFirstColumn="0" w:firstRowLastColumn="0" w:lastRowFirstColumn="0" w:lastRowLastColumn="0"/>
            <w:tcW w:w="549" w:type="pct"/>
            <w:vMerge w:val="restart"/>
            <w:vAlign w:val="center"/>
          </w:tcPr>
          <w:p w14:paraId="6B1C4E03" w14:textId="6E29BE6A" w:rsidR="00641C9F" w:rsidRPr="00604EFF" w:rsidRDefault="00641C9F" w:rsidP="00E874C2">
            <w:pPr>
              <w:jc w:val="center"/>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lastRenderedPageBreak/>
              <w:t>Departamento Administrativo y Financiero</w:t>
            </w:r>
          </w:p>
        </w:tc>
        <w:tc>
          <w:tcPr>
            <w:tcW w:w="600" w:type="pct"/>
            <w:vAlign w:val="center"/>
          </w:tcPr>
          <w:p w14:paraId="37E9C805" w14:textId="6FA840CA" w:rsidR="00641C9F" w:rsidRPr="00604EFF" w:rsidRDefault="00641C9F" w:rsidP="00E874C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604EFF">
              <w:rPr>
                <w:rFonts w:asciiTheme="majorHAnsi" w:hAnsiTheme="majorHAnsi" w:cstheme="majorHAnsi"/>
                <w:b/>
                <w:sz w:val="20"/>
                <w:szCs w:val="20"/>
              </w:rPr>
              <w:t>Informes realizados y despachados DIGECOP</w:t>
            </w:r>
          </w:p>
        </w:tc>
        <w:tc>
          <w:tcPr>
            <w:tcW w:w="250" w:type="pct"/>
            <w:vAlign w:val="center"/>
          </w:tcPr>
          <w:p w14:paraId="1EAB3645" w14:textId="3E1FD87F" w:rsidR="00641C9F" w:rsidRPr="00604EFF" w:rsidRDefault="00641C9F"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74</w:t>
            </w:r>
          </w:p>
        </w:tc>
        <w:tc>
          <w:tcPr>
            <w:tcW w:w="751" w:type="pct"/>
            <w:vAlign w:val="center"/>
          </w:tcPr>
          <w:p w14:paraId="294DAF5D" w14:textId="77777777" w:rsidR="00641C9F" w:rsidRPr="00641C9F" w:rsidRDefault="00641C9F" w:rsidP="00641C9F">
            <w:pPr>
              <w:ind w:left="-113" w:right="-11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9"/>
                <w:szCs w:val="19"/>
              </w:rPr>
            </w:pPr>
            <w:r w:rsidRPr="00641C9F">
              <w:rPr>
                <w:rFonts w:asciiTheme="majorHAnsi" w:hAnsiTheme="majorHAnsi" w:cstheme="majorHAnsi"/>
                <w:sz w:val="19"/>
                <w:szCs w:val="19"/>
              </w:rPr>
              <w:t>Porcentaje de: informes despachados, a DIGECOP</w:t>
            </w:r>
          </w:p>
        </w:tc>
        <w:tc>
          <w:tcPr>
            <w:tcW w:w="250" w:type="pct"/>
            <w:vAlign w:val="center"/>
          </w:tcPr>
          <w:p w14:paraId="244D4267" w14:textId="77777777" w:rsidR="00641C9F" w:rsidRPr="00604EFF" w:rsidRDefault="00641C9F" w:rsidP="00E874C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100%</w:t>
            </w:r>
          </w:p>
        </w:tc>
        <w:tc>
          <w:tcPr>
            <w:tcW w:w="200" w:type="pct"/>
            <w:vAlign w:val="center"/>
          </w:tcPr>
          <w:p w14:paraId="42F92510" w14:textId="77777777" w:rsidR="00641C9F" w:rsidRPr="00604EFF" w:rsidRDefault="00641C9F"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N/A</w:t>
            </w:r>
          </w:p>
        </w:tc>
        <w:tc>
          <w:tcPr>
            <w:tcW w:w="351" w:type="pct"/>
            <w:vAlign w:val="center"/>
          </w:tcPr>
          <w:p w14:paraId="6B0FA0C4" w14:textId="54FADC61" w:rsidR="00641C9F" w:rsidRPr="00604EFF" w:rsidRDefault="00641C9F"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N/A</w:t>
            </w:r>
          </w:p>
        </w:tc>
        <w:tc>
          <w:tcPr>
            <w:tcW w:w="200" w:type="pct"/>
            <w:shd w:val="clear" w:color="auto" w:fill="C0C0C0"/>
            <w:noWrap/>
            <w:vAlign w:val="center"/>
          </w:tcPr>
          <w:p w14:paraId="519763C2" w14:textId="77777777" w:rsidR="00641C9F" w:rsidRPr="00604EFF" w:rsidRDefault="00641C9F"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37DADA53" w14:textId="77777777" w:rsidR="00641C9F" w:rsidRPr="00604EFF" w:rsidRDefault="00641C9F"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61F67B9D" w14:textId="77777777" w:rsidR="00641C9F" w:rsidRPr="00604EFF" w:rsidRDefault="00641C9F"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47F13197" w14:textId="77777777" w:rsidR="00641C9F" w:rsidRPr="00604EFF" w:rsidRDefault="00641C9F"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0B085BDB" w14:textId="77777777" w:rsidR="00641C9F" w:rsidRPr="00604EFF" w:rsidRDefault="00641C9F"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5AB8868C" w14:textId="77777777" w:rsidR="00641C9F" w:rsidRPr="00604EFF" w:rsidRDefault="00641C9F"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740E8638" w14:textId="0EDE411B" w:rsidR="00641C9F" w:rsidRPr="00604EFF" w:rsidRDefault="00641C9F"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N/A</w:t>
            </w:r>
          </w:p>
        </w:tc>
      </w:tr>
      <w:tr w:rsidR="00641C9F" w:rsidRPr="00604EFF" w14:paraId="4C2D10CD" w14:textId="77777777" w:rsidTr="00641C9F">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549" w:type="pct"/>
            <w:vMerge/>
            <w:vAlign w:val="center"/>
          </w:tcPr>
          <w:p w14:paraId="6D31C35A" w14:textId="341D96AA" w:rsidR="00641C9F" w:rsidRPr="00604EFF" w:rsidRDefault="00641C9F" w:rsidP="00E874C2">
            <w:pPr>
              <w:jc w:val="center"/>
              <w:rPr>
                <w:rFonts w:asciiTheme="majorHAnsi" w:eastAsia="Times New Roman" w:hAnsiTheme="majorHAnsi" w:cstheme="majorHAnsi"/>
                <w:color w:val="000000"/>
                <w:sz w:val="20"/>
                <w:szCs w:val="20"/>
                <w:lang w:eastAsia="es-DO"/>
              </w:rPr>
            </w:pPr>
          </w:p>
        </w:tc>
        <w:tc>
          <w:tcPr>
            <w:tcW w:w="600" w:type="pct"/>
            <w:vMerge w:val="restart"/>
            <w:vAlign w:val="center"/>
          </w:tcPr>
          <w:p w14:paraId="29203A93" w14:textId="24CA67B1" w:rsidR="00641C9F" w:rsidRPr="00604EFF" w:rsidRDefault="00641C9F" w:rsidP="00E874C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rPr>
            </w:pPr>
            <w:r w:rsidRPr="00604EFF">
              <w:rPr>
                <w:rFonts w:asciiTheme="majorHAnsi" w:hAnsiTheme="majorHAnsi" w:cstheme="majorHAnsi"/>
                <w:b/>
                <w:sz w:val="20"/>
                <w:szCs w:val="20"/>
              </w:rPr>
              <w:t>Mantenimientos preventivos y correctivos realizados</w:t>
            </w:r>
          </w:p>
        </w:tc>
        <w:tc>
          <w:tcPr>
            <w:tcW w:w="250" w:type="pct"/>
            <w:vAlign w:val="center"/>
          </w:tcPr>
          <w:p w14:paraId="5473DC03" w14:textId="2063D77D" w:rsidR="00641C9F" w:rsidRPr="00604EFF" w:rsidRDefault="00641C9F"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75</w:t>
            </w:r>
          </w:p>
        </w:tc>
        <w:tc>
          <w:tcPr>
            <w:tcW w:w="751" w:type="pct"/>
            <w:vAlign w:val="center"/>
          </w:tcPr>
          <w:p w14:paraId="7BCC4B48" w14:textId="03F8B0C5" w:rsidR="00641C9F" w:rsidRPr="00641C9F" w:rsidRDefault="00641C9F" w:rsidP="00641C9F">
            <w:pPr>
              <w:ind w:left="-113" w:right="-11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9"/>
                <w:szCs w:val="19"/>
              </w:rPr>
            </w:pPr>
            <w:r w:rsidRPr="00641C9F">
              <w:rPr>
                <w:rFonts w:asciiTheme="majorHAnsi" w:hAnsiTheme="majorHAnsi" w:cstheme="majorHAnsi"/>
                <w:sz w:val="19"/>
                <w:szCs w:val="19"/>
              </w:rPr>
              <w:t>Porcentaje mantenimiento preventivo realizado a la flotilla vehicular trimestralmente, si aplica</w:t>
            </w:r>
          </w:p>
        </w:tc>
        <w:tc>
          <w:tcPr>
            <w:tcW w:w="250" w:type="pct"/>
            <w:vAlign w:val="center"/>
          </w:tcPr>
          <w:p w14:paraId="67711472" w14:textId="77777777" w:rsidR="00641C9F" w:rsidRPr="00604EFF" w:rsidRDefault="00641C9F" w:rsidP="00E874C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100%</w:t>
            </w:r>
          </w:p>
        </w:tc>
        <w:tc>
          <w:tcPr>
            <w:tcW w:w="200" w:type="pct"/>
            <w:vAlign w:val="center"/>
          </w:tcPr>
          <w:p w14:paraId="782A4D06" w14:textId="77777777" w:rsidR="00641C9F" w:rsidRPr="00604EFF" w:rsidRDefault="00641C9F"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100%</w:t>
            </w:r>
          </w:p>
        </w:tc>
        <w:tc>
          <w:tcPr>
            <w:tcW w:w="351" w:type="pct"/>
            <w:vAlign w:val="center"/>
          </w:tcPr>
          <w:p w14:paraId="09D9E9CD" w14:textId="6EA6C4BF" w:rsidR="00641C9F" w:rsidRPr="00604EFF" w:rsidRDefault="00840E3E"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Pr>
                <w:rFonts w:asciiTheme="majorHAnsi" w:eastAsia="Times New Roman" w:hAnsiTheme="majorHAnsi" w:cstheme="majorHAnsi"/>
                <w:color w:val="000000"/>
                <w:sz w:val="20"/>
                <w:szCs w:val="20"/>
                <w:lang w:eastAsia="es-DO"/>
              </w:rPr>
              <w:t>100</w:t>
            </w:r>
            <w:r w:rsidR="00641C9F" w:rsidRPr="00604EFF">
              <w:rPr>
                <w:rFonts w:asciiTheme="majorHAnsi" w:eastAsia="Times New Roman" w:hAnsiTheme="majorHAnsi" w:cstheme="majorHAnsi"/>
                <w:color w:val="000000"/>
                <w:sz w:val="20"/>
                <w:szCs w:val="20"/>
                <w:lang w:eastAsia="es-DO"/>
              </w:rPr>
              <w:t>%</w:t>
            </w:r>
          </w:p>
        </w:tc>
        <w:tc>
          <w:tcPr>
            <w:tcW w:w="200" w:type="pct"/>
            <w:shd w:val="clear" w:color="auto" w:fill="C0C0C0"/>
            <w:noWrap/>
            <w:vAlign w:val="center"/>
          </w:tcPr>
          <w:p w14:paraId="07EB1273" w14:textId="77777777" w:rsidR="00641C9F" w:rsidRPr="00604EFF" w:rsidRDefault="00641C9F"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602F895C" w14:textId="77777777" w:rsidR="00641C9F" w:rsidRPr="00604EFF" w:rsidRDefault="00641C9F"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1AB5887C" w14:textId="77777777" w:rsidR="00641C9F" w:rsidRPr="00604EFF" w:rsidRDefault="00641C9F"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4141AC67" w14:textId="77777777" w:rsidR="00641C9F" w:rsidRPr="00604EFF" w:rsidRDefault="00641C9F"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0F7FBD78" w14:textId="77777777" w:rsidR="00641C9F" w:rsidRPr="00604EFF" w:rsidRDefault="00641C9F"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32945419" w14:textId="77777777" w:rsidR="00641C9F" w:rsidRPr="00604EFF" w:rsidRDefault="00641C9F"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7F6B2310" w14:textId="6C013E02" w:rsidR="00641C9F" w:rsidRPr="00604EFF" w:rsidRDefault="00840E3E"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Pr>
                <w:rFonts w:asciiTheme="majorHAnsi" w:eastAsia="Times New Roman" w:hAnsiTheme="majorHAnsi" w:cstheme="majorHAnsi"/>
                <w:color w:val="000000"/>
                <w:sz w:val="20"/>
                <w:szCs w:val="20"/>
                <w:lang w:eastAsia="es-DO"/>
              </w:rPr>
              <w:t>100</w:t>
            </w:r>
            <w:r w:rsidR="00641C9F" w:rsidRPr="00604EFF">
              <w:rPr>
                <w:rFonts w:asciiTheme="majorHAnsi" w:eastAsia="Times New Roman" w:hAnsiTheme="majorHAnsi" w:cstheme="majorHAnsi"/>
                <w:color w:val="000000"/>
                <w:sz w:val="20"/>
                <w:szCs w:val="20"/>
                <w:lang w:eastAsia="es-DO"/>
              </w:rPr>
              <w:t>%</w:t>
            </w:r>
          </w:p>
        </w:tc>
      </w:tr>
      <w:tr w:rsidR="00641C9F" w:rsidRPr="00604EFF" w14:paraId="4ED9D9D0" w14:textId="77777777" w:rsidTr="00454D68">
        <w:trPr>
          <w:trHeight w:val="920"/>
        </w:trPr>
        <w:tc>
          <w:tcPr>
            <w:cnfStyle w:val="001000000000" w:firstRow="0" w:lastRow="0" w:firstColumn="1" w:lastColumn="0" w:oddVBand="0" w:evenVBand="0" w:oddHBand="0" w:evenHBand="0" w:firstRowFirstColumn="0" w:firstRowLastColumn="0" w:lastRowFirstColumn="0" w:lastRowLastColumn="0"/>
            <w:tcW w:w="549" w:type="pct"/>
            <w:vMerge/>
            <w:vAlign w:val="center"/>
          </w:tcPr>
          <w:p w14:paraId="77EA6934" w14:textId="4BCC70BE" w:rsidR="00641C9F" w:rsidRPr="00604EFF" w:rsidRDefault="00641C9F" w:rsidP="00E874C2">
            <w:pPr>
              <w:jc w:val="center"/>
              <w:rPr>
                <w:rFonts w:asciiTheme="majorHAnsi" w:eastAsia="Times New Roman" w:hAnsiTheme="majorHAnsi" w:cstheme="majorHAnsi"/>
                <w:color w:val="000000"/>
                <w:sz w:val="20"/>
                <w:szCs w:val="20"/>
                <w:lang w:eastAsia="es-DO"/>
              </w:rPr>
            </w:pPr>
          </w:p>
        </w:tc>
        <w:tc>
          <w:tcPr>
            <w:tcW w:w="600" w:type="pct"/>
            <w:vMerge/>
            <w:vAlign w:val="center"/>
          </w:tcPr>
          <w:p w14:paraId="76D2DCD5" w14:textId="77777777" w:rsidR="00641C9F" w:rsidRPr="00604EFF" w:rsidRDefault="00641C9F" w:rsidP="00E874C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p>
        </w:tc>
        <w:tc>
          <w:tcPr>
            <w:tcW w:w="250" w:type="pct"/>
            <w:vAlign w:val="center"/>
          </w:tcPr>
          <w:p w14:paraId="126EDBC8" w14:textId="306254BA" w:rsidR="00641C9F" w:rsidRPr="00604EFF" w:rsidRDefault="00641C9F"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76</w:t>
            </w:r>
          </w:p>
        </w:tc>
        <w:tc>
          <w:tcPr>
            <w:tcW w:w="751" w:type="pct"/>
            <w:vAlign w:val="center"/>
          </w:tcPr>
          <w:p w14:paraId="41F239A2" w14:textId="76A22345" w:rsidR="00641C9F" w:rsidRPr="00641C9F" w:rsidRDefault="00641C9F" w:rsidP="00641C9F">
            <w:pPr>
              <w:ind w:left="-113" w:right="-11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9"/>
                <w:szCs w:val="19"/>
              </w:rPr>
            </w:pPr>
            <w:r w:rsidRPr="00641C9F">
              <w:rPr>
                <w:rFonts w:asciiTheme="majorHAnsi" w:hAnsiTheme="majorHAnsi" w:cstheme="majorHAnsi"/>
                <w:sz w:val="19"/>
                <w:szCs w:val="19"/>
              </w:rPr>
              <w:t>Porcentaje de respuestas al mantenimiento correctivo de la flotilla vehicular trimestralmente, si aplica</w:t>
            </w:r>
          </w:p>
        </w:tc>
        <w:tc>
          <w:tcPr>
            <w:tcW w:w="250" w:type="pct"/>
            <w:vAlign w:val="center"/>
          </w:tcPr>
          <w:p w14:paraId="0499DB9D" w14:textId="77777777" w:rsidR="00641C9F" w:rsidRPr="00604EFF" w:rsidRDefault="00641C9F" w:rsidP="00E874C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100%</w:t>
            </w:r>
          </w:p>
        </w:tc>
        <w:tc>
          <w:tcPr>
            <w:tcW w:w="200" w:type="pct"/>
            <w:vAlign w:val="center"/>
          </w:tcPr>
          <w:p w14:paraId="1D8ACEC2" w14:textId="77777777" w:rsidR="00641C9F" w:rsidRPr="00604EFF" w:rsidRDefault="00641C9F"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100%</w:t>
            </w:r>
          </w:p>
        </w:tc>
        <w:tc>
          <w:tcPr>
            <w:tcW w:w="351" w:type="pct"/>
            <w:vAlign w:val="center"/>
          </w:tcPr>
          <w:p w14:paraId="712AAF35" w14:textId="60B76EEC" w:rsidR="00641C9F" w:rsidRPr="00604EFF" w:rsidRDefault="00840E3E"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Pr>
                <w:rFonts w:asciiTheme="majorHAnsi" w:eastAsia="Times New Roman" w:hAnsiTheme="majorHAnsi" w:cstheme="majorHAnsi"/>
                <w:color w:val="000000"/>
                <w:sz w:val="20"/>
                <w:szCs w:val="20"/>
                <w:lang w:eastAsia="es-DO"/>
              </w:rPr>
              <w:t>100</w:t>
            </w:r>
            <w:r w:rsidR="00641C9F" w:rsidRPr="00604EFF">
              <w:rPr>
                <w:rFonts w:asciiTheme="majorHAnsi" w:eastAsia="Times New Roman" w:hAnsiTheme="majorHAnsi" w:cstheme="majorHAnsi"/>
                <w:color w:val="000000"/>
                <w:sz w:val="20"/>
                <w:szCs w:val="20"/>
                <w:lang w:eastAsia="es-DO"/>
              </w:rPr>
              <w:t>%</w:t>
            </w:r>
          </w:p>
        </w:tc>
        <w:tc>
          <w:tcPr>
            <w:tcW w:w="200" w:type="pct"/>
            <w:shd w:val="clear" w:color="auto" w:fill="C0C0C0"/>
            <w:noWrap/>
            <w:vAlign w:val="center"/>
          </w:tcPr>
          <w:p w14:paraId="0D907014" w14:textId="77777777" w:rsidR="00641C9F" w:rsidRPr="00604EFF" w:rsidRDefault="00641C9F"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7928716D" w14:textId="77777777" w:rsidR="00641C9F" w:rsidRPr="00604EFF" w:rsidRDefault="00641C9F"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1F944B5A" w14:textId="77777777" w:rsidR="00641C9F" w:rsidRPr="00604EFF" w:rsidRDefault="00641C9F"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171B6CC7" w14:textId="77777777" w:rsidR="00641C9F" w:rsidRPr="00604EFF" w:rsidRDefault="00641C9F"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1228C0CC" w14:textId="77777777" w:rsidR="00641C9F" w:rsidRPr="00604EFF" w:rsidRDefault="00641C9F"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407915EB" w14:textId="77777777" w:rsidR="00641C9F" w:rsidRPr="00604EFF" w:rsidRDefault="00641C9F"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004AC0FA" w14:textId="2A6A69CA" w:rsidR="00641C9F" w:rsidRPr="00604EFF" w:rsidRDefault="00840E3E"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Pr>
                <w:rFonts w:asciiTheme="majorHAnsi" w:eastAsia="Times New Roman" w:hAnsiTheme="majorHAnsi" w:cstheme="majorHAnsi"/>
                <w:color w:val="000000"/>
                <w:sz w:val="20"/>
                <w:szCs w:val="20"/>
                <w:lang w:eastAsia="es-DO"/>
              </w:rPr>
              <w:t>100</w:t>
            </w:r>
            <w:r w:rsidR="00641C9F" w:rsidRPr="00604EFF">
              <w:rPr>
                <w:rFonts w:asciiTheme="majorHAnsi" w:eastAsia="Times New Roman" w:hAnsiTheme="majorHAnsi" w:cstheme="majorHAnsi"/>
                <w:color w:val="000000"/>
                <w:sz w:val="20"/>
                <w:szCs w:val="20"/>
                <w:lang w:eastAsia="es-DO"/>
              </w:rPr>
              <w:t>%</w:t>
            </w:r>
          </w:p>
        </w:tc>
      </w:tr>
      <w:tr w:rsidR="00641C9F" w:rsidRPr="00604EFF" w14:paraId="4B76452A" w14:textId="77777777" w:rsidTr="00454D68">
        <w:trPr>
          <w:cnfStyle w:val="000000100000" w:firstRow="0" w:lastRow="0" w:firstColumn="0" w:lastColumn="0" w:oddVBand="0" w:evenVBand="0" w:oddHBand="1" w:evenHBand="0" w:firstRowFirstColumn="0" w:firstRowLastColumn="0" w:lastRowFirstColumn="0" w:lastRowLastColumn="0"/>
          <w:trHeight w:val="1487"/>
        </w:trPr>
        <w:tc>
          <w:tcPr>
            <w:cnfStyle w:val="001000000000" w:firstRow="0" w:lastRow="0" w:firstColumn="1" w:lastColumn="0" w:oddVBand="0" w:evenVBand="0" w:oddHBand="0" w:evenHBand="0" w:firstRowFirstColumn="0" w:firstRowLastColumn="0" w:lastRowFirstColumn="0" w:lastRowLastColumn="0"/>
            <w:tcW w:w="549" w:type="pct"/>
            <w:vMerge/>
            <w:vAlign w:val="center"/>
          </w:tcPr>
          <w:p w14:paraId="1685D3BD" w14:textId="4D11B4AE" w:rsidR="00641C9F" w:rsidRPr="00604EFF" w:rsidRDefault="00641C9F" w:rsidP="00E874C2">
            <w:pPr>
              <w:jc w:val="center"/>
              <w:rPr>
                <w:rFonts w:asciiTheme="majorHAnsi" w:eastAsia="Times New Roman" w:hAnsiTheme="majorHAnsi" w:cstheme="majorHAnsi"/>
                <w:color w:val="000000"/>
                <w:sz w:val="20"/>
                <w:szCs w:val="20"/>
                <w:lang w:eastAsia="es-DO"/>
              </w:rPr>
            </w:pPr>
          </w:p>
        </w:tc>
        <w:tc>
          <w:tcPr>
            <w:tcW w:w="600" w:type="pct"/>
            <w:vMerge/>
            <w:vAlign w:val="center"/>
          </w:tcPr>
          <w:p w14:paraId="2718ACFD" w14:textId="77777777" w:rsidR="00641C9F" w:rsidRPr="00604EFF" w:rsidRDefault="00641C9F" w:rsidP="00E874C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rPr>
            </w:pPr>
          </w:p>
        </w:tc>
        <w:tc>
          <w:tcPr>
            <w:tcW w:w="250" w:type="pct"/>
            <w:vAlign w:val="center"/>
          </w:tcPr>
          <w:p w14:paraId="78B129A4" w14:textId="46115141" w:rsidR="00641C9F" w:rsidRPr="00604EFF" w:rsidRDefault="00641C9F"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77</w:t>
            </w:r>
          </w:p>
        </w:tc>
        <w:tc>
          <w:tcPr>
            <w:tcW w:w="751" w:type="pct"/>
            <w:vAlign w:val="center"/>
          </w:tcPr>
          <w:p w14:paraId="3F978093" w14:textId="453006A0" w:rsidR="00641C9F" w:rsidRPr="00641C9F" w:rsidRDefault="00641C9F" w:rsidP="00641C9F">
            <w:pPr>
              <w:ind w:left="-113" w:right="-11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9"/>
                <w:szCs w:val="19"/>
              </w:rPr>
            </w:pPr>
            <w:r w:rsidRPr="00641C9F">
              <w:rPr>
                <w:rFonts w:asciiTheme="majorHAnsi" w:hAnsiTheme="majorHAnsi" w:cstheme="majorHAnsi"/>
                <w:sz w:val="19"/>
                <w:szCs w:val="19"/>
              </w:rPr>
              <w:t>Porcentaje mantenimiento preventivo realizado a los equipos de aires acondicionados y platas eléctricas trimestralmente, si aplica</w:t>
            </w:r>
          </w:p>
        </w:tc>
        <w:tc>
          <w:tcPr>
            <w:tcW w:w="250" w:type="pct"/>
            <w:vAlign w:val="center"/>
          </w:tcPr>
          <w:p w14:paraId="322C54F4" w14:textId="77777777" w:rsidR="00641C9F" w:rsidRPr="00604EFF" w:rsidRDefault="00641C9F" w:rsidP="00E874C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100%</w:t>
            </w:r>
          </w:p>
        </w:tc>
        <w:tc>
          <w:tcPr>
            <w:tcW w:w="200" w:type="pct"/>
            <w:vAlign w:val="center"/>
          </w:tcPr>
          <w:p w14:paraId="69C3EE67" w14:textId="77777777" w:rsidR="00641C9F" w:rsidRPr="00604EFF" w:rsidRDefault="00641C9F"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100%</w:t>
            </w:r>
          </w:p>
        </w:tc>
        <w:tc>
          <w:tcPr>
            <w:tcW w:w="351" w:type="pct"/>
            <w:vAlign w:val="center"/>
          </w:tcPr>
          <w:p w14:paraId="1C9DD67D" w14:textId="6997E9FA" w:rsidR="00641C9F" w:rsidRPr="00604EFF" w:rsidRDefault="00840E3E"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Pr>
                <w:rFonts w:asciiTheme="majorHAnsi" w:eastAsia="Times New Roman" w:hAnsiTheme="majorHAnsi" w:cstheme="majorHAnsi"/>
                <w:color w:val="000000"/>
                <w:sz w:val="20"/>
                <w:szCs w:val="20"/>
                <w:lang w:eastAsia="es-DO"/>
              </w:rPr>
              <w:t>100</w:t>
            </w:r>
            <w:r w:rsidR="00641C9F" w:rsidRPr="00604EFF">
              <w:rPr>
                <w:rFonts w:asciiTheme="majorHAnsi" w:eastAsia="Times New Roman" w:hAnsiTheme="majorHAnsi" w:cstheme="majorHAnsi"/>
                <w:color w:val="000000"/>
                <w:sz w:val="20"/>
                <w:szCs w:val="20"/>
                <w:lang w:eastAsia="es-DO"/>
              </w:rPr>
              <w:t>%</w:t>
            </w:r>
          </w:p>
        </w:tc>
        <w:tc>
          <w:tcPr>
            <w:tcW w:w="200" w:type="pct"/>
            <w:shd w:val="clear" w:color="auto" w:fill="C0C0C0"/>
            <w:noWrap/>
            <w:vAlign w:val="center"/>
          </w:tcPr>
          <w:p w14:paraId="6E3A308E" w14:textId="77777777" w:rsidR="00641C9F" w:rsidRPr="00604EFF" w:rsidRDefault="00641C9F"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4965ABCD" w14:textId="77777777" w:rsidR="00641C9F" w:rsidRPr="00604EFF" w:rsidRDefault="00641C9F"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5C7CA6D2" w14:textId="77777777" w:rsidR="00641C9F" w:rsidRPr="00604EFF" w:rsidRDefault="00641C9F"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3518ADD7" w14:textId="77777777" w:rsidR="00641C9F" w:rsidRPr="00604EFF" w:rsidRDefault="00641C9F"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0ED1EBFF" w14:textId="77777777" w:rsidR="00641C9F" w:rsidRPr="00604EFF" w:rsidRDefault="00641C9F"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265755C7" w14:textId="77777777" w:rsidR="00641C9F" w:rsidRPr="00604EFF" w:rsidRDefault="00641C9F"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7F827959" w14:textId="353A7C4F" w:rsidR="00641C9F" w:rsidRPr="00604EFF" w:rsidRDefault="00840E3E"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Pr>
                <w:rFonts w:asciiTheme="majorHAnsi" w:eastAsia="Times New Roman" w:hAnsiTheme="majorHAnsi" w:cstheme="majorHAnsi"/>
                <w:color w:val="000000"/>
                <w:sz w:val="20"/>
                <w:szCs w:val="20"/>
                <w:lang w:eastAsia="es-DO"/>
              </w:rPr>
              <w:t>100</w:t>
            </w:r>
            <w:r w:rsidR="00641C9F" w:rsidRPr="00604EFF">
              <w:rPr>
                <w:rFonts w:asciiTheme="majorHAnsi" w:eastAsia="Times New Roman" w:hAnsiTheme="majorHAnsi" w:cstheme="majorHAnsi"/>
                <w:color w:val="000000"/>
                <w:sz w:val="20"/>
                <w:szCs w:val="20"/>
                <w:lang w:eastAsia="es-DO"/>
              </w:rPr>
              <w:t>%</w:t>
            </w:r>
          </w:p>
        </w:tc>
      </w:tr>
      <w:tr w:rsidR="00641C9F" w:rsidRPr="00604EFF" w14:paraId="0DFD9149" w14:textId="77777777" w:rsidTr="005A01BA">
        <w:trPr>
          <w:trHeight w:val="60"/>
        </w:trPr>
        <w:tc>
          <w:tcPr>
            <w:cnfStyle w:val="001000000000" w:firstRow="0" w:lastRow="0" w:firstColumn="1" w:lastColumn="0" w:oddVBand="0" w:evenVBand="0" w:oddHBand="0" w:evenHBand="0" w:firstRowFirstColumn="0" w:firstRowLastColumn="0" w:lastRowFirstColumn="0" w:lastRowLastColumn="0"/>
            <w:tcW w:w="549" w:type="pct"/>
            <w:vMerge/>
            <w:vAlign w:val="center"/>
          </w:tcPr>
          <w:p w14:paraId="13484396" w14:textId="36E29D1C" w:rsidR="00641C9F" w:rsidRPr="00604EFF" w:rsidRDefault="00641C9F" w:rsidP="00E874C2">
            <w:pPr>
              <w:jc w:val="center"/>
              <w:rPr>
                <w:rFonts w:asciiTheme="majorHAnsi" w:eastAsia="Times New Roman" w:hAnsiTheme="majorHAnsi" w:cstheme="majorHAnsi"/>
                <w:color w:val="000000"/>
                <w:sz w:val="20"/>
                <w:szCs w:val="20"/>
                <w:lang w:eastAsia="es-DO"/>
              </w:rPr>
            </w:pPr>
          </w:p>
        </w:tc>
        <w:tc>
          <w:tcPr>
            <w:tcW w:w="600" w:type="pct"/>
            <w:vMerge/>
            <w:vAlign w:val="center"/>
          </w:tcPr>
          <w:p w14:paraId="56559779" w14:textId="77777777" w:rsidR="00641C9F" w:rsidRPr="00604EFF" w:rsidRDefault="00641C9F" w:rsidP="00E874C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p>
        </w:tc>
        <w:tc>
          <w:tcPr>
            <w:tcW w:w="250" w:type="pct"/>
            <w:vAlign w:val="center"/>
          </w:tcPr>
          <w:p w14:paraId="2CA0EFD3" w14:textId="039E2831" w:rsidR="00641C9F" w:rsidRPr="00604EFF" w:rsidRDefault="00641C9F"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78</w:t>
            </w:r>
          </w:p>
        </w:tc>
        <w:tc>
          <w:tcPr>
            <w:tcW w:w="751" w:type="pct"/>
            <w:vAlign w:val="center"/>
          </w:tcPr>
          <w:p w14:paraId="351D3696" w14:textId="5E7B0C01" w:rsidR="00641C9F" w:rsidRPr="00641C9F" w:rsidRDefault="00641C9F" w:rsidP="00641C9F">
            <w:pPr>
              <w:ind w:left="-113" w:right="-11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9"/>
                <w:szCs w:val="19"/>
              </w:rPr>
            </w:pPr>
            <w:r w:rsidRPr="00641C9F">
              <w:rPr>
                <w:rFonts w:asciiTheme="majorHAnsi" w:hAnsiTheme="majorHAnsi" w:cstheme="majorHAnsi"/>
                <w:sz w:val="19"/>
                <w:szCs w:val="19"/>
              </w:rPr>
              <w:t>Porcentaje mantenimiento correctivo realizado a los equipos de aires acondicionados y plantas eléctricas trimestralmente, si aplica</w:t>
            </w:r>
          </w:p>
        </w:tc>
        <w:tc>
          <w:tcPr>
            <w:tcW w:w="250" w:type="pct"/>
            <w:vAlign w:val="center"/>
          </w:tcPr>
          <w:p w14:paraId="3CC3F687" w14:textId="77777777" w:rsidR="00641C9F" w:rsidRPr="00604EFF" w:rsidRDefault="00641C9F" w:rsidP="00E874C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100%</w:t>
            </w:r>
          </w:p>
        </w:tc>
        <w:tc>
          <w:tcPr>
            <w:tcW w:w="200" w:type="pct"/>
            <w:vAlign w:val="center"/>
          </w:tcPr>
          <w:p w14:paraId="44D5714F" w14:textId="77777777" w:rsidR="00641C9F" w:rsidRPr="00604EFF" w:rsidRDefault="00641C9F"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100%</w:t>
            </w:r>
          </w:p>
        </w:tc>
        <w:tc>
          <w:tcPr>
            <w:tcW w:w="351" w:type="pct"/>
            <w:vAlign w:val="center"/>
          </w:tcPr>
          <w:p w14:paraId="4B68BC7D" w14:textId="6A09E166" w:rsidR="00641C9F" w:rsidRPr="00604EFF" w:rsidRDefault="00840E3E"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N/A</w:t>
            </w:r>
          </w:p>
        </w:tc>
        <w:tc>
          <w:tcPr>
            <w:tcW w:w="200" w:type="pct"/>
            <w:shd w:val="clear" w:color="auto" w:fill="C0C0C0"/>
            <w:noWrap/>
            <w:vAlign w:val="center"/>
          </w:tcPr>
          <w:p w14:paraId="0C13EA9E" w14:textId="77777777" w:rsidR="00641C9F" w:rsidRPr="00604EFF" w:rsidRDefault="00641C9F"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731C75C1" w14:textId="77777777" w:rsidR="00641C9F" w:rsidRPr="00604EFF" w:rsidRDefault="00641C9F"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25DE5C75" w14:textId="77777777" w:rsidR="00641C9F" w:rsidRPr="00604EFF" w:rsidRDefault="00641C9F"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5E8DCB58" w14:textId="77777777" w:rsidR="00641C9F" w:rsidRPr="00604EFF" w:rsidRDefault="00641C9F"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00BEDCD1" w14:textId="77777777" w:rsidR="00641C9F" w:rsidRPr="00604EFF" w:rsidRDefault="00641C9F"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3529FC58" w14:textId="77777777" w:rsidR="00641C9F" w:rsidRPr="00604EFF" w:rsidRDefault="00641C9F"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26C27B36" w14:textId="0F37F003" w:rsidR="00641C9F" w:rsidRPr="00604EFF" w:rsidRDefault="00840E3E"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N/A</w:t>
            </w:r>
          </w:p>
        </w:tc>
      </w:tr>
      <w:tr w:rsidR="00641C9F" w:rsidRPr="00604EFF" w14:paraId="2BACA585" w14:textId="77777777" w:rsidTr="00454D68">
        <w:trPr>
          <w:cnfStyle w:val="000000100000" w:firstRow="0" w:lastRow="0" w:firstColumn="0" w:lastColumn="0" w:oddVBand="0" w:evenVBand="0" w:oddHBand="1" w:evenHBand="0" w:firstRowFirstColumn="0" w:firstRowLastColumn="0" w:lastRowFirstColumn="0" w:lastRowLastColumn="0"/>
          <w:trHeight w:val="1109"/>
        </w:trPr>
        <w:tc>
          <w:tcPr>
            <w:cnfStyle w:val="001000000000" w:firstRow="0" w:lastRow="0" w:firstColumn="1" w:lastColumn="0" w:oddVBand="0" w:evenVBand="0" w:oddHBand="0" w:evenHBand="0" w:firstRowFirstColumn="0" w:firstRowLastColumn="0" w:lastRowFirstColumn="0" w:lastRowLastColumn="0"/>
            <w:tcW w:w="549" w:type="pct"/>
            <w:vMerge/>
            <w:vAlign w:val="center"/>
          </w:tcPr>
          <w:p w14:paraId="53BB645D" w14:textId="77777777" w:rsidR="00641C9F" w:rsidRPr="00604EFF" w:rsidRDefault="00641C9F" w:rsidP="00E874C2">
            <w:pPr>
              <w:jc w:val="center"/>
              <w:rPr>
                <w:rFonts w:asciiTheme="majorHAnsi" w:eastAsia="Times New Roman" w:hAnsiTheme="majorHAnsi" w:cstheme="majorHAnsi"/>
                <w:color w:val="000000"/>
                <w:sz w:val="20"/>
                <w:szCs w:val="20"/>
                <w:lang w:eastAsia="es-DO"/>
              </w:rPr>
            </w:pPr>
          </w:p>
        </w:tc>
        <w:tc>
          <w:tcPr>
            <w:tcW w:w="600" w:type="pct"/>
            <w:vMerge/>
            <w:vAlign w:val="center"/>
          </w:tcPr>
          <w:p w14:paraId="570626E0" w14:textId="77777777" w:rsidR="00641C9F" w:rsidRPr="00604EFF" w:rsidRDefault="00641C9F" w:rsidP="00E874C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rPr>
            </w:pPr>
          </w:p>
        </w:tc>
        <w:tc>
          <w:tcPr>
            <w:tcW w:w="250" w:type="pct"/>
            <w:vAlign w:val="center"/>
          </w:tcPr>
          <w:p w14:paraId="220E54DD" w14:textId="5F57A9B6" w:rsidR="00641C9F" w:rsidRPr="00604EFF" w:rsidRDefault="00641C9F"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79</w:t>
            </w:r>
          </w:p>
        </w:tc>
        <w:tc>
          <w:tcPr>
            <w:tcW w:w="751" w:type="pct"/>
            <w:vAlign w:val="center"/>
          </w:tcPr>
          <w:p w14:paraId="1ADA74EF" w14:textId="31886113" w:rsidR="00641C9F" w:rsidRPr="00641C9F" w:rsidRDefault="00641C9F" w:rsidP="00641C9F">
            <w:pPr>
              <w:ind w:left="-113" w:right="-11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9"/>
                <w:szCs w:val="19"/>
              </w:rPr>
            </w:pPr>
            <w:r w:rsidRPr="00641C9F">
              <w:rPr>
                <w:rFonts w:asciiTheme="majorHAnsi" w:hAnsiTheme="majorHAnsi" w:cstheme="majorHAnsi"/>
                <w:sz w:val="19"/>
                <w:szCs w:val="19"/>
              </w:rPr>
              <w:t>Porcentaje de mantenimiento preventivo realizado a la infraestructura mensualmente</w:t>
            </w:r>
          </w:p>
        </w:tc>
        <w:tc>
          <w:tcPr>
            <w:tcW w:w="250" w:type="pct"/>
            <w:vAlign w:val="center"/>
          </w:tcPr>
          <w:p w14:paraId="49C4B5B6" w14:textId="77777777" w:rsidR="00641C9F" w:rsidRPr="00604EFF" w:rsidRDefault="00641C9F" w:rsidP="00E874C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100%</w:t>
            </w:r>
          </w:p>
        </w:tc>
        <w:tc>
          <w:tcPr>
            <w:tcW w:w="200" w:type="pct"/>
            <w:vAlign w:val="center"/>
          </w:tcPr>
          <w:p w14:paraId="1A7BEC7F" w14:textId="77777777" w:rsidR="00641C9F" w:rsidRPr="00604EFF" w:rsidRDefault="00641C9F"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100%</w:t>
            </w:r>
          </w:p>
        </w:tc>
        <w:tc>
          <w:tcPr>
            <w:tcW w:w="351" w:type="pct"/>
            <w:vAlign w:val="center"/>
          </w:tcPr>
          <w:p w14:paraId="1F2C94C3" w14:textId="3C80F843" w:rsidR="00641C9F" w:rsidRPr="00604EFF" w:rsidRDefault="00641C9F"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N/A</w:t>
            </w:r>
          </w:p>
        </w:tc>
        <w:tc>
          <w:tcPr>
            <w:tcW w:w="200" w:type="pct"/>
            <w:shd w:val="clear" w:color="auto" w:fill="C0C0C0"/>
            <w:noWrap/>
            <w:vAlign w:val="center"/>
          </w:tcPr>
          <w:p w14:paraId="0C53C167" w14:textId="77777777" w:rsidR="00641C9F" w:rsidRPr="00604EFF" w:rsidRDefault="00641C9F"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042F479E" w14:textId="77777777" w:rsidR="00641C9F" w:rsidRPr="00604EFF" w:rsidRDefault="00641C9F"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24DB188B" w14:textId="77777777" w:rsidR="00641C9F" w:rsidRPr="00604EFF" w:rsidRDefault="00641C9F"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0449636B" w14:textId="77777777" w:rsidR="00641C9F" w:rsidRPr="00604EFF" w:rsidRDefault="00641C9F"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0E77A7F6" w14:textId="77777777" w:rsidR="00641C9F" w:rsidRPr="00604EFF" w:rsidRDefault="00641C9F"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1F7342AA" w14:textId="77777777" w:rsidR="00641C9F" w:rsidRPr="00604EFF" w:rsidRDefault="00641C9F"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23D13360" w14:textId="490B17FC" w:rsidR="00641C9F" w:rsidRPr="00604EFF" w:rsidRDefault="00641C9F"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N/A</w:t>
            </w:r>
          </w:p>
        </w:tc>
      </w:tr>
      <w:tr w:rsidR="00641C9F" w:rsidRPr="00604EFF" w14:paraId="6630ACDB" w14:textId="77777777" w:rsidTr="00454D68">
        <w:trPr>
          <w:trHeight w:val="704"/>
        </w:trPr>
        <w:tc>
          <w:tcPr>
            <w:cnfStyle w:val="001000000000" w:firstRow="0" w:lastRow="0" w:firstColumn="1" w:lastColumn="0" w:oddVBand="0" w:evenVBand="0" w:oddHBand="0" w:evenHBand="0" w:firstRowFirstColumn="0" w:firstRowLastColumn="0" w:lastRowFirstColumn="0" w:lastRowLastColumn="0"/>
            <w:tcW w:w="549" w:type="pct"/>
            <w:vMerge/>
            <w:vAlign w:val="center"/>
          </w:tcPr>
          <w:p w14:paraId="1956A946" w14:textId="77777777" w:rsidR="00641C9F" w:rsidRPr="00604EFF" w:rsidRDefault="00641C9F" w:rsidP="00E874C2">
            <w:pPr>
              <w:jc w:val="center"/>
              <w:rPr>
                <w:rFonts w:asciiTheme="majorHAnsi" w:eastAsia="Times New Roman" w:hAnsiTheme="majorHAnsi" w:cstheme="majorHAnsi"/>
                <w:color w:val="000000"/>
                <w:sz w:val="20"/>
                <w:szCs w:val="20"/>
                <w:lang w:eastAsia="es-DO"/>
              </w:rPr>
            </w:pPr>
          </w:p>
        </w:tc>
        <w:tc>
          <w:tcPr>
            <w:tcW w:w="600" w:type="pct"/>
            <w:vMerge/>
            <w:vAlign w:val="center"/>
          </w:tcPr>
          <w:p w14:paraId="2CA8A09F" w14:textId="77777777" w:rsidR="00641C9F" w:rsidRPr="00604EFF" w:rsidRDefault="00641C9F" w:rsidP="00E874C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p>
        </w:tc>
        <w:tc>
          <w:tcPr>
            <w:tcW w:w="250" w:type="pct"/>
            <w:vAlign w:val="center"/>
          </w:tcPr>
          <w:p w14:paraId="5C26C475" w14:textId="7D52572A" w:rsidR="00641C9F" w:rsidRPr="00604EFF" w:rsidRDefault="00641C9F"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80</w:t>
            </w:r>
          </w:p>
        </w:tc>
        <w:tc>
          <w:tcPr>
            <w:tcW w:w="751" w:type="pct"/>
            <w:vAlign w:val="center"/>
          </w:tcPr>
          <w:p w14:paraId="564BAE65" w14:textId="04BD7C7E" w:rsidR="00641C9F" w:rsidRPr="00641C9F" w:rsidRDefault="00641C9F" w:rsidP="00641C9F">
            <w:pPr>
              <w:ind w:left="-113" w:right="-11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9"/>
                <w:szCs w:val="19"/>
              </w:rPr>
            </w:pPr>
            <w:r w:rsidRPr="00641C9F">
              <w:rPr>
                <w:rFonts w:asciiTheme="majorHAnsi" w:hAnsiTheme="majorHAnsi" w:cstheme="majorHAnsi"/>
                <w:sz w:val="19"/>
                <w:szCs w:val="19"/>
              </w:rPr>
              <w:t>Porcentaje de mantenimiento correctivo realizado a la infraestructura mensualmente</w:t>
            </w:r>
          </w:p>
        </w:tc>
        <w:tc>
          <w:tcPr>
            <w:tcW w:w="250" w:type="pct"/>
            <w:vAlign w:val="center"/>
          </w:tcPr>
          <w:p w14:paraId="306E3621" w14:textId="77777777" w:rsidR="00641C9F" w:rsidRPr="00604EFF" w:rsidRDefault="00641C9F" w:rsidP="00E874C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100%</w:t>
            </w:r>
          </w:p>
        </w:tc>
        <w:tc>
          <w:tcPr>
            <w:tcW w:w="200" w:type="pct"/>
            <w:vAlign w:val="center"/>
          </w:tcPr>
          <w:p w14:paraId="0F1F56E0" w14:textId="77777777" w:rsidR="00641C9F" w:rsidRPr="00604EFF" w:rsidRDefault="00641C9F"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100%</w:t>
            </w:r>
          </w:p>
        </w:tc>
        <w:tc>
          <w:tcPr>
            <w:tcW w:w="351" w:type="pct"/>
            <w:vAlign w:val="center"/>
          </w:tcPr>
          <w:p w14:paraId="40547C68" w14:textId="43C9058E" w:rsidR="00641C9F" w:rsidRPr="00604EFF" w:rsidRDefault="00641C9F"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N/A</w:t>
            </w:r>
          </w:p>
        </w:tc>
        <w:tc>
          <w:tcPr>
            <w:tcW w:w="200" w:type="pct"/>
            <w:shd w:val="clear" w:color="auto" w:fill="C0C0C0"/>
            <w:noWrap/>
            <w:vAlign w:val="center"/>
          </w:tcPr>
          <w:p w14:paraId="043581FE" w14:textId="77777777" w:rsidR="00641C9F" w:rsidRPr="00604EFF" w:rsidRDefault="00641C9F"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13C8A972" w14:textId="77777777" w:rsidR="00641C9F" w:rsidRPr="00604EFF" w:rsidRDefault="00641C9F"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1419286C" w14:textId="77777777" w:rsidR="00641C9F" w:rsidRPr="00604EFF" w:rsidRDefault="00641C9F"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24307EF1" w14:textId="77777777" w:rsidR="00641C9F" w:rsidRPr="00604EFF" w:rsidRDefault="00641C9F"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7382B6DE" w14:textId="77777777" w:rsidR="00641C9F" w:rsidRPr="00604EFF" w:rsidRDefault="00641C9F"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78AE6240" w14:textId="77777777" w:rsidR="00641C9F" w:rsidRPr="00604EFF" w:rsidRDefault="00641C9F"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54FC17FA" w14:textId="2E81D42C" w:rsidR="00641C9F" w:rsidRPr="00604EFF" w:rsidRDefault="00641C9F"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N/A</w:t>
            </w:r>
          </w:p>
        </w:tc>
      </w:tr>
      <w:tr w:rsidR="00454D68" w:rsidRPr="00604EFF" w14:paraId="4DB33000" w14:textId="77777777" w:rsidTr="00454D68">
        <w:trPr>
          <w:cnfStyle w:val="000000100000" w:firstRow="0" w:lastRow="0" w:firstColumn="0" w:lastColumn="0" w:oddVBand="0" w:evenVBand="0" w:oddHBand="1" w:evenHBand="0" w:firstRowFirstColumn="0" w:firstRowLastColumn="0" w:lastRowFirstColumn="0" w:lastRowLastColumn="0"/>
          <w:trHeight w:val="1064"/>
        </w:trPr>
        <w:tc>
          <w:tcPr>
            <w:cnfStyle w:val="001000000000" w:firstRow="0" w:lastRow="0" w:firstColumn="1" w:lastColumn="0" w:oddVBand="0" w:evenVBand="0" w:oddHBand="0" w:evenHBand="0" w:firstRowFirstColumn="0" w:firstRowLastColumn="0" w:lastRowFirstColumn="0" w:lastRowLastColumn="0"/>
            <w:tcW w:w="549" w:type="pct"/>
            <w:vMerge w:val="restart"/>
            <w:vAlign w:val="center"/>
          </w:tcPr>
          <w:p w14:paraId="746441FF" w14:textId="2DE895D8" w:rsidR="00E874C2" w:rsidRPr="00604EFF" w:rsidRDefault="00E874C2" w:rsidP="00E874C2">
            <w:pPr>
              <w:jc w:val="center"/>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lastRenderedPageBreak/>
              <w:t>Departamento Administrativo y Financiero</w:t>
            </w:r>
          </w:p>
        </w:tc>
        <w:tc>
          <w:tcPr>
            <w:tcW w:w="600" w:type="pct"/>
            <w:vMerge w:val="restart"/>
            <w:vAlign w:val="center"/>
          </w:tcPr>
          <w:p w14:paraId="4544B7D1" w14:textId="1C108334"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rPr>
            </w:pPr>
            <w:r w:rsidRPr="00604EFF">
              <w:rPr>
                <w:rFonts w:asciiTheme="majorHAnsi" w:hAnsiTheme="majorHAnsi" w:cstheme="majorHAnsi"/>
                <w:b/>
                <w:sz w:val="20"/>
                <w:szCs w:val="20"/>
              </w:rPr>
              <w:t>Gestión de la administración de los materiales gastables de oficina, alimentos, bebidas y limpieza</w:t>
            </w:r>
          </w:p>
        </w:tc>
        <w:tc>
          <w:tcPr>
            <w:tcW w:w="250" w:type="pct"/>
            <w:vAlign w:val="center"/>
          </w:tcPr>
          <w:p w14:paraId="784CA138" w14:textId="68AAFD06"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81</w:t>
            </w:r>
          </w:p>
        </w:tc>
        <w:tc>
          <w:tcPr>
            <w:tcW w:w="751" w:type="pct"/>
            <w:vAlign w:val="center"/>
          </w:tcPr>
          <w:p w14:paraId="2ED1C872" w14:textId="40861EA8"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Porcentaje de suministros materiales gastables de oficinas entregados</w:t>
            </w:r>
          </w:p>
        </w:tc>
        <w:tc>
          <w:tcPr>
            <w:tcW w:w="250" w:type="pct"/>
            <w:vAlign w:val="center"/>
          </w:tcPr>
          <w:p w14:paraId="410394DB"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100%</w:t>
            </w:r>
          </w:p>
        </w:tc>
        <w:tc>
          <w:tcPr>
            <w:tcW w:w="200" w:type="pct"/>
            <w:vAlign w:val="center"/>
          </w:tcPr>
          <w:p w14:paraId="41726E6C" w14:textId="77777777" w:rsidR="00E874C2" w:rsidRPr="00604EFF" w:rsidRDefault="00E874C2"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100%</w:t>
            </w:r>
          </w:p>
        </w:tc>
        <w:tc>
          <w:tcPr>
            <w:tcW w:w="351" w:type="pct"/>
            <w:vAlign w:val="center"/>
          </w:tcPr>
          <w:p w14:paraId="5E030F68" w14:textId="531E254F" w:rsidR="00E874C2" w:rsidRPr="00604EFF" w:rsidRDefault="00C42A64"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N/A</w:t>
            </w:r>
          </w:p>
        </w:tc>
        <w:tc>
          <w:tcPr>
            <w:tcW w:w="200" w:type="pct"/>
            <w:shd w:val="clear" w:color="auto" w:fill="C0C0C0"/>
            <w:noWrap/>
            <w:vAlign w:val="center"/>
          </w:tcPr>
          <w:p w14:paraId="3672F162"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72A305F4"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73285B2C"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6E3E98CC"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7278C703"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1E77B681"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71A12271" w14:textId="72AFD4A6" w:rsidR="00E874C2" w:rsidRPr="00604EFF" w:rsidRDefault="00C42A64"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N/A</w:t>
            </w:r>
          </w:p>
        </w:tc>
      </w:tr>
      <w:tr w:rsidR="00454D68" w:rsidRPr="00604EFF" w14:paraId="579A8648" w14:textId="77777777" w:rsidTr="00641C9F">
        <w:trPr>
          <w:trHeight w:val="754"/>
        </w:trPr>
        <w:tc>
          <w:tcPr>
            <w:cnfStyle w:val="001000000000" w:firstRow="0" w:lastRow="0" w:firstColumn="1" w:lastColumn="0" w:oddVBand="0" w:evenVBand="0" w:oddHBand="0" w:evenHBand="0" w:firstRowFirstColumn="0" w:firstRowLastColumn="0" w:lastRowFirstColumn="0" w:lastRowLastColumn="0"/>
            <w:tcW w:w="549" w:type="pct"/>
            <w:vMerge/>
            <w:vAlign w:val="center"/>
          </w:tcPr>
          <w:p w14:paraId="6E456004" w14:textId="49507014" w:rsidR="00E874C2" w:rsidRPr="00604EFF" w:rsidRDefault="00E874C2" w:rsidP="00E874C2">
            <w:pPr>
              <w:jc w:val="center"/>
              <w:rPr>
                <w:rFonts w:asciiTheme="majorHAnsi" w:eastAsia="Times New Roman" w:hAnsiTheme="majorHAnsi" w:cstheme="majorHAnsi"/>
                <w:color w:val="000000"/>
                <w:sz w:val="20"/>
                <w:szCs w:val="20"/>
                <w:lang w:eastAsia="es-DO"/>
              </w:rPr>
            </w:pPr>
          </w:p>
        </w:tc>
        <w:tc>
          <w:tcPr>
            <w:tcW w:w="600" w:type="pct"/>
            <w:vMerge/>
            <w:vAlign w:val="center"/>
          </w:tcPr>
          <w:p w14:paraId="7681687E"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p>
        </w:tc>
        <w:tc>
          <w:tcPr>
            <w:tcW w:w="250" w:type="pct"/>
            <w:vAlign w:val="center"/>
          </w:tcPr>
          <w:p w14:paraId="5D92B178" w14:textId="2ACEF160"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82</w:t>
            </w:r>
          </w:p>
        </w:tc>
        <w:tc>
          <w:tcPr>
            <w:tcW w:w="751" w:type="pct"/>
            <w:vAlign w:val="center"/>
          </w:tcPr>
          <w:p w14:paraId="5FAF20A2" w14:textId="7452F8C8"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Porcentaje de suministros alimentos y bebidas entregados</w:t>
            </w:r>
          </w:p>
        </w:tc>
        <w:tc>
          <w:tcPr>
            <w:tcW w:w="250" w:type="pct"/>
            <w:vAlign w:val="center"/>
          </w:tcPr>
          <w:p w14:paraId="5C83D119"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100%</w:t>
            </w:r>
          </w:p>
        </w:tc>
        <w:tc>
          <w:tcPr>
            <w:tcW w:w="200" w:type="pct"/>
            <w:vAlign w:val="center"/>
          </w:tcPr>
          <w:p w14:paraId="47F99BA6" w14:textId="77777777" w:rsidR="00E874C2" w:rsidRPr="00604EFF" w:rsidRDefault="00E874C2"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100%</w:t>
            </w:r>
          </w:p>
        </w:tc>
        <w:tc>
          <w:tcPr>
            <w:tcW w:w="351" w:type="pct"/>
            <w:vAlign w:val="center"/>
          </w:tcPr>
          <w:p w14:paraId="4DD51AE7" w14:textId="3DCDE979" w:rsidR="00E874C2" w:rsidRPr="00604EFF" w:rsidRDefault="00C42A64"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N/A</w:t>
            </w:r>
          </w:p>
        </w:tc>
        <w:tc>
          <w:tcPr>
            <w:tcW w:w="200" w:type="pct"/>
            <w:shd w:val="clear" w:color="auto" w:fill="C0C0C0"/>
            <w:noWrap/>
            <w:vAlign w:val="center"/>
          </w:tcPr>
          <w:p w14:paraId="0375E378"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5CA41403"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1DA09161"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33F60B5C"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011E8917"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0B7DE178"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773F6F37" w14:textId="5E7DCE40" w:rsidR="00E874C2" w:rsidRPr="00604EFF" w:rsidRDefault="00C42A64"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N/A</w:t>
            </w:r>
          </w:p>
        </w:tc>
      </w:tr>
      <w:tr w:rsidR="00454D68" w:rsidRPr="00604EFF" w14:paraId="1E03A71E" w14:textId="77777777" w:rsidTr="00454D68">
        <w:trPr>
          <w:cnfStyle w:val="000000100000" w:firstRow="0" w:lastRow="0" w:firstColumn="0" w:lastColumn="0" w:oddVBand="0" w:evenVBand="0" w:oddHBand="1" w:evenHBand="0" w:firstRowFirstColumn="0" w:firstRowLastColumn="0" w:lastRowFirstColumn="0" w:lastRowLastColumn="0"/>
          <w:trHeight w:val="1082"/>
        </w:trPr>
        <w:tc>
          <w:tcPr>
            <w:cnfStyle w:val="001000000000" w:firstRow="0" w:lastRow="0" w:firstColumn="1" w:lastColumn="0" w:oddVBand="0" w:evenVBand="0" w:oddHBand="0" w:evenHBand="0" w:firstRowFirstColumn="0" w:firstRowLastColumn="0" w:lastRowFirstColumn="0" w:lastRowLastColumn="0"/>
            <w:tcW w:w="549" w:type="pct"/>
            <w:vMerge/>
            <w:vAlign w:val="center"/>
          </w:tcPr>
          <w:p w14:paraId="5E1E4C99" w14:textId="5A28E15C" w:rsidR="00E874C2" w:rsidRPr="00604EFF" w:rsidRDefault="00E874C2" w:rsidP="00E874C2">
            <w:pPr>
              <w:jc w:val="center"/>
              <w:rPr>
                <w:rFonts w:asciiTheme="majorHAnsi" w:eastAsia="Times New Roman" w:hAnsiTheme="majorHAnsi" w:cstheme="majorHAnsi"/>
                <w:color w:val="000000"/>
                <w:sz w:val="20"/>
                <w:szCs w:val="20"/>
                <w:lang w:eastAsia="es-DO"/>
              </w:rPr>
            </w:pPr>
          </w:p>
        </w:tc>
        <w:tc>
          <w:tcPr>
            <w:tcW w:w="600" w:type="pct"/>
            <w:vMerge/>
            <w:vAlign w:val="center"/>
          </w:tcPr>
          <w:p w14:paraId="4B6D7E9F"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rPr>
            </w:pPr>
          </w:p>
        </w:tc>
        <w:tc>
          <w:tcPr>
            <w:tcW w:w="250" w:type="pct"/>
            <w:vAlign w:val="center"/>
          </w:tcPr>
          <w:p w14:paraId="429F68F6" w14:textId="2D8671E5"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83</w:t>
            </w:r>
          </w:p>
        </w:tc>
        <w:tc>
          <w:tcPr>
            <w:tcW w:w="751" w:type="pct"/>
            <w:vAlign w:val="center"/>
          </w:tcPr>
          <w:p w14:paraId="788A7EFA" w14:textId="76EDEFA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Porcentaje de suministros de materiales de limpieza entregados</w:t>
            </w:r>
          </w:p>
        </w:tc>
        <w:tc>
          <w:tcPr>
            <w:tcW w:w="250" w:type="pct"/>
            <w:vAlign w:val="center"/>
          </w:tcPr>
          <w:p w14:paraId="74364650"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100%</w:t>
            </w:r>
          </w:p>
        </w:tc>
        <w:tc>
          <w:tcPr>
            <w:tcW w:w="200" w:type="pct"/>
            <w:vAlign w:val="center"/>
          </w:tcPr>
          <w:p w14:paraId="613450E3" w14:textId="77777777" w:rsidR="00E874C2" w:rsidRPr="00604EFF" w:rsidRDefault="00E874C2"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100%</w:t>
            </w:r>
          </w:p>
        </w:tc>
        <w:tc>
          <w:tcPr>
            <w:tcW w:w="351" w:type="pct"/>
            <w:vAlign w:val="center"/>
          </w:tcPr>
          <w:p w14:paraId="2F100EF9" w14:textId="1F82A991" w:rsidR="00E874C2" w:rsidRPr="00604EFF" w:rsidRDefault="00C42A64"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N/A</w:t>
            </w:r>
          </w:p>
        </w:tc>
        <w:tc>
          <w:tcPr>
            <w:tcW w:w="200" w:type="pct"/>
            <w:shd w:val="clear" w:color="auto" w:fill="C0C0C0"/>
            <w:noWrap/>
            <w:vAlign w:val="center"/>
          </w:tcPr>
          <w:p w14:paraId="161B3FA0"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2E649672"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63EC6B87"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7FE60B42"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374ACE6D"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4BDDF15B"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1C810E05" w14:textId="1B5E6776" w:rsidR="00E874C2" w:rsidRPr="00604EFF" w:rsidRDefault="00C42A64"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N/A</w:t>
            </w:r>
          </w:p>
        </w:tc>
      </w:tr>
      <w:tr w:rsidR="00454D68" w:rsidRPr="00604EFF" w14:paraId="57FD328C" w14:textId="77777777" w:rsidTr="00641C9F">
        <w:trPr>
          <w:trHeight w:val="1177"/>
        </w:trPr>
        <w:tc>
          <w:tcPr>
            <w:cnfStyle w:val="001000000000" w:firstRow="0" w:lastRow="0" w:firstColumn="1" w:lastColumn="0" w:oddVBand="0" w:evenVBand="0" w:oddHBand="0" w:evenHBand="0" w:firstRowFirstColumn="0" w:firstRowLastColumn="0" w:lastRowFirstColumn="0" w:lastRowLastColumn="0"/>
            <w:tcW w:w="549" w:type="pct"/>
            <w:vMerge/>
            <w:vAlign w:val="center"/>
          </w:tcPr>
          <w:p w14:paraId="0D2EE073" w14:textId="77777777" w:rsidR="00E874C2" w:rsidRPr="00604EFF" w:rsidRDefault="00E874C2" w:rsidP="00E874C2">
            <w:pPr>
              <w:jc w:val="center"/>
              <w:rPr>
                <w:rFonts w:asciiTheme="majorHAnsi" w:eastAsia="Times New Roman" w:hAnsiTheme="majorHAnsi" w:cstheme="majorHAnsi"/>
                <w:color w:val="000000"/>
                <w:sz w:val="20"/>
                <w:szCs w:val="20"/>
                <w:lang w:eastAsia="es-DO"/>
              </w:rPr>
            </w:pPr>
          </w:p>
        </w:tc>
        <w:tc>
          <w:tcPr>
            <w:tcW w:w="600" w:type="pct"/>
            <w:vAlign w:val="center"/>
          </w:tcPr>
          <w:p w14:paraId="5A65583E" w14:textId="5437DBCB" w:rsidR="00E874C2" w:rsidRPr="00604EFF" w:rsidRDefault="00E874C2" w:rsidP="00641C9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604EFF">
              <w:rPr>
                <w:rFonts w:asciiTheme="majorHAnsi" w:hAnsiTheme="majorHAnsi" w:cstheme="majorHAnsi"/>
                <w:b/>
                <w:sz w:val="20"/>
                <w:szCs w:val="20"/>
              </w:rPr>
              <w:t>Adquiridos los bienes y serv</w:t>
            </w:r>
            <w:r w:rsidR="00641C9F">
              <w:rPr>
                <w:rFonts w:asciiTheme="majorHAnsi" w:hAnsiTheme="majorHAnsi" w:cstheme="majorHAnsi"/>
                <w:b/>
                <w:sz w:val="20"/>
                <w:szCs w:val="20"/>
              </w:rPr>
              <w:t>icios requeridos por las áreas.</w:t>
            </w:r>
          </w:p>
        </w:tc>
        <w:tc>
          <w:tcPr>
            <w:tcW w:w="250" w:type="pct"/>
            <w:vAlign w:val="center"/>
          </w:tcPr>
          <w:p w14:paraId="7CF732C3" w14:textId="4AD9193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84</w:t>
            </w:r>
          </w:p>
        </w:tc>
        <w:tc>
          <w:tcPr>
            <w:tcW w:w="751" w:type="pct"/>
            <w:vAlign w:val="center"/>
          </w:tcPr>
          <w:p w14:paraId="326366CA" w14:textId="210FC411"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Porcentaje de los bienes y servicios requeridos y entregados</w:t>
            </w:r>
          </w:p>
        </w:tc>
        <w:tc>
          <w:tcPr>
            <w:tcW w:w="250" w:type="pct"/>
            <w:vAlign w:val="center"/>
          </w:tcPr>
          <w:p w14:paraId="2A6B2847"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100%</w:t>
            </w:r>
          </w:p>
        </w:tc>
        <w:tc>
          <w:tcPr>
            <w:tcW w:w="200" w:type="pct"/>
            <w:vAlign w:val="center"/>
          </w:tcPr>
          <w:p w14:paraId="6BF4FDE9" w14:textId="2CB208E2" w:rsidR="00E874C2" w:rsidRPr="00604EFF" w:rsidRDefault="00C42A64"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100%</w:t>
            </w:r>
          </w:p>
        </w:tc>
        <w:tc>
          <w:tcPr>
            <w:tcW w:w="351" w:type="pct"/>
            <w:vAlign w:val="center"/>
          </w:tcPr>
          <w:p w14:paraId="30BDD6D8" w14:textId="450B9C58" w:rsidR="00E874C2" w:rsidRPr="00604EFF" w:rsidRDefault="00C42A64"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hAnsiTheme="majorHAnsi" w:cstheme="majorHAnsi"/>
                <w:sz w:val="20"/>
                <w:szCs w:val="20"/>
              </w:rPr>
              <w:t>100%</w:t>
            </w:r>
          </w:p>
        </w:tc>
        <w:tc>
          <w:tcPr>
            <w:tcW w:w="200" w:type="pct"/>
            <w:shd w:val="clear" w:color="auto" w:fill="C0C0C0"/>
            <w:noWrap/>
            <w:vAlign w:val="center"/>
          </w:tcPr>
          <w:p w14:paraId="7DE7F867"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473182C0"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5171D8FD"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179E4891"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2E52904F"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3076F1EE"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5E2BF906" w14:textId="6979B86E" w:rsidR="00E874C2" w:rsidRPr="00604EFF" w:rsidRDefault="00C42A64"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hAnsiTheme="majorHAnsi" w:cstheme="majorHAnsi"/>
                <w:sz w:val="20"/>
                <w:szCs w:val="20"/>
              </w:rPr>
              <w:t>100%</w:t>
            </w:r>
          </w:p>
        </w:tc>
      </w:tr>
      <w:tr w:rsidR="00454D68" w:rsidRPr="00604EFF" w14:paraId="0CD95B6C" w14:textId="77777777" w:rsidTr="00454D68">
        <w:trPr>
          <w:cnfStyle w:val="000000100000" w:firstRow="0" w:lastRow="0" w:firstColumn="0" w:lastColumn="0" w:oddVBand="0" w:evenVBand="0" w:oddHBand="1" w:evenHBand="0" w:firstRowFirstColumn="0" w:firstRowLastColumn="0" w:lastRowFirstColumn="0" w:lastRowLastColumn="0"/>
          <w:trHeight w:val="1604"/>
        </w:trPr>
        <w:tc>
          <w:tcPr>
            <w:cnfStyle w:val="001000000000" w:firstRow="0" w:lastRow="0" w:firstColumn="1" w:lastColumn="0" w:oddVBand="0" w:evenVBand="0" w:oddHBand="0" w:evenHBand="0" w:firstRowFirstColumn="0" w:firstRowLastColumn="0" w:lastRowFirstColumn="0" w:lastRowLastColumn="0"/>
            <w:tcW w:w="549" w:type="pct"/>
            <w:vMerge w:val="restart"/>
            <w:vAlign w:val="center"/>
          </w:tcPr>
          <w:p w14:paraId="2788F6C2" w14:textId="1E0B600A" w:rsidR="00E874C2" w:rsidRPr="00604EFF" w:rsidRDefault="00E874C2" w:rsidP="00E874C2">
            <w:pPr>
              <w:jc w:val="center"/>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Departamento de Tecnología de la Información y Comunicaciones</w:t>
            </w:r>
          </w:p>
        </w:tc>
        <w:tc>
          <w:tcPr>
            <w:tcW w:w="600" w:type="pct"/>
            <w:vAlign w:val="center"/>
          </w:tcPr>
          <w:p w14:paraId="4C6F3868" w14:textId="20DF9FE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rPr>
            </w:pPr>
            <w:r w:rsidRPr="00604EFF">
              <w:rPr>
                <w:rFonts w:asciiTheme="majorHAnsi" w:hAnsiTheme="majorHAnsi" w:cstheme="majorHAnsi"/>
                <w:b/>
                <w:sz w:val="20"/>
                <w:szCs w:val="20"/>
              </w:rPr>
              <w:t>Equipos nuevos integrados a la plataforma tecnológica según demanda RRHH instalados</w:t>
            </w:r>
          </w:p>
        </w:tc>
        <w:tc>
          <w:tcPr>
            <w:tcW w:w="250" w:type="pct"/>
            <w:vAlign w:val="center"/>
          </w:tcPr>
          <w:p w14:paraId="61D3D601" w14:textId="62F81833"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85</w:t>
            </w:r>
          </w:p>
        </w:tc>
        <w:tc>
          <w:tcPr>
            <w:tcW w:w="751" w:type="pct"/>
            <w:vAlign w:val="center"/>
          </w:tcPr>
          <w:p w14:paraId="16C5D79B" w14:textId="0D76E1C9"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Porcentaje de equipos de usuarios final instalados y conectados a la infraestructura TIC, trimestralmente</w:t>
            </w:r>
          </w:p>
        </w:tc>
        <w:tc>
          <w:tcPr>
            <w:tcW w:w="250" w:type="pct"/>
            <w:vAlign w:val="center"/>
          </w:tcPr>
          <w:p w14:paraId="3EED16B9"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100%</w:t>
            </w:r>
          </w:p>
        </w:tc>
        <w:tc>
          <w:tcPr>
            <w:tcW w:w="200" w:type="pct"/>
            <w:vAlign w:val="center"/>
          </w:tcPr>
          <w:p w14:paraId="288D80A3" w14:textId="77777777" w:rsidR="00E874C2" w:rsidRPr="00604EFF" w:rsidRDefault="00E874C2"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25%</w:t>
            </w:r>
          </w:p>
        </w:tc>
        <w:tc>
          <w:tcPr>
            <w:tcW w:w="351" w:type="pct"/>
            <w:vAlign w:val="center"/>
          </w:tcPr>
          <w:p w14:paraId="578CC75A" w14:textId="7DA53357" w:rsidR="00E874C2" w:rsidRPr="00604EFF" w:rsidRDefault="00C42A64"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hAnsiTheme="majorHAnsi" w:cstheme="majorHAnsi"/>
                <w:sz w:val="20"/>
                <w:szCs w:val="20"/>
              </w:rPr>
              <w:t>100%</w:t>
            </w:r>
          </w:p>
        </w:tc>
        <w:tc>
          <w:tcPr>
            <w:tcW w:w="200" w:type="pct"/>
            <w:shd w:val="clear" w:color="auto" w:fill="C0C0C0"/>
            <w:noWrap/>
            <w:vAlign w:val="center"/>
          </w:tcPr>
          <w:p w14:paraId="4EC8B53D"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04DDD46F"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4D2B4FAF"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119CD09B"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47FB9097"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18E6D93C"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6B28873F" w14:textId="45AF9993" w:rsidR="00E874C2" w:rsidRPr="00604EFF" w:rsidRDefault="00C42A64"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hAnsiTheme="majorHAnsi" w:cstheme="majorHAnsi"/>
                <w:sz w:val="20"/>
                <w:szCs w:val="20"/>
              </w:rPr>
              <w:t>100%</w:t>
            </w:r>
          </w:p>
        </w:tc>
      </w:tr>
      <w:tr w:rsidR="00454D68" w:rsidRPr="00604EFF" w14:paraId="4AB27284" w14:textId="77777777" w:rsidTr="00454D68">
        <w:trPr>
          <w:trHeight w:val="1526"/>
        </w:trPr>
        <w:tc>
          <w:tcPr>
            <w:cnfStyle w:val="001000000000" w:firstRow="0" w:lastRow="0" w:firstColumn="1" w:lastColumn="0" w:oddVBand="0" w:evenVBand="0" w:oddHBand="0" w:evenHBand="0" w:firstRowFirstColumn="0" w:firstRowLastColumn="0" w:lastRowFirstColumn="0" w:lastRowLastColumn="0"/>
            <w:tcW w:w="549" w:type="pct"/>
            <w:vMerge/>
            <w:vAlign w:val="center"/>
          </w:tcPr>
          <w:p w14:paraId="0995087E" w14:textId="77777777" w:rsidR="00E874C2" w:rsidRPr="00604EFF" w:rsidRDefault="00E874C2" w:rsidP="00E874C2">
            <w:pPr>
              <w:jc w:val="center"/>
              <w:rPr>
                <w:rFonts w:asciiTheme="majorHAnsi" w:eastAsia="Times New Roman" w:hAnsiTheme="majorHAnsi" w:cstheme="majorHAnsi"/>
                <w:color w:val="000000"/>
                <w:sz w:val="20"/>
                <w:szCs w:val="20"/>
                <w:lang w:eastAsia="es-DO"/>
              </w:rPr>
            </w:pPr>
          </w:p>
        </w:tc>
        <w:tc>
          <w:tcPr>
            <w:tcW w:w="600" w:type="pct"/>
            <w:vAlign w:val="center"/>
          </w:tcPr>
          <w:p w14:paraId="35737D7A" w14:textId="1B88737D"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604EFF">
              <w:rPr>
                <w:rFonts w:asciiTheme="majorHAnsi" w:hAnsiTheme="majorHAnsi" w:cstheme="majorHAnsi"/>
                <w:b/>
                <w:sz w:val="20"/>
                <w:szCs w:val="20"/>
              </w:rPr>
              <w:t>Equipos nuevos a la plataforma tecnológica según la cantidad de servicios demandados instalados</w:t>
            </w:r>
          </w:p>
        </w:tc>
        <w:tc>
          <w:tcPr>
            <w:tcW w:w="250" w:type="pct"/>
            <w:vAlign w:val="center"/>
          </w:tcPr>
          <w:p w14:paraId="2AA17189" w14:textId="1A8E850C"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86</w:t>
            </w:r>
          </w:p>
        </w:tc>
        <w:tc>
          <w:tcPr>
            <w:tcW w:w="751" w:type="pct"/>
            <w:vAlign w:val="center"/>
          </w:tcPr>
          <w:p w14:paraId="0E8D61CD" w14:textId="5CC34399"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Porcentaje de equipos de data center instalados y conectados a la infraestructura TIC, trimestralmente</w:t>
            </w:r>
          </w:p>
        </w:tc>
        <w:tc>
          <w:tcPr>
            <w:tcW w:w="250" w:type="pct"/>
            <w:vAlign w:val="center"/>
          </w:tcPr>
          <w:p w14:paraId="60ED9E75"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100%</w:t>
            </w:r>
          </w:p>
        </w:tc>
        <w:tc>
          <w:tcPr>
            <w:tcW w:w="200" w:type="pct"/>
            <w:vAlign w:val="center"/>
          </w:tcPr>
          <w:p w14:paraId="16E4D60F" w14:textId="77777777" w:rsidR="00E874C2" w:rsidRPr="00604EFF" w:rsidRDefault="00E874C2"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25%</w:t>
            </w:r>
          </w:p>
        </w:tc>
        <w:tc>
          <w:tcPr>
            <w:tcW w:w="351" w:type="pct"/>
            <w:vAlign w:val="center"/>
          </w:tcPr>
          <w:p w14:paraId="63F4B1F9" w14:textId="2635779C" w:rsidR="00E874C2" w:rsidRPr="00604EFF" w:rsidRDefault="00C42A64"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0%</w:t>
            </w:r>
          </w:p>
        </w:tc>
        <w:tc>
          <w:tcPr>
            <w:tcW w:w="200" w:type="pct"/>
            <w:shd w:val="clear" w:color="auto" w:fill="C0C0C0"/>
            <w:noWrap/>
            <w:vAlign w:val="center"/>
          </w:tcPr>
          <w:p w14:paraId="3D5C83F6"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213F3A6D"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11B13B12"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5733E25A"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7C7F751A"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40BC618E"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15F748D9" w14:textId="18D4FE9C" w:rsidR="00E874C2" w:rsidRPr="00604EFF" w:rsidRDefault="00C42A64"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0%</w:t>
            </w:r>
          </w:p>
        </w:tc>
      </w:tr>
      <w:tr w:rsidR="00454D68" w:rsidRPr="00604EFF" w14:paraId="6BAE2CDA" w14:textId="77777777" w:rsidTr="00454D68">
        <w:trPr>
          <w:cnfStyle w:val="000000100000" w:firstRow="0" w:lastRow="0" w:firstColumn="0" w:lastColumn="0" w:oddVBand="0" w:evenVBand="0" w:oddHBand="1" w:evenHBand="0" w:firstRowFirstColumn="0" w:firstRowLastColumn="0" w:lastRowFirstColumn="0" w:lastRowLastColumn="0"/>
          <w:trHeight w:val="1334"/>
        </w:trPr>
        <w:tc>
          <w:tcPr>
            <w:cnfStyle w:val="001000000000" w:firstRow="0" w:lastRow="0" w:firstColumn="1" w:lastColumn="0" w:oddVBand="0" w:evenVBand="0" w:oddHBand="0" w:evenHBand="0" w:firstRowFirstColumn="0" w:firstRowLastColumn="0" w:lastRowFirstColumn="0" w:lastRowLastColumn="0"/>
            <w:tcW w:w="549" w:type="pct"/>
            <w:vMerge w:val="restart"/>
            <w:vAlign w:val="center"/>
          </w:tcPr>
          <w:p w14:paraId="3AE008F2" w14:textId="3EC676F5" w:rsidR="00E874C2" w:rsidRPr="00604EFF" w:rsidRDefault="00E874C2" w:rsidP="00E874C2">
            <w:pPr>
              <w:jc w:val="center"/>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lastRenderedPageBreak/>
              <w:t>Departamento de Tecnología de la Información y Comunicaciones</w:t>
            </w:r>
          </w:p>
        </w:tc>
        <w:tc>
          <w:tcPr>
            <w:tcW w:w="600" w:type="pct"/>
            <w:vAlign w:val="center"/>
          </w:tcPr>
          <w:p w14:paraId="3FC40155" w14:textId="5ECE7476"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rPr>
            </w:pPr>
            <w:r w:rsidRPr="00604EFF">
              <w:rPr>
                <w:rFonts w:asciiTheme="majorHAnsi" w:hAnsiTheme="majorHAnsi" w:cstheme="majorHAnsi"/>
                <w:b/>
                <w:sz w:val="20"/>
                <w:szCs w:val="20"/>
              </w:rPr>
              <w:t>Requerimientos certificación de la norma NORTIC A4, realizados y/o evaluados</w:t>
            </w:r>
          </w:p>
        </w:tc>
        <w:tc>
          <w:tcPr>
            <w:tcW w:w="250" w:type="pct"/>
            <w:vAlign w:val="center"/>
          </w:tcPr>
          <w:p w14:paraId="5D73F66A" w14:textId="14295ACF"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87</w:t>
            </w:r>
          </w:p>
        </w:tc>
        <w:tc>
          <w:tcPr>
            <w:tcW w:w="751" w:type="pct"/>
            <w:vAlign w:val="center"/>
          </w:tcPr>
          <w:p w14:paraId="44C126DC" w14:textId="3156BC71"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Porcentaje de avance en la implementación de certificación de las normas, durante el año</w:t>
            </w:r>
          </w:p>
        </w:tc>
        <w:tc>
          <w:tcPr>
            <w:tcW w:w="250" w:type="pct"/>
            <w:vAlign w:val="center"/>
          </w:tcPr>
          <w:p w14:paraId="40FCA468"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100%</w:t>
            </w:r>
          </w:p>
        </w:tc>
        <w:tc>
          <w:tcPr>
            <w:tcW w:w="200" w:type="pct"/>
            <w:vAlign w:val="center"/>
          </w:tcPr>
          <w:p w14:paraId="373C057F" w14:textId="77777777" w:rsidR="00E874C2" w:rsidRPr="00604EFF" w:rsidRDefault="00E874C2"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N/A</w:t>
            </w:r>
          </w:p>
        </w:tc>
        <w:tc>
          <w:tcPr>
            <w:tcW w:w="351" w:type="pct"/>
            <w:vAlign w:val="center"/>
          </w:tcPr>
          <w:p w14:paraId="14AB9934" w14:textId="057F79EA" w:rsidR="00E874C2" w:rsidRPr="00604EFF" w:rsidRDefault="00C42A64"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60%</w:t>
            </w:r>
          </w:p>
        </w:tc>
        <w:tc>
          <w:tcPr>
            <w:tcW w:w="200" w:type="pct"/>
            <w:shd w:val="clear" w:color="auto" w:fill="C0C0C0"/>
            <w:noWrap/>
            <w:vAlign w:val="center"/>
          </w:tcPr>
          <w:p w14:paraId="16211EFC"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0FAE5AC7"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2EDD44BC"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79A29BDD"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6E4256A2"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02026DAE"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3236642F" w14:textId="1D65BA1E" w:rsidR="00E874C2" w:rsidRPr="00604EFF" w:rsidRDefault="00C42A64"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60%</w:t>
            </w:r>
          </w:p>
        </w:tc>
      </w:tr>
      <w:tr w:rsidR="00454D68" w:rsidRPr="00604EFF" w14:paraId="2F846E42" w14:textId="77777777" w:rsidTr="00454D68">
        <w:trPr>
          <w:trHeight w:val="1334"/>
        </w:trPr>
        <w:tc>
          <w:tcPr>
            <w:cnfStyle w:val="001000000000" w:firstRow="0" w:lastRow="0" w:firstColumn="1" w:lastColumn="0" w:oddVBand="0" w:evenVBand="0" w:oddHBand="0" w:evenHBand="0" w:firstRowFirstColumn="0" w:firstRowLastColumn="0" w:lastRowFirstColumn="0" w:lastRowLastColumn="0"/>
            <w:tcW w:w="549" w:type="pct"/>
            <w:vMerge/>
            <w:vAlign w:val="center"/>
          </w:tcPr>
          <w:p w14:paraId="13FB8682" w14:textId="77777777" w:rsidR="00E874C2" w:rsidRPr="00604EFF" w:rsidRDefault="00E874C2" w:rsidP="00E874C2">
            <w:pPr>
              <w:jc w:val="center"/>
              <w:rPr>
                <w:rFonts w:asciiTheme="majorHAnsi" w:eastAsia="Times New Roman" w:hAnsiTheme="majorHAnsi" w:cstheme="majorHAnsi"/>
                <w:color w:val="000000"/>
                <w:sz w:val="20"/>
                <w:szCs w:val="20"/>
                <w:lang w:eastAsia="es-DO"/>
              </w:rPr>
            </w:pPr>
          </w:p>
        </w:tc>
        <w:tc>
          <w:tcPr>
            <w:tcW w:w="600" w:type="pct"/>
            <w:vAlign w:val="center"/>
          </w:tcPr>
          <w:p w14:paraId="3363DE80" w14:textId="20A4CCF5"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604EFF">
              <w:rPr>
                <w:rFonts w:asciiTheme="majorHAnsi" w:hAnsiTheme="majorHAnsi" w:cstheme="majorHAnsi"/>
                <w:b/>
                <w:sz w:val="20"/>
                <w:szCs w:val="20"/>
              </w:rPr>
              <w:t>Requerimiento certificación de la norma NORTIC A5, realizados y/o evaluados</w:t>
            </w:r>
          </w:p>
        </w:tc>
        <w:tc>
          <w:tcPr>
            <w:tcW w:w="250" w:type="pct"/>
            <w:vAlign w:val="center"/>
          </w:tcPr>
          <w:p w14:paraId="195BB3F6" w14:textId="62A1E44B"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88</w:t>
            </w:r>
          </w:p>
        </w:tc>
        <w:tc>
          <w:tcPr>
            <w:tcW w:w="751" w:type="pct"/>
            <w:vAlign w:val="center"/>
          </w:tcPr>
          <w:p w14:paraId="6E13A793" w14:textId="67881244"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Porcentaje de avance en la implementación de certificación de las normas durante el año</w:t>
            </w:r>
          </w:p>
        </w:tc>
        <w:tc>
          <w:tcPr>
            <w:tcW w:w="250" w:type="pct"/>
            <w:vAlign w:val="center"/>
          </w:tcPr>
          <w:p w14:paraId="0310AFFC"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100%</w:t>
            </w:r>
          </w:p>
        </w:tc>
        <w:tc>
          <w:tcPr>
            <w:tcW w:w="200" w:type="pct"/>
            <w:vAlign w:val="center"/>
          </w:tcPr>
          <w:p w14:paraId="323C1A82" w14:textId="77777777" w:rsidR="00E874C2" w:rsidRPr="00604EFF" w:rsidRDefault="00E874C2"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N/A</w:t>
            </w:r>
          </w:p>
        </w:tc>
        <w:tc>
          <w:tcPr>
            <w:tcW w:w="351" w:type="pct"/>
            <w:vAlign w:val="center"/>
          </w:tcPr>
          <w:p w14:paraId="46D1BD67" w14:textId="199ED1AD" w:rsidR="00E874C2" w:rsidRPr="00604EFF" w:rsidRDefault="00C42A64"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w:t>
            </w:r>
          </w:p>
        </w:tc>
        <w:tc>
          <w:tcPr>
            <w:tcW w:w="200" w:type="pct"/>
            <w:shd w:val="clear" w:color="auto" w:fill="C0C0C0"/>
            <w:noWrap/>
            <w:vAlign w:val="center"/>
          </w:tcPr>
          <w:p w14:paraId="775BF088"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1D2782A0"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0FCAF949"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78CA3218"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7FF0B4FB"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505C0189"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74B3C473" w14:textId="00118424" w:rsidR="00E874C2" w:rsidRPr="00604EFF" w:rsidRDefault="00C42A64"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w:t>
            </w:r>
          </w:p>
        </w:tc>
      </w:tr>
      <w:tr w:rsidR="00454D68" w:rsidRPr="00604EFF" w14:paraId="5BD00629" w14:textId="77777777" w:rsidTr="00454D68">
        <w:trPr>
          <w:cnfStyle w:val="000000100000" w:firstRow="0" w:lastRow="0" w:firstColumn="0" w:lastColumn="0" w:oddVBand="0" w:evenVBand="0" w:oddHBand="1" w:evenHBand="0" w:firstRowFirstColumn="0" w:firstRowLastColumn="0" w:lastRowFirstColumn="0" w:lastRowLastColumn="0"/>
          <w:trHeight w:val="1892"/>
        </w:trPr>
        <w:tc>
          <w:tcPr>
            <w:cnfStyle w:val="001000000000" w:firstRow="0" w:lastRow="0" w:firstColumn="1" w:lastColumn="0" w:oddVBand="0" w:evenVBand="0" w:oddHBand="0" w:evenHBand="0" w:firstRowFirstColumn="0" w:firstRowLastColumn="0" w:lastRowFirstColumn="0" w:lastRowLastColumn="0"/>
            <w:tcW w:w="549" w:type="pct"/>
            <w:vMerge/>
            <w:vAlign w:val="center"/>
          </w:tcPr>
          <w:p w14:paraId="0686A4D5" w14:textId="77777777" w:rsidR="00E874C2" w:rsidRPr="00604EFF" w:rsidRDefault="00E874C2" w:rsidP="00E874C2">
            <w:pPr>
              <w:jc w:val="center"/>
              <w:rPr>
                <w:rFonts w:asciiTheme="majorHAnsi" w:eastAsia="Times New Roman" w:hAnsiTheme="majorHAnsi" w:cstheme="majorHAnsi"/>
                <w:color w:val="000000"/>
                <w:sz w:val="20"/>
                <w:szCs w:val="20"/>
                <w:lang w:eastAsia="es-DO"/>
              </w:rPr>
            </w:pPr>
          </w:p>
        </w:tc>
        <w:tc>
          <w:tcPr>
            <w:tcW w:w="600" w:type="pct"/>
            <w:vAlign w:val="center"/>
          </w:tcPr>
          <w:p w14:paraId="766E4476" w14:textId="6D57A6EC"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rPr>
            </w:pPr>
            <w:r w:rsidRPr="00604EFF">
              <w:rPr>
                <w:rFonts w:asciiTheme="majorHAnsi" w:hAnsiTheme="majorHAnsi" w:cstheme="majorHAnsi"/>
                <w:b/>
                <w:sz w:val="20"/>
                <w:szCs w:val="20"/>
              </w:rPr>
              <w:t>Requerimientos herramienta CRM para las diferentes áreas de la UAF, realizadas e implementadas</w:t>
            </w:r>
          </w:p>
        </w:tc>
        <w:tc>
          <w:tcPr>
            <w:tcW w:w="250" w:type="pct"/>
            <w:vAlign w:val="center"/>
          </w:tcPr>
          <w:p w14:paraId="7F454ED6" w14:textId="2322365A"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89</w:t>
            </w:r>
          </w:p>
        </w:tc>
        <w:tc>
          <w:tcPr>
            <w:tcW w:w="751" w:type="pct"/>
            <w:vAlign w:val="center"/>
          </w:tcPr>
          <w:p w14:paraId="20EE5E35" w14:textId="6A31A506"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Porcentaje de avance en las áreas del proyecto CRM, durante el año</w:t>
            </w:r>
          </w:p>
        </w:tc>
        <w:tc>
          <w:tcPr>
            <w:tcW w:w="250" w:type="pct"/>
            <w:vAlign w:val="center"/>
          </w:tcPr>
          <w:p w14:paraId="73A0D178"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100%</w:t>
            </w:r>
          </w:p>
        </w:tc>
        <w:tc>
          <w:tcPr>
            <w:tcW w:w="200" w:type="pct"/>
            <w:vAlign w:val="center"/>
          </w:tcPr>
          <w:p w14:paraId="7B90EDF6" w14:textId="77777777" w:rsidR="00E874C2" w:rsidRPr="00604EFF" w:rsidRDefault="00E874C2"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25%</w:t>
            </w:r>
          </w:p>
        </w:tc>
        <w:tc>
          <w:tcPr>
            <w:tcW w:w="351" w:type="pct"/>
            <w:vAlign w:val="center"/>
          </w:tcPr>
          <w:p w14:paraId="020602DD" w14:textId="3B070211" w:rsidR="00E874C2" w:rsidRPr="00604EFF" w:rsidRDefault="00C42A64"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hAnsiTheme="majorHAnsi" w:cstheme="majorHAnsi"/>
                <w:sz w:val="20"/>
                <w:szCs w:val="20"/>
              </w:rPr>
              <w:t>100%</w:t>
            </w:r>
          </w:p>
        </w:tc>
        <w:tc>
          <w:tcPr>
            <w:tcW w:w="200" w:type="pct"/>
            <w:shd w:val="clear" w:color="auto" w:fill="C0C0C0"/>
            <w:noWrap/>
            <w:vAlign w:val="center"/>
          </w:tcPr>
          <w:p w14:paraId="3BA87B94"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4999A573"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266CFE9A"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3E701AE9"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6DC522A0"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3ECE46FE"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0A864349" w14:textId="16E7075E" w:rsidR="00E874C2" w:rsidRPr="00604EFF" w:rsidRDefault="00C42A64"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hAnsiTheme="majorHAnsi" w:cstheme="majorHAnsi"/>
                <w:sz w:val="20"/>
                <w:szCs w:val="20"/>
              </w:rPr>
              <w:t>100%</w:t>
            </w:r>
          </w:p>
        </w:tc>
      </w:tr>
      <w:tr w:rsidR="00454D68" w:rsidRPr="00604EFF" w14:paraId="769660A3" w14:textId="77777777" w:rsidTr="00454D68">
        <w:trPr>
          <w:trHeight w:val="2054"/>
        </w:trPr>
        <w:tc>
          <w:tcPr>
            <w:cnfStyle w:val="001000000000" w:firstRow="0" w:lastRow="0" w:firstColumn="1" w:lastColumn="0" w:oddVBand="0" w:evenVBand="0" w:oddHBand="0" w:evenHBand="0" w:firstRowFirstColumn="0" w:firstRowLastColumn="0" w:lastRowFirstColumn="0" w:lastRowLastColumn="0"/>
            <w:tcW w:w="549" w:type="pct"/>
            <w:vMerge/>
            <w:vAlign w:val="center"/>
          </w:tcPr>
          <w:p w14:paraId="5689270A" w14:textId="77777777" w:rsidR="00E874C2" w:rsidRPr="00604EFF" w:rsidRDefault="00E874C2" w:rsidP="00E874C2">
            <w:pPr>
              <w:jc w:val="center"/>
              <w:rPr>
                <w:rFonts w:asciiTheme="majorHAnsi" w:eastAsia="Times New Roman" w:hAnsiTheme="majorHAnsi" w:cstheme="majorHAnsi"/>
                <w:color w:val="000000"/>
                <w:sz w:val="20"/>
                <w:szCs w:val="20"/>
                <w:lang w:eastAsia="es-DO"/>
              </w:rPr>
            </w:pPr>
          </w:p>
        </w:tc>
        <w:tc>
          <w:tcPr>
            <w:tcW w:w="600" w:type="pct"/>
            <w:vAlign w:val="center"/>
          </w:tcPr>
          <w:p w14:paraId="66AB83CC" w14:textId="0FB40D2F"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604EFF">
              <w:rPr>
                <w:rFonts w:asciiTheme="majorHAnsi" w:hAnsiTheme="majorHAnsi" w:cstheme="majorHAnsi"/>
                <w:b/>
                <w:sz w:val="20"/>
                <w:szCs w:val="20"/>
              </w:rPr>
              <w:t>Requerimiento herramienta virtualización de computadoras de escritorios de la UAF, realizadas e implementada</w:t>
            </w:r>
          </w:p>
        </w:tc>
        <w:tc>
          <w:tcPr>
            <w:tcW w:w="250" w:type="pct"/>
            <w:vAlign w:val="center"/>
          </w:tcPr>
          <w:p w14:paraId="5CEC08CB" w14:textId="0FFA83A6"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90</w:t>
            </w:r>
          </w:p>
        </w:tc>
        <w:tc>
          <w:tcPr>
            <w:tcW w:w="751" w:type="pct"/>
            <w:vAlign w:val="center"/>
          </w:tcPr>
          <w:p w14:paraId="661A2BDC" w14:textId="0D94CDB8"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Porcentaje de avance en las tareas del proyecto, durante el año</w:t>
            </w:r>
          </w:p>
        </w:tc>
        <w:tc>
          <w:tcPr>
            <w:tcW w:w="250" w:type="pct"/>
            <w:vAlign w:val="center"/>
          </w:tcPr>
          <w:p w14:paraId="15118824"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100%</w:t>
            </w:r>
          </w:p>
        </w:tc>
        <w:tc>
          <w:tcPr>
            <w:tcW w:w="200" w:type="pct"/>
            <w:vAlign w:val="center"/>
          </w:tcPr>
          <w:p w14:paraId="5CA09229" w14:textId="77777777" w:rsidR="00E874C2" w:rsidRPr="00604EFF" w:rsidRDefault="00E874C2"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25%</w:t>
            </w:r>
          </w:p>
        </w:tc>
        <w:tc>
          <w:tcPr>
            <w:tcW w:w="351" w:type="pct"/>
            <w:vAlign w:val="center"/>
          </w:tcPr>
          <w:p w14:paraId="17141ADE" w14:textId="3478B673" w:rsidR="00E874C2" w:rsidRPr="00604EFF" w:rsidRDefault="00C42A64"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w:t>
            </w:r>
          </w:p>
        </w:tc>
        <w:tc>
          <w:tcPr>
            <w:tcW w:w="200" w:type="pct"/>
            <w:shd w:val="clear" w:color="auto" w:fill="C0C0C0"/>
            <w:noWrap/>
            <w:vAlign w:val="center"/>
          </w:tcPr>
          <w:p w14:paraId="795786AB"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2DD64E06"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117C186B"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60C18B59"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7C0BC44C"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6A76982F"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62B93796" w14:textId="06F34A79" w:rsidR="00E874C2" w:rsidRPr="00604EFF" w:rsidRDefault="00C42A64"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w:t>
            </w:r>
          </w:p>
        </w:tc>
      </w:tr>
      <w:tr w:rsidR="00454D68" w:rsidRPr="00604EFF" w14:paraId="3FFDCE57" w14:textId="77777777" w:rsidTr="00454D68">
        <w:trPr>
          <w:cnfStyle w:val="000000100000" w:firstRow="0" w:lastRow="0" w:firstColumn="0" w:lastColumn="0" w:oddVBand="0" w:evenVBand="0" w:oddHBand="1" w:evenHBand="0" w:firstRowFirstColumn="0" w:firstRowLastColumn="0" w:lastRowFirstColumn="0" w:lastRowLastColumn="0"/>
          <w:trHeight w:val="1526"/>
        </w:trPr>
        <w:tc>
          <w:tcPr>
            <w:cnfStyle w:val="001000000000" w:firstRow="0" w:lastRow="0" w:firstColumn="1" w:lastColumn="0" w:oddVBand="0" w:evenVBand="0" w:oddHBand="0" w:evenHBand="0" w:firstRowFirstColumn="0" w:firstRowLastColumn="0" w:lastRowFirstColumn="0" w:lastRowLastColumn="0"/>
            <w:tcW w:w="549" w:type="pct"/>
            <w:vMerge/>
            <w:vAlign w:val="center"/>
          </w:tcPr>
          <w:p w14:paraId="020643AE" w14:textId="59B5A60D" w:rsidR="00E874C2" w:rsidRPr="00604EFF" w:rsidRDefault="00E874C2" w:rsidP="00E874C2">
            <w:pPr>
              <w:jc w:val="center"/>
              <w:rPr>
                <w:rFonts w:asciiTheme="majorHAnsi" w:eastAsia="Times New Roman" w:hAnsiTheme="majorHAnsi" w:cstheme="majorHAnsi"/>
                <w:color w:val="000000"/>
                <w:sz w:val="20"/>
                <w:szCs w:val="20"/>
                <w:lang w:eastAsia="es-DO"/>
              </w:rPr>
            </w:pPr>
          </w:p>
        </w:tc>
        <w:tc>
          <w:tcPr>
            <w:tcW w:w="600" w:type="pct"/>
            <w:vAlign w:val="center"/>
          </w:tcPr>
          <w:p w14:paraId="455F246E" w14:textId="28B0328A"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rPr>
            </w:pPr>
            <w:r w:rsidRPr="00604EFF">
              <w:rPr>
                <w:rFonts w:asciiTheme="majorHAnsi" w:hAnsiTheme="majorHAnsi" w:cstheme="majorHAnsi"/>
                <w:b/>
                <w:sz w:val="20"/>
                <w:szCs w:val="20"/>
              </w:rPr>
              <w:t>Aplicaciones de seguridad en le data center realizadas e implementadas</w:t>
            </w:r>
          </w:p>
        </w:tc>
        <w:tc>
          <w:tcPr>
            <w:tcW w:w="250" w:type="pct"/>
            <w:vAlign w:val="center"/>
          </w:tcPr>
          <w:p w14:paraId="6E056EF8" w14:textId="7C8FB933"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91</w:t>
            </w:r>
          </w:p>
        </w:tc>
        <w:tc>
          <w:tcPr>
            <w:tcW w:w="751" w:type="pct"/>
            <w:vAlign w:val="center"/>
          </w:tcPr>
          <w:p w14:paraId="617F1D39" w14:textId="452A14F3"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Cantidad de aplicaciones de seguridad implementadas, trimestralmente</w:t>
            </w:r>
          </w:p>
        </w:tc>
        <w:tc>
          <w:tcPr>
            <w:tcW w:w="250" w:type="pct"/>
            <w:vAlign w:val="center"/>
          </w:tcPr>
          <w:p w14:paraId="6490FABB"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12</w:t>
            </w:r>
          </w:p>
        </w:tc>
        <w:tc>
          <w:tcPr>
            <w:tcW w:w="200" w:type="pct"/>
            <w:vAlign w:val="center"/>
          </w:tcPr>
          <w:p w14:paraId="28EFCEC6" w14:textId="77777777" w:rsidR="00E874C2" w:rsidRPr="00604EFF" w:rsidRDefault="00E874C2"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2</w:t>
            </w:r>
          </w:p>
        </w:tc>
        <w:tc>
          <w:tcPr>
            <w:tcW w:w="351" w:type="pct"/>
            <w:vAlign w:val="center"/>
          </w:tcPr>
          <w:p w14:paraId="12DC388E" w14:textId="3E7CA9A5" w:rsidR="00E874C2" w:rsidRPr="00604EFF" w:rsidRDefault="00C42A64"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2</w:t>
            </w:r>
          </w:p>
        </w:tc>
        <w:tc>
          <w:tcPr>
            <w:tcW w:w="200" w:type="pct"/>
            <w:shd w:val="clear" w:color="auto" w:fill="C0C0C0"/>
            <w:noWrap/>
            <w:vAlign w:val="center"/>
          </w:tcPr>
          <w:p w14:paraId="25726306"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304DA2F0"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2D70AF26"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56FC161A"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1FE8C05C"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3F2845E4"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070E05B6" w14:textId="64CC05AA" w:rsidR="00E874C2" w:rsidRPr="00604EFF" w:rsidRDefault="00C42A64"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16.67%</w:t>
            </w:r>
          </w:p>
        </w:tc>
      </w:tr>
      <w:tr w:rsidR="00454D68" w:rsidRPr="00604EFF" w14:paraId="3818EAF8" w14:textId="77777777" w:rsidTr="00454D68">
        <w:trPr>
          <w:trHeight w:val="1064"/>
        </w:trPr>
        <w:tc>
          <w:tcPr>
            <w:cnfStyle w:val="001000000000" w:firstRow="0" w:lastRow="0" w:firstColumn="1" w:lastColumn="0" w:oddVBand="0" w:evenVBand="0" w:oddHBand="0" w:evenHBand="0" w:firstRowFirstColumn="0" w:firstRowLastColumn="0" w:lastRowFirstColumn="0" w:lastRowLastColumn="0"/>
            <w:tcW w:w="549" w:type="pct"/>
            <w:vMerge w:val="restart"/>
            <w:vAlign w:val="center"/>
          </w:tcPr>
          <w:p w14:paraId="06E1B46E" w14:textId="22735CA7" w:rsidR="00E874C2" w:rsidRPr="00604EFF" w:rsidRDefault="00E874C2" w:rsidP="00E874C2">
            <w:pPr>
              <w:jc w:val="center"/>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lastRenderedPageBreak/>
              <w:t>Departamento de Tecnología de la Información y Comunicaciones</w:t>
            </w:r>
          </w:p>
        </w:tc>
        <w:tc>
          <w:tcPr>
            <w:tcW w:w="600" w:type="pct"/>
            <w:vAlign w:val="center"/>
          </w:tcPr>
          <w:p w14:paraId="1BD384C1" w14:textId="3EB6483D"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604EFF">
              <w:rPr>
                <w:rFonts w:asciiTheme="majorHAnsi" w:hAnsiTheme="majorHAnsi" w:cstheme="majorHAnsi"/>
                <w:b/>
                <w:sz w:val="20"/>
                <w:szCs w:val="20"/>
              </w:rPr>
              <w:t>Sistema GOAML actualizado</w:t>
            </w:r>
          </w:p>
        </w:tc>
        <w:tc>
          <w:tcPr>
            <w:tcW w:w="250" w:type="pct"/>
            <w:vAlign w:val="center"/>
          </w:tcPr>
          <w:p w14:paraId="1C989AB6" w14:textId="6F73C370"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92</w:t>
            </w:r>
          </w:p>
        </w:tc>
        <w:tc>
          <w:tcPr>
            <w:tcW w:w="751" w:type="pct"/>
            <w:vAlign w:val="center"/>
          </w:tcPr>
          <w:p w14:paraId="2573ED3E" w14:textId="71FE1044"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 xml:space="preserve">Cantidad de actualizaciones de GOAML a versión más reciente, durante el año </w:t>
            </w:r>
          </w:p>
        </w:tc>
        <w:tc>
          <w:tcPr>
            <w:tcW w:w="250" w:type="pct"/>
            <w:vAlign w:val="center"/>
          </w:tcPr>
          <w:p w14:paraId="6B61350B"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2</w:t>
            </w:r>
          </w:p>
        </w:tc>
        <w:tc>
          <w:tcPr>
            <w:tcW w:w="200" w:type="pct"/>
            <w:vAlign w:val="center"/>
          </w:tcPr>
          <w:p w14:paraId="0B3CD8D1" w14:textId="77777777" w:rsidR="00E874C2" w:rsidRPr="00604EFF" w:rsidRDefault="00E874C2"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N/A</w:t>
            </w:r>
          </w:p>
        </w:tc>
        <w:tc>
          <w:tcPr>
            <w:tcW w:w="351" w:type="pct"/>
            <w:vAlign w:val="center"/>
          </w:tcPr>
          <w:p w14:paraId="38567A1B" w14:textId="020230AA" w:rsidR="00E874C2" w:rsidRPr="00604EFF" w:rsidRDefault="00C42A64"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w:t>
            </w:r>
          </w:p>
        </w:tc>
        <w:tc>
          <w:tcPr>
            <w:tcW w:w="200" w:type="pct"/>
            <w:shd w:val="clear" w:color="auto" w:fill="C0C0C0"/>
            <w:noWrap/>
            <w:vAlign w:val="center"/>
          </w:tcPr>
          <w:p w14:paraId="68972FC7"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0B10DA8F"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209D5DB1"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50201C8D"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7AF43179"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051AF083"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7589874F" w14:textId="75E9023C" w:rsidR="00E874C2" w:rsidRPr="00604EFF" w:rsidRDefault="00C42A64"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50%</w:t>
            </w:r>
          </w:p>
        </w:tc>
      </w:tr>
      <w:tr w:rsidR="00454D68" w:rsidRPr="00604EFF" w14:paraId="42C286F6" w14:textId="77777777" w:rsidTr="00454D68">
        <w:trPr>
          <w:cnfStyle w:val="000000100000" w:firstRow="0" w:lastRow="0" w:firstColumn="0" w:lastColumn="0" w:oddVBand="0" w:evenVBand="0" w:oddHBand="1" w:evenHBand="0" w:firstRowFirstColumn="0" w:firstRowLastColumn="0" w:lastRowFirstColumn="0" w:lastRowLastColumn="0"/>
          <w:trHeight w:val="1307"/>
        </w:trPr>
        <w:tc>
          <w:tcPr>
            <w:cnfStyle w:val="001000000000" w:firstRow="0" w:lastRow="0" w:firstColumn="1" w:lastColumn="0" w:oddVBand="0" w:evenVBand="0" w:oddHBand="0" w:evenHBand="0" w:firstRowFirstColumn="0" w:firstRowLastColumn="0" w:lastRowFirstColumn="0" w:lastRowLastColumn="0"/>
            <w:tcW w:w="549" w:type="pct"/>
            <w:vMerge/>
            <w:vAlign w:val="center"/>
          </w:tcPr>
          <w:p w14:paraId="2EFAFCF1" w14:textId="77777777" w:rsidR="00E874C2" w:rsidRPr="00604EFF" w:rsidRDefault="00E874C2" w:rsidP="00E874C2">
            <w:pPr>
              <w:jc w:val="center"/>
              <w:rPr>
                <w:rFonts w:asciiTheme="majorHAnsi" w:eastAsia="Times New Roman" w:hAnsiTheme="majorHAnsi" w:cstheme="majorHAnsi"/>
                <w:color w:val="000000"/>
                <w:sz w:val="20"/>
                <w:szCs w:val="20"/>
                <w:lang w:eastAsia="es-DO"/>
              </w:rPr>
            </w:pPr>
          </w:p>
        </w:tc>
        <w:tc>
          <w:tcPr>
            <w:tcW w:w="600" w:type="pct"/>
            <w:vAlign w:val="center"/>
          </w:tcPr>
          <w:p w14:paraId="6DC68303" w14:textId="3AC3052D"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rPr>
            </w:pPr>
            <w:r w:rsidRPr="00604EFF">
              <w:rPr>
                <w:rFonts w:asciiTheme="majorHAnsi" w:hAnsiTheme="majorHAnsi" w:cstheme="majorHAnsi"/>
                <w:b/>
                <w:sz w:val="20"/>
                <w:szCs w:val="20"/>
              </w:rPr>
              <w:t xml:space="preserve">Nuevos objetos del data </w:t>
            </w:r>
            <w:proofErr w:type="spellStart"/>
            <w:r w:rsidRPr="00604EFF">
              <w:rPr>
                <w:rFonts w:asciiTheme="majorHAnsi" w:hAnsiTheme="majorHAnsi" w:cstheme="majorHAnsi"/>
                <w:b/>
                <w:sz w:val="20"/>
                <w:szCs w:val="20"/>
              </w:rPr>
              <w:t>warehouse</w:t>
            </w:r>
            <w:proofErr w:type="spellEnd"/>
            <w:r w:rsidRPr="00604EFF">
              <w:rPr>
                <w:rFonts w:asciiTheme="majorHAnsi" w:hAnsiTheme="majorHAnsi" w:cstheme="majorHAnsi"/>
                <w:b/>
                <w:sz w:val="20"/>
                <w:szCs w:val="20"/>
              </w:rPr>
              <w:t xml:space="preserve">, integrados e implementados </w:t>
            </w:r>
          </w:p>
        </w:tc>
        <w:tc>
          <w:tcPr>
            <w:tcW w:w="250" w:type="pct"/>
            <w:vAlign w:val="center"/>
          </w:tcPr>
          <w:p w14:paraId="739D05A5" w14:textId="45382F82"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93</w:t>
            </w:r>
          </w:p>
        </w:tc>
        <w:tc>
          <w:tcPr>
            <w:tcW w:w="751" w:type="pct"/>
            <w:vAlign w:val="center"/>
          </w:tcPr>
          <w:p w14:paraId="69EE7902" w14:textId="66AA6E94"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 xml:space="preserve">Porcentaje de data </w:t>
            </w:r>
            <w:proofErr w:type="spellStart"/>
            <w:r w:rsidRPr="00604EFF">
              <w:rPr>
                <w:rFonts w:asciiTheme="majorHAnsi" w:hAnsiTheme="majorHAnsi" w:cstheme="majorHAnsi"/>
                <w:sz w:val="20"/>
                <w:szCs w:val="20"/>
              </w:rPr>
              <w:t>warehouse</w:t>
            </w:r>
            <w:proofErr w:type="spellEnd"/>
            <w:r w:rsidRPr="00604EFF">
              <w:rPr>
                <w:rFonts w:asciiTheme="majorHAnsi" w:hAnsiTheme="majorHAnsi" w:cstheme="majorHAnsi"/>
                <w:sz w:val="20"/>
                <w:szCs w:val="20"/>
              </w:rPr>
              <w:t xml:space="preserve"> implementado, durante el año</w:t>
            </w:r>
          </w:p>
        </w:tc>
        <w:tc>
          <w:tcPr>
            <w:tcW w:w="250" w:type="pct"/>
            <w:vAlign w:val="center"/>
          </w:tcPr>
          <w:p w14:paraId="7CA53B7B"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100%</w:t>
            </w:r>
          </w:p>
        </w:tc>
        <w:tc>
          <w:tcPr>
            <w:tcW w:w="200" w:type="pct"/>
            <w:vAlign w:val="center"/>
          </w:tcPr>
          <w:p w14:paraId="69E7E441" w14:textId="77777777" w:rsidR="00E874C2" w:rsidRPr="00604EFF" w:rsidRDefault="00E874C2"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10%</w:t>
            </w:r>
          </w:p>
        </w:tc>
        <w:tc>
          <w:tcPr>
            <w:tcW w:w="351" w:type="pct"/>
            <w:vAlign w:val="center"/>
          </w:tcPr>
          <w:p w14:paraId="002C7426" w14:textId="4BF74318" w:rsidR="00E874C2" w:rsidRPr="00604EFF" w:rsidRDefault="00C42A64"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0%</w:t>
            </w:r>
          </w:p>
        </w:tc>
        <w:tc>
          <w:tcPr>
            <w:tcW w:w="200" w:type="pct"/>
            <w:shd w:val="clear" w:color="auto" w:fill="C0C0C0"/>
            <w:noWrap/>
            <w:vAlign w:val="center"/>
          </w:tcPr>
          <w:p w14:paraId="447083D0"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2B7D8A46"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0A2E5AC7"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2F5D3260"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25625B8D"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495EFF6C"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5C79ABD9" w14:textId="10ECD5C0" w:rsidR="00E874C2" w:rsidRPr="00604EFF" w:rsidRDefault="00C42A64"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0%</w:t>
            </w:r>
          </w:p>
        </w:tc>
      </w:tr>
      <w:tr w:rsidR="00454D68" w:rsidRPr="00604EFF" w14:paraId="3149D583" w14:textId="77777777" w:rsidTr="00454D68">
        <w:trPr>
          <w:trHeight w:val="884"/>
        </w:trPr>
        <w:tc>
          <w:tcPr>
            <w:cnfStyle w:val="001000000000" w:firstRow="0" w:lastRow="0" w:firstColumn="1" w:lastColumn="0" w:oddVBand="0" w:evenVBand="0" w:oddHBand="0" w:evenHBand="0" w:firstRowFirstColumn="0" w:firstRowLastColumn="0" w:lastRowFirstColumn="0" w:lastRowLastColumn="0"/>
            <w:tcW w:w="549" w:type="pct"/>
            <w:vMerge/>
            <w:vAlign w:val="center"/>
          </w:tcPr>
          <w:p w14:paraId="3BC0711F" w14:textId="77777777" w:rsidR="00E874C2" w:rsidRPr="00604EFF" w:rsidRDefault="00E874C2" w:rsidP="00E874C2">
            <w:pPr>
              <w:jc w:val="center"/>
              <w:rPr>
                <w:rFonts w:asciiTheme="majorHAnsi" w:eastAsia="Times New Roman" w:hAnsiTheme="majorHAnsi" w:cstheme="majorHAnsi"/>
                <w:color w:val="000000"/>
                <w:sz w:val="20"/>
                <w:szCs w:val="20"/>
                <w:lang w:eastAsia="es-DO"/>
              </w:rPr>
            </w:pPr>
          </w:p>
        </w:tc>
        <w:tc>
          <w:tcPr>
            <w:tcW w:w="600" w:type="pct"/>
            <w:vAlign w:val="center"/>
          </w:tcPr>
          <w:p w14:paraId="60C07F5C" w14:textId="33611ECD"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proofErr w:type="spellStart"/>
            <w:r w:rsidRPr="00604EFF">
              <w:rPr>
                <w:rFonts w:asciiTheme="majorHAnsi" w:hAnsiTheme="majorHAnsi" w:cstheme="majorHAnsi"/>
                <w:b/>
                <w:sz w:val="20"/>
                <w:szCs w:val="20"/>
              </w:rPr>
              <w:t>Site</w:t>
            </w:r>
            <w:proofErr w:type="spellEnd"/>
            <w:r w:rsidRPr="00604EFF">
              <w:rPr>
                <w:rFonts w:asciiTheme="majorHAnsi" w:hAnsiTheme="majorHAnsi" w:cstheme="majorHAnsi"/>
                <w:b/>
                <w:sz w:val="20"/>
                <w:szCs w:val="20"/>
              </w:rPr>
              <w:t xml:space="preserve"> alterno realizado e implementado</w:t>
            </w:r>
          </w:p>
        </w:tc>
        <w:tc>
          <w:tcPr>
            <w:tcW w:w="250" w:type="pct"/>
            <w:vAlign w:val="center"/>
          </w:tcPr>
          <w:p w14:paraId="53E2E91A" w14:textId="24C0E26E"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94</w:t>
            </w:r>
          </w:p>
        </w:tc>
        <w:tc>
          <w:tcPr>
            <w:tcW w:w="751" w:type="pct"/>
            <w:vAlign w:val="center"/>
          </w:tcPr>
          <w:p w14:paraId="43156DE0" w14:textId="2FE75BB1"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Porcentaje de avance del proyecto, durante el año</w:t>
            </w:r>
          </w:p>
        </w:tc>
        <w:tc>
          <w:tcPr>
            <w:tcW w:w="250" w:type="pct"/>
            <w:vAlign w:val="center"/>
          </w:tcPr>
          <w:p w14:paraId="282505A4"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100%</w:t>
            </w:r>
          </w:p>
        </w:tc>
        <w:tc>
          <w:tcPr>
            <w:tcW w:w="200" w:type="pct"/>
            <w:vAlign w:val="center"/>
          </w:tcPr>
          <w:p w14:paraId="2F562132" w14:textId="77777777" w:rsidR="00E874C2" w:rsidRPr="00604EFF" w:rsidRDefault="00E874C2"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10%</w:t>
            </w:r>
          </w:p>
        </w:tc>
        <w:tc>
          <w:tcPr>
            <w:tcW w:w="351" w:type="pct"/>
            <w:vAlign w:val="center"/>
          </w:tcPr>
          <w:p w14:paraId="164452FC" w14:textId="459724E1" w:rsidR="00E874C2" w:rsidRPr="00604EFF" w:rsidRDefault="00C42A64"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35%</w:t>
            </w:r>
          </w:p>
        </w:tc>
        <w:tc>
          <w:tcPr>
            <w:tcW w:w="200" w:type="pct"/>
            <w:shd w:val="clear" w:color="auto" w:fill="C0C0C0"/>
            <w:noWrap/>
            <w:vAlign w:val="center"/>
          </w:tcPr>
          <w:p w14:paraId="56303C87"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138EDC9D"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6AB23725"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51FA648D"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0DF05476"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57E4E12C"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029F3891" w14:textId="3E37854B" w:rsidR="00E874C2" w:rsidRPr="00604EFF" w:rsidRDefault="00C42A64"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35%</w:t>
            </w:r>
          </w:p>
        </w:tc>
      </w:tr>
      <w:tr w:rsidR="00454D68" w:rsidRPr="00604EFF" w14:paraId="754D8D9F" w14:textId="77777777" w:rsidTr="00454D68">
        <w:trPr>
          <w:cnfStyle w:val="000000100000" w:firstRow="0" w:lastRow="0" w:firstColumn="0" w:lastColumn="0" w:oddVBand="0" w:evenVBand="0" w:oddHBand="1" w:evenHBand="0" w:firstRowFirstColumn="0" w:firstRowLastColumn="0" w:lastRowFirstColumn="0" w:lastRowLastColumn="0"/>
          <w:trHeight w:val="1172"/>
        </w:trPr>
        <w:tc>
          <w:tcPr>
            <w:cnfStyle w:val="001000000000" w:firstRow="0" w:lastRow="0" w:firstColumn="1" w:lastColumn="0" w:oddVBand="0" w:evenVBand="0" w:oddHBand="0" w:evenHBand="0" w:firstRowFirstColumn="0" w:firstRowLastColumn="0" w:lastRowFirstColumn="0" w:lastRowLastColumn="0"/>
            <w:tcW w:w="549" w:type="pct"/>
            <w:vMerge/>
            <w:vAlign w:val="center"/>
          </w:tcPr>
          <w:p w14:paraId="7890DD54" w14:textId="77777777" w:rsidR="00E874C2" w:rsidRPr="00604EFF" w:rsidRDefault="00E874C2" w:rsidP="00E874C2">
            <w:pPr>
              <w:jc w:val="center"/>
              <w:rPr>
                <w:rFonts w:asciiTheme="majorHAnsi" w:eastAsia="Times New Roman" w:hAnsiTheme="majorHAnsi" w:cstheme="majorHAnsi"/>
                <w:color w:val="000000"/>
                <w:sz w:val="20"/>
                <w:szCs w:val="20"/>
                <w:lang w:eastAsia="es-DO"/>
              </w:rPr>
            </w:pPr>
          </w:p>
        </w:tc>
        <w:tc>
          <w:tcPr>
            <w:tcW w:w="600" w:type="pct"/>
            <w:vAlign w:val="center"/>
          </w:tcPr>
          <w:p w14:paraId="6887CF15" w14:textId="59B55823"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rPr>
            </w:pPr>
            <w:r w:rsidRPr="00604EFF">
              <w:rPr>
                <w:rFonts w:asciiTheme="majorHAnsi" w:hAnsiTheme="majorHAnsi" w:cstheme="majorHAnsi"/>
                <w:b/>
                <w:sz w:val="20"/>
                <w:szCs w:val="20"/>
              </w:rPr>
              <w:t xml:space="preserve">Aplicaciones administrativas implementadas </w:t>
            </w:r>
          </w:p>
        </w:tc>
        <w:tc>
          <w:tcPr>
            <w:tcW w:w="250" w:type="pct"/>
            <w:vAlign w:val="center"/>
          </w:tcPr>
          <w:p w14:paraId="3D20444D" w14:textId="57154673"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95</w:t>
            </w:r>
          </w:p>
        </w:tc>
        <w:tc>
          <w:tcPr>
            <w:tcW w:w="751" w:type="pct"/>
            <w:vAlign w:val="center"/>
          </w:tcPr>
          <w:p w14:paraId="19E9187D" w14:textId="19C167B5"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 xml:space="preserve">Cantidad de aplicaciones administrativas implementadas, trimestralmente </w:t>
            </w:r>
          </w:p>
        </w:tc>
        <w:tc>
          <w:tcPr>
            <w:tcW w:w="250" w:type="pct"/>
            <w:vAlign w:val="center"/>
          </w:tcPr>
          <w:p w14:paraId="1E5D3713"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11</w:t>
            </w:r>
          </w:p>
        </w:tc>
        <w:tc>
          <w:tcPr>
            <w:tcW w:w="200" w:type="pct"/>
            <w:vAlign w:val="center"/>
          </w:tcPr>
          <w:p w14:paraId="79168833" w14:textId="77777777" w:rsidR="00E874C2" w:rsidRPr="00604EFF" w:rsidRDefault="00E874C2"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2</w:t>
            </w:r>
          </w:p>
        </w:tc>
        <w:tc>
          <w:tcPr>
            <w:tcW w:w="351" w:type="pct"/>
            <w:vAlign w:val="center"/>
          </w:tcPr>
          <w:p w14:paraId="7074047C" w14:textId="493F84C6" w:rsidR="00E874C2" w:rsidRPr="00604EFF" w:rsidRDefault="00C42A64"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0</w:t>
            </w:r>
          </w:p>
        </w:tc>
        <w:tc>
          <w:tcPr>
            <w:tcW w:w="200" w:type="pct"/>
            <w:shd w:val="clear" w:color="auto" w:fill="C0C0C0"/>
            <w:noWrap/>
            <w:vAlign w:val="center"/>
          </w:tcPr>
          <w:p w14:paraId="2DDD01E8"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129EFAAC"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780366B5"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35881FDF"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423B7A10"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7EC69FA9"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24E80D28" w14:textId="5D05F972" w:rsidR="00E874C2" w:rsidRPr="00604EFF" w:rsidRDefault="00C42A64"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0%</w:t>
            </w:r>
          </w:p>
        </w:tc>
      </w:tr>
      <w:tr w:rsidR="00454D68" w:rsidRPr="00604EFF" w14:paraId="769D9053" w14:textId="77777777" w:rsidTr="00454D68">
        <w:trPr>
          <w:trHeight w:val="1244"/>
        </w:trPr>
        <w:tc>
          <w:tcPr>
            <w:cnfStyle w:val="001000000000" w:firstRow="0" w:lastRow="0" w:firstColumn="1" w:lastColumn="0" w:oddVBand="0" w:evenVBand="0" w:oddHBand="0" w:evenHBand="0" w:firstRowFirstColumn="0" w:firstRowLastColumn="0" w:lastRowFirstColumn="0" w:lastRowLastColumn="0"/>
            <w:tcW w:w="549" w:type="pct"/>
            <w:vMerge/>
            <w:vAlign w:val="center"/>
          </w:tcPr>
          <w:p w14:paraId="3B3F01A7" w14:textId="40C940CF" w:rsidR="00E874C2" w:rsidRPr="00604EFF" w:rsidRDefault="00E874C2" w:rsidP="00E874C2">
            <w:pPr>
              <w:jc w:val="center"/>
              <w:rPr>
                <w:rFonts w:asciiTheme="majorHAnsi" w:eastAsia="Times New Roman" w:hAnsiTheme="majorHAnsi" w:cstheme="majorHAnsi"/>
                <w:color w:val="000000"/>
                <w:sz w:val="20"/>
                <w:szCs w:val="20"/>
                <w:lang w:eastAsia="es-DO"/>
              </w:rPr>
            </w:pPr>
          </w:p>
        </w:tc>
        <w:tc>
          <w:tcPr>
            <w:tcW w:w="600" w:type="pct"/>
            <w:vAlign w:val="center"/>
          </w:tcPr>
          <w:p w14:paraId="7B2F24ED"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604EFF">
              <w:rPr>
                <w:rFonts w:asciiTheme="majorHAnsi" w:hAnsiTheme="majorHAnsi" w:cstheme="majorHAnsi"/>
                <w:b/>
                <w:sz w:val="20"/>
                <w:szCs w:val="20"/>
              </w:rPr>
              <w:t>Equipo con mantenimiento preventivo y correctivo realizados</w:t>
            </w:r>
          </w:p>
        </w:tc>
        <w:tc>
          <w:tcPr>
            <w:tcW w:w="250" w:type="pct"/>
            <w:vAlign w:val="center"/>
          </w:tcPr>
          <w:p w14:paraId="5AA8A051" w14:textId="3E7A6911"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96</w:t>
            </w:r>
          </w:p>
        </w:tc>
        <w:tc>
          <w:tcPr>
            <w:tcW w:w="751" w:type="pct"/>
            <w:vAlign w:val="center"/>
          </w:tcPr>
          <w:p w14:paraId="121B25F6" w14:textId="2BB4590E"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Cantidad de equipos trabajados</w:t>
            </w:r>
          </w:p>
        </w:tc>
        <w:tc>
          <w:tcPr>
            <w:tcW w:w="250" w:type="pct"/>
            <w:vAlign w:val="center"/>
          </w:tcPr>
          <w:p w14:paraId="368BFC60"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33</w:t>
            </w:r>
          </w:p>
        </w:tc>
        <w:tc>
          <w:tcPr>
            <w:tcW w:w="200" w:type="pct"/>
            <w:vAlign w:val="center"/>
          </w:tcPr>
          <w:p w14:paraId="335DB695" w14:textId="77777777" w:rsidR="00E874C2" w:rsidRPr="00604EFF" w:rsidRDefault="00E874C2"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5</w:t>
            </w:r>
          </w:p>
        </w:tc>
        <w:tc>
          <w:tcPr>
            <w:tcW w:w="351" w:type="pct"/>
            <w:vAlign w:val="center"/>
          </w:tcPr>
          <w:p w14:paraId="2D324573" w14:textId="1D36EE94" w:rsidR="00E874C2" w:rsidRPr="00604EFF" w:rsidRDefault="00C42A64"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N/A</w:t>
            </w:r>
          </w:p>
        </w:tc>
        <w:tc>
          <w:tcPr>
            <w:tcW w:w="200" w:type="pct"/>
            <w:shd w:val="clear" w:color="auto" w:fill="C0C0C0"/>
            <w:noWrap/>
            <w:vAlign w:val="center"/>
          </w:tcPr>
          <w:p w14:paraId="7C9F2603"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00824E1C"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21FB35F5"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3D51AACF"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01128C06"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3F92829E"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72A9C954" w14:textId="02963D91" w:rsidR="00E874C2" w:rsidRPr="00604EFF" w:rsidRDefault="00C42A64"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N/A</w:t>
            </w:r>
          </w:p>
        </w:tc>
      </w:tr>
      <w:tr w:rsidR="00454D68" w:rsidRPr="00604EFF" w14:paraId="589571C0" w14:textId="77777777" w:rsidTr="00454D68">
        <w:trPr>
          <w:cnfStyle w:val="000000100000" w:firstRow="0" w:lastRow="0" w:firstColumn="0" w:lastColumn="0" w:oddVBand="0" w:evenVBand="0" w:oddHBand="1" w:evenHBand="0" w:firstRowFirstColumn="0" w:firstRowLastColumn="0" w:lastRowFirstColumn="0" w:lastRowLastColumn="0"/>
          <w:trHeight w:val="1526"/>
        </w:trPr>
        <w:tc>
          <w:tcPr>
            <w:cnfStyle w:val="001000000000" w:firstRow="0" w:lastRow="0" w:firstColumn="1" w:lastColumn="0" w:oddVBand="0" w:evenVBand="0" w:oddHBand="0" w:evenHBand="0" w:firstRowFirstColumn="0" w:firstRowLastColumn="0" w:lastRowFirstColumn="0" w:lastRowLastColumn="0"/>
            <w:tcW w:w="549" w:type="pct"/>
            <w:vMerge/>
            <w:vAlign w:val="center"/>
          </w:tcPr>
          <w:p w14:paraId="15B6C740" w14:textId="77777777" w:rsidR="00E874C2" w:rsidRPr="00604EFF" w:rsidRDefault="00E874C2" w:rsidP="00E874C2">
            <w:pPr>
              <w:jc w:val="center"/>
              <w:rPr>
                <w:rFonts w:asciiTheme="majorHAnsi" w:eastAsia="Times New Roman" w:hAnsiTheme="majorHAnsi" w:cstheme="majorHAnsi"/>
                <w:color w:val="000000"/>
                <w:sz w:val="20"/>
                <w:szCs w:val="20"/>
                <w:lang w:eastAsia="es-DO"/>
              </w:rPr>
            </w:pPr>
          </w:p>
        </w:tc>
        <w:tc>
          <w:tcPr>
            <w:tcW w:w="600" w:type="pct"/>
            <w:vAlign w:val="center"/>
          </w:tcPr>
          <w:p w14:paraId="2006A8E9" w14:textId="29BD6C7A"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rPr>
            </w:pPr>
            <w:r w:rsidRPr="00604EFF">
              <w:rPr>
                <w:rFonts w:asciiTheme="majorHAnsi" w:hAnsiTheme="majorHAnsi" w:cstheme="majorHAnsi"/>
                <w:b/>
                <w:sz w:val="20"/>
                <w:szCs w:val="20"/>
              </w:rPr>
              <w:t>Niveles de satisfacción de los servicios ofrecidos por la UAF a los sujetos obligados y clientes internos medidos</w:t>
            </w:r>
          </w:p>
        </w:tc>
        <w:tc>
          <w:tcPr>
            <w:tcW w:w="250" w:type="pct"/>
            <w:vAlign w:val="center"/>
          </w:tcPr>
          <w:p w14:paraId="3A8AB123" w14:textId="7E1A36A5"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97</w:t>
            </w:r>
          </w:p>
        </w:tc>
        <w:tc>
          <w:tcPr>
            <w:tcW w:w="751" w:type="pct"/>
            <w:vAlign w:val="center"/>
          </w:tcPr>
          <w:p w14:paraId="75BA51EB" w14:textId="424C88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Cantidad de estudios de satisfacción de los servicios TIC de la UAF, trimestralmente</w:t>
            </w:r>
          </w:p>
        </w:tc>
        <w:tc>
          <w:tcPr>
            <w:tcW w:w="250" w:type="pct"/>
            <w:vAlign w:val="center"/>
          </w:tcPr>
          <w:p w14:paraId="07E5AC25"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10</w:t>
            </w:r>
          </w:p>
        </w:tc>
        <w:tc>
          <w:tcPr>
            <w:tcW w:w="200" w:type="pct"/>
            <w:vAlign w:val="center"/>
          </w:tcPr>
          <w:p w14:paraId="1109C004" w14:textId="77777777" w:rsidR="00E874C2" w:rsidRPr="00604EFF" w:rsidRDefault="00E874C2"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2</w:t>
            </w:r>
          </w:p>
        </w:tc>
        <w:tc>
          <w:tcPr>
            <w:tcW w:w="351" w:type="pct"/>
            <w:vAlign w:val="center"/>
          </w:tcPr>
          <w:p w14:paraId="3E181240" w14:textId="58C486BE" w:rsidR="00E874C2" w:rsidRPr="00604EFF" w:rsidRDefault="00C42A64"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0</w:t>
            </w:r>
          </w:p>
        </w:tc>
        <w:tc>
          <w:tcPr>
            <w:tcW w:w="200" w:type="pct"/>
            <w:shd w:val="clear" w:color="auto" w:fill="C0C0C0"/>
            <w:noWrap/>
            <w:vAlign w:val="center"/>
          </w:tcPr>
          <w:p w14:paraId="3C80EEF4"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395BC7FB"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1113AAA6"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3A865A34"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4F3F43B2"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4914F674"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443FA478" w14:textId="5EA38671" w:rsidR="00E874C2" w:rsidRPr="00604EFF" w:rsidRDefault="00C42A64"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0%</w:t>
            </w:r>
          </w:p>
        </w:tc>
      </w:tr>
      <w:tr w:rsidR="00454D68" w:rsidRPr="00604EFF" w14:paraId="5593238C" w14:textId="77777777" w:rsidTr="00454D68">
        <w:trPr>
          <w:trHeight w:val="1244"/>
        </w:trPr>
        <w:tc>
          <w:tcPr>
            <w:cnfStyle w:val="001000000000" w:firstRow="0" w:lastRow="0" w:firstColumn="1" w:lastColumn="0" w:oddVBand="0" w:evenVBand="0" w:oddHBand="0" w:evenHBand="0" w:firstRowFirstColumn="0" w:firstRowLastColumn="0" w:lastRowFirstColumn="0" w:lastRowLastColumn="0"/>
            <w:tcW w:w="549" w:type="pct"/>
            <w:vAlign w:val="center"/>
          </w:tcPr>
          <w:p w14:paraId="7839AAA3" w14:textId="1844C75C" w:rsidR="00E874C2" w:rsidRPr="00604EFF" w:rsidRDefault="00E874C2" w:rsidP="00E874C2">
            <w:pPr>
              <w:jc w:val="center"/>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lastRenderedPageBreak/>
              <w:t>Departamento de Tecnología de la Información y Comunicaciones</w:t>
            </w:r>
          </w:p>
        </w:tc>
        <w:tc>
          <w:tcPr>
            <w:tcW w:w="600" w:type="pct"/>
            <w:vAlign w:val="center"/>
          </w:tcPr>
          <w:p w14:paraId="575431E4" w14:textId="3124489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604EFF">
              <w:rPr>
                <w:rFonts w:asciiTheme="majorHAnsi" w:hAnsiTheme="majorHAnsi" w:cstheme="majorHAnsi"/>
                <w:b/>
                <w:sz w:val="20"/>
                <w:szCs w:val="20"/>
              </w:rPr>
              <w:t xml:space="preserve">Gestión documental actualizada </w:t>
            </w:r>
          </w:p>
        </w:tc>
        <w:tc>
          <w:tcPr>
            <w:tcW w:w="250" w:type="pct"/>
            <w:vAlign w:val="center"/>
          </w:tcPr>
          <w:p w14:paraId="540AC946" w14:textId="3614E95D"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98</w:t>
            </w:r>
          </w:p>
        </w:tc>
        <w:tc>
          <w:tcPr>
            <w:tcW w:w="751" w:type="pct"/>
            <w:vAlign w:val="center"/>
          </w:tcPr>
          <w:p w14:paraId="3CD86D47" w14:textId="5801889E"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Porcentaje de documentación escaneada, organizada y resguardada</w:t>
            </w:r>
          </w:p>
        </w:tc>
        <w:tc>
          <w:tcPr>
            <w:tcW w:w="250" w:type="pct"/>
            <w:vAlign w:val="center"/>
          </w:tcPr>
          <w:p w14:paraId="55E51761"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100%</w:t>
            </w:r>
          </w:p>
        </w:tc>
        <w:tc>
          <w:tcPr>
            <w:tcW w:w="200" w:type="pct"/>
            <w:vAlign w:val="center"/>
          </w:tcPr>
          <w:p w14:paraId="50BED53B" w14:textId="77777777" w:rsidR="00E874C2" w:rsidRPr="00604EFF" w:rsidRDefault="00E874C2"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100%</w:t>
            </w:r>
          </w:p>
        </w:tc>
        <w:tc>
          <w:tcPr>
            <w:tcW w:w="351" w:type="pct"/>
            <w:vAlign w:val="center"/>
          </w:tcPr>
          <w:p w14:paraId="44070EFA" w14:textId="42698341" w:rsidR="00E874C2" w:rsidRPr="00604EFF" w:rsidRDefault="00C42A64"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hAnsiTheme="majorHAnsi" w:cstheme="majorHAnsi"/>
                <w:sz w:val="20"/>
                <w:szCs w:val="20"/>
              </w:rPr>
              <w:t>100%</w:t>
            </w:r>
          </w:p>
        </w:tc>
        <w:tc>
          <w:tcPr>
            <w:tcW w:w="200" w:type="pct"/>
            <w:shd w:val="clear" w:color="auto" w:fill="C0C0C0"/>
            <w:noWrap/>
            <w:vAlign w:val="center"/>
          </w:tcPr>
          <w:p w14:paraId="5DD65ECA"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03FF60A6"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772B7E0B"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5A8F5F9C"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4953C800"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2E2C8A28"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7DBCF86B" w14:textId="64DD2529" w:rsidR="00E874C2" w:rsidRPr="00604EFF" w:rsidRDefault="00C42A64"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hAnsiTheme="majorHAnsi" w:cstheme="majorHAnsi"/>
                <w:sz w:val="20"/>
                <w:szCs w:val="20"/>
              </w:rPr>
              <w:t>100%</w:t>
            </w:r>
          </w:p>
        </w:tc>
      </w:tr>
      <w:tr w:rsidR="00454D68" w:rsidRPr="00604EFF" w14:paraId="6C5B83F0" w14:textId="77777777" w:rsidTr="00454D68">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549" w:type="pct"/>
            <w:vMerge w:val="restart"/>
            <w:vAlign w:val="center"/>
          </w:tcPr>
          <w:p w14:paraId="08C7834F" w14:textId="77777777" w:rsidR="00E874C2" w:rsidRPr="00604EFF" w:rsidRDefault="00E874C2" w:rsidP="00E874C2">
            <w:pPr>
              <w:jc w:val="center"/>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División de Comunicaciones</w:t>
            </w:r>
          </w:p>
        </w:tc>
        <w:tc>
          <w:tcPr>
            <w:tcW w:w="600" w:type="pct"/>
            <w:vAlign w:val="center"/>
          </w:tcPr>
          <w:p w14:paraId="6905322E" w14:textId="2954E0EE"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rPr>
            </w:pPr>
            <w:r w:rsidRPr="00604EFF">
              <w:rPr>
                <w:rFonts w:asciiTheme="majorHAnsi" w:hAnsiTheme="majorHAnsi" w:cstheme="majorHAnsi"/>
                <w:b/>
                <w:sz w:val="20"/>
                <w:szCs w:val="20"/>
              </w:rPr>
              <w:t>Línea gráfica nueva realizada</w:t>
            </w:r>
          </w:p>
        </w:tc>
        <w:tc>
          <w:tcPr>
            <w:tcW w:w="250" w:type="pct"/>
            <w:vAlign w:val="center"/>
          </w:tcPr>
          <w:p w14:paraId="07630FAB" w14:textId="30E1CD39"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99</w:t>
            </w:r>
          </w:p>
        </w:tc>
        <w:tc>
          <w:tcPr>
            <w:tcW w:w="751" w:type="pct"/>
            <w:vAlign w:val="center"/>
          </w:tcPr>
          <w:p w14:paraId="7E5CB762"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Porcentaje línea gráfica nueva implementada</w:t>
            </w:r>
          </w:p>
        </w:tc>
        <w:tc>
          <w:tcPr>
            <w:tcW w:w="250" w:type="pct"/>
            <w:vAlign w:val="center"/>
          </w:tcPr>
          <w:p w14:paraId="45F42782"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100%</w:t>
            </w:r>
          </w:p>
        </w:tc>
        <w:tc>
          <w:tcPr>
            <w:tcW w:w="200" w:type="pct"/>
            <w:vAlign w:val="center"/>
          </w:tcPr>
          <w:p w14:paraId="429C7846" w14:textId="77777777" w:rsidR="00E874C2" w:rsidRPr="00604EFF" w:rsidRDefault="00E874C2"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100%</w:t>
            </w:r>
          </w:p>
        </w:tc>
        <w:tc>
          <w:tcPr>
            <w:tcW w:w="351" w:type="pct"/>
            <w:vAlign w:val="center"/>
          </w:tcPr>
          <w:p w14:paraId="07BEEB4D" w14:textId="553A5F82" w:rsidR="00E874C2" w:rsidRPr="00604EFF" w:rsidRDefault="00C42A64"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hAnsiTheme="majorHAnsi" w:cstheme="majorHAnsi"/>
                <w:sz w:val="20"/>
                <w:szCs w:val="20"/>
              </w:rPr>
              <w:t>100%</w:t>
            </w:r>
          </w:p>
        </w:tc>
        <w:tc>
          <w:tcPr>
            <w:tcW w:w="200" w:type="pct"/>
            <w:shd w:val="clear" w:color="auto" w:fill="C0C0C0"/>
            <w:noWrap/>
            <w:vAlign w:val="center"/>
          </w:tcPr>
          <w:p w14:paraId="4255A298"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6A4B6ED8"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6AE83533"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694DD279"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699049FD"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5F736D8A"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6A3E1FEC" w14:textId="12E779DA" w:rsidR="00E874C2" w:rsidRPr="00604EFF" w:rsidRDefault="00C42A64"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hAnsiTheme="majorHAnsi" w:cstheme="majorHAnsi"/>
                <w:sz w:val="20"/>
                <w:szCs w:val="20"/>
              </w:rPr>
              <w:t>100%</w:t>
            </w:r>
          </w:p>
        </w:tc>
      </w:tr>
      <w:tr w:rsidR="00454D68" w:rsidRPr="00604EFF" w14:paraId="3B10E0A8" w14:textId="77777777" w:rsidTr="00454D68">
        <w:trPr>
          <w:trHeight w:val="1352"/>
        </w:trPr>
        <w:tc>
          <w:tcPr>
            <w:cnfStyle w:val="001000000000" w:firstRow="0" w:lastRow="0" w:firstColumn="1" w:lastColumn="0" w:oddVBand="0" w:evenVBand="0" w:oddHBand="0" w:evenHBand="0" w:firstRowFirstColumn="0" w:firstRowLastColumn="0" w:lastRowFirstColumn="0" w:lastRowLastColumn="0"/>
            <w:tcW w:w="549" w:type="pct"/>
            <w:vMerge/>
            <w:vAlign w:val="center"/>
          </w:tcPr>
          <w:p w14:paraId="0DE17AE9" w14:textId="58F92AB4" w:rsidR="00E874C2" w:rsidRPr="00604EFF" w:rsidRDefault="00E874C2" w:rsidP="00E874C2">
            <w:pPr>
              <w:jc w:val="center"/>
              <w:rPr>
                <w:rFonts w:asciiTheme="majorHAnsi" w:eastAsia="Times New Roman" w:hAnsiTheme="majorHAnsi" w:cstheme="majorHAnsi"/>
                <w:color w:val="000000"/>
                <w:sz w:val="20"/>
                <w:szCs w:val="20"/>
                <w:lang w:eastAsia="es-DO"/>
              </w:rPr>
            </w:pPr>
          </w:p>
        </w:tc>
        <w:tc>
          <w:tcPr>
            <w:tcW w:w="600" w:type="pct"/>
            <w:vAlign w:val="center"/>
          </w:tcPr>
          <w:p w14:paraId="1E3505B4" w14:textId="3845D311"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604EFF">
              <w:rPr>
                <w:rFonts w:asciiTheme="majorHAnsi" w:hAnsiTheme="majorHAnsi" w:cstheme="majorHAnsi"/>
                <w:b/>
                <w:sz w:val="20"/>
                <w:szCs w:val="20"/>
              </w:rPr>
              <w:t>Lectores con conocimientos de las actividades realizadas por la UAF</w:t>
            </w:r>
          </w:p>
        </w:tc>
        <w:tc>
          <w:tcPr>
            <w:tcW w:w="250" w:type="pct"/>
            <w:vAlign w:val="center"/>
          </w:tcPr>
          <w:p w14:paraId="732881AF" w14:textId="2363F7E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100</w:t>
            </w:r>
          </w:p>
        </w:tc>
        <w:tc>
          <w:tcPr>
            <w:tcW w:w="751" w:type="pct"/>
            <w:vAlign w:val="center"/>
          </w:tcPr>
          <w:p w14:paraId="740418B9" w14:textId="69BF0D63"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Porcentaje de notas de prensa publicadas trimestralmente en los medios de comunicación</w:t>
            </w:r>
          </w:p>
        </w:tc>
        <w:tc>
          <w:tcPr>
            <w:tcW w:w="250" w:type="pct"/>
            <w:vAlign w:val="center"/>
          </w:tcPr>
          <w:p w14:paraId="5C355EAD"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80%</w:t>
            </w:r>
          </w:p>
        </w:tc>
        <w:tc>
          <w:tcPr>
            <w:tcW w:w="200" w:type="pct"/>
            <w:vAlign w:val="center"/>
          </w:tcPr>
          <w:p w14:paraId="067DFB3A" w14:textId="77777777" w:rsidR="00E874C2" w:rsidRPr="00604EFF" w:rsidRDefault="00E874C2"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80%</w:t>
            </w:r>
          </w:p>
        </w:tc>
        <w:tc>
          <w:tcPr>
            <w:tcW w:w="351" w:type="pct"/>
            <w:vAlign w:val="center"/>
          </w:tcPr>
          <w:p w14:paraId="2A1B9486" w14:textId="3B6EEAB9" w:rsidR="00E874C2" w:rsidRPr="00604EFF" w:rsidRDefault="00C42A64"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hAnsiTheme="majorHAnsi" w:cstheme="majorHAnsi"/>
                <w:sz w:val="20"/>
                <w:szCs w:val="20"/>
              </w:rPr>
              <w:t>100%</w:t>
            </w:r>
          </w:p>
        </w:tc>
        <w:tc>
          <w:tcPr>
            <w:tcW w:w="200" w:type="pct"/>
            <w:shd w:val="clear" w:color="auto" w:fill="C0C0C0"/>
            <w:noWrap/>
            <w:vAlign w:val="center"/>
          </w:tcPr>
          <w:p w14:paraId="7F1D91D9"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2C712260"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0B409020"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46E5C788"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7824972D"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2EC89355"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5FC8F2A0" w14:textId="292F95A6" w:rsidR="00E874C2" w:rsidRPr="00604EFF" w:rsidRDefault="00C42A64"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hAnsiTheme="majorHAnsi" w:cstheme="majorHAnsi"/>
                <w:sz w:val="20"/>
                <w:szCs w:val="20"/>
              </w:rPr>
              <w:t>100%</w:t>
            </w:r>
          </w:p>
        </w:tc>
      </w:tr>
      <w:tr w:rsidR="00454D68" w:rsidRPr="00604EFF" w14:paraId="76F9E5D3" w14:textId="77777777" w:rsidTr="00454D68">
        <w:trPr>
          <w:cnfStyle w:val="000000100000" w:firstRow="0" w:lastRow="0" w:firstColumn="0" w:lastColumn="0" w:oddVBand="0" w:evenVBand="0" w:oddHBand="1" w:evenHBand="0" w:firstRowFirstColumn="0" w:firstRowLastColumn="0" w:lastRowFirstColumn="0" w:lastRowLastColumn="0"/>
          <w:trHeight w:val="1127"/>
        </w:trPr>
        <w:tc>
          <w:tcPr>
            <w:cnfStyle w:val="001000000000" w:firstRow="0" w:lastRow="0" w:firstColumn="1" w:lastColumn="0" w:oddVBand="0" w:evenVBand="0" w:oddHBand="0" w:evenHBand="0" w:firstRowFirstColumn="0" w:firstRowLastColumn="0" w:lastRowFirstColumn="0" w:lastRowLastColumn="0"/>
            <w:tcW w:w="549" w:type="pct"/>
            <w:vMerge/>
            <w:vAlign w:val="center"/>
          </w:tcPr>
          <w:p w14:paraId="11876287" w14:textId="77777777" w:rsidR="00E874C2" w:rsidRPr="00604EFF" w:rsidRDefault="00E874C2" w:rsidP="00E874C2">
            <w:pPr>
              <w:jc w:val="center"/>
              <w:rPr>
                <w:rFonts w:asciiTheme="majorHAnsi" w:eastAsia="Times New Roman" w:hAnsiTheme="majorHAnsi" w:cstheme="majorHAnsi"/>
                <w:color w:val="000000"/>
                <w:sz w:val="20"/>
                <w:szCs w:val="20"/>
                <w:lang w:eastAsia="es-DO"/>
              </w:rPr>
            </w:pPr>
          </w:p>
        </w:tc>
        <w:tc>
          <w:tcPr>
            <w:tcW w:w="600" w:type="pct"/>
            <w:vAlign w:val="center"/>
          </w:tcPr>
          <w:p w14:paraId="11DB9230" w14:textId="5ACDCA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rPr>
            </w:pPr>
            <w:r w:rsidRPr="00604EFF">
              <w:rPr>
                <w:rFonts w:asciiTheme="majorHAnsi" w:hAnsiTheme="majorHAnsi" w:cstheme="majorHAnsi"/>
                <w:b/>
                <w:sz w:val="20"/>
                <w:szCs w:val="20"/>
              </w:rPr>
              <w:t>Publicaciones en redes sociales LA/FT realizadas</w:t>
            </w:r>
          </w:p>
        </w:tc>
        <w:tc>
          <w:tcPr>
            <w:tcW w:w="250" w:type="pct"/>
            <w:vAlign w:val="center"/>
          </w:tcPr>
          <w:p w14:paraId="2F83F74E" w14:textId="616C6D63"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101</w:t>
            </w:r>
          </w:p>
        </w:tc>
        <w:tc>
          <w:tcPr>
            <w:tcW w:w="751" w:type="pct"/>
            <w:vAlign w:val="center"/>
          </w:tcPr>
          <w:p w14:paraId="74B34A31" w14:textId="6171837A"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Aumento cantidad de post pasando de 2 publicaciones semanales a un mínimo de 5</w:t>
            </w:r>
          </w:p>
        </w:tc>
        <w:tc>
          <w:tcPr>
            <w:tcW w:w="250" w:type="pct"/>
            <w:vAlign w:val="center"/>
          </w:tcPr>
          <w:p w14:paraId="1D32385B"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240</w:t>
            </w:r>
          </w:p>
        </w:tc>
        <w:tc>
          <w:tcPr>
            <w:tcW w:w="200" w:type="pct"/>
            <w:vAlign w:val="center"/>
          </w:tcPr>
          <w:p w14:paraId="2AA8CCF5" w14:textId="77777777" w:rsidR="00E874C2" w:rsidRPr="00604EFF" w:rsidRDefault="00E874C2"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60</w:t>
            </w:r>
          </w:p>
        </w:tc>
        <w:tc>
          <w:tcPr>
            <w:tcW w:w="351" w:type="pct"/>
            <w:vAlign w:val="center"/>
          </w:tcPr>
          <w:p w14:paraId="28CB9AF0" w14:textId="53D30675" w:rsidR="00E874C2" w:rsidRPr="00604EFF" w:rsidRDefault="00C42A64"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137</w:t>
            </w:r>
          </w:p>
        </w:tc>
        <w:tc>
          <w:tcPr>
            <w:tcW w:w="200" w:type="pct"/>
            <w:shd w:val="clear" w:color="auto" w:fill="C0C0C0"/>
            <w:noWrap/>
            <w:vAlign w:val="center"/>
          </w:tcPr>
          <w:p w14:paraId="2603AB0D"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75C5DE99"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42F97B5C"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77FE41EC"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70340234"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16456E51"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00A5E2C9" w14:textId="063B9F58" w:rsidR="00E874C2" w:rsidRPr="00604EFF" w:rsidRDefault="00C42A64"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57.08%</w:t>
            </w:r>
          </w:p>
        </w:tc>
      </w:tr>
      <w:tr w:rsidR="00454D68" w:rsidRPr="00604EFF" w14:paraId="6F21062D" w14:textId="77777777" w:rsidTr="00454D68">
        <w:trPr>
          <w:trHeight w:val="812"/>
        </w:trPr>
        <w:tc>
          <w:tcPr>
            <w:cnfStyle w:val="001000000000" w:firstRow="0" w:lastRow="0" w:firstColumn="1" w:lastColumn="0" w:oddVBand="0" w:evenVBand="0" w:oddHBand="0" w:evenHBand="0" w:firstRowFirstColumn="0" w:firstRowLastColumn="0" w:lastRowFirstColumn="0" w:lastRowLastColumn="0"/>
            <w:tcW w:w="549" w:type="pct"/>
            <w:vMerge/>
            <w:vAlign w:val="center"/>
          </w:tcPr>
          <w:p w14:paraId="6BF2C151" w14:textId="77777777" w:rsidR="00E874C2" w:rsidRPr="00604EFF" w:rsidRDefault="00E874C2" w:rsidP="00E874C2">
            <w:pPr>
              <w:jc w:val="center"/>
              <w:rPr>
                <w:rFonts w:asciiTheme="majorHAnsi" w:eastAsia="Times New Roman" w:hAnsiTheme="majorHAnsi" w:cstheme="majorHAnsi"/>
                <w:color w:val="000000"/>
                <w:sz w:val="20"/>
                <w:szCs w:val="20"/>
                <w:lang w:eastAsia="es-DO"/>
              </w:rPr>
            </w:pPr>
          </w:p>
        </w:tc>
        <w:tc>
          <w:tcPr>
            <w:tcW w:w="600" w:type="pct"/>
            <w:vAlign w:val="center"/>
          </w:tcPr>
          <w:p w14:paraId="5AEF3AEF" w14:textId="23DD2DB2"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604EFF">
              <w:rPr>
                <w:rFonts w:asciiTheme="majorHAnsi" w:hAnsiTheme="majorHAnsi" w:cstheme="majorHAnsi"/>
                <w:b/>
                <w:sz w:val="20"/>
                <w:szCs w:val="20"/>
              </w:rPr>
              <w:t>Plenaria GAFILAT celebrada</w:t>
            </w:r>
          </w:p>
        </w:tc>
        <w:tc>
          <w:tcPr>
            <w:tcW w:w="250" w:type="pct"/>
            <w:vAlign w:val="center"/>
          </w:tcPr>
          <w:p w14:paraId="26B4BC11" w14:textId="70C8963C"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102</w:t>
            </w:r>
          </w:p>
        </w:tc>
        <w:tc>
          <w:tcPr>
            <w:tcW w:w="751" w:type="pct"/>
            <w:vAlign w:val="center"/>
          </w:tcPr>
          <w:p w14:paraId="7E9F9876" w14:textId="772EBFCE"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Cumplimientos con los requerimientos de GAFILAT</w:t>
            </w:r>
          </w:p>
        </w:tc>
        <w:tc>
          <w:tcPr>
            <w:tcW w:w="250" w:type="pct"/>
            <w:vAlign w:val="center"/>
          </w:tcPr>
          <w:p w14:paraId="4BA8E13A"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100%</w:t>
            </w:r>
          </w:p>
        </w:tc>
        <w:tc>
          <w:tcPr>
            <w:tcW w:w="200" w:type="pct"/>
            <w:vAlign w:val="center"/>
          </w:tcPr>
          <w:p w14:paraId="28D53960" w14:textId="77777777" w:rsidR="00E874C2" w:rsidRPr="00604EFF" w:rsidRDefault="00E874C2"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N/A</w:t>
            </w:r>
          </w:p>
        </w:tc>
        <w:tc>
          <w:tcPr>
            <w:tcW w:w="351" w:type="pct"/>
            <w:vAlign w:val="center"/>
          </w:tcPr>
          <w:p w14:paraId="1706E069" w14:textId="03E63A92" w:rsidR="00E874C2" w:rsidRPr="00604EFF" w:rsidRDefault="00C42A64"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40%</w:t>
            </w:r>
          </w:p>
        </w:tc>
        <w:tc>
          <w:tcPr>
            <w:tcW w:w="200" w:type="pct"/>
            <w:shd w:val="clear" w:color="auto" w:fill="C0C0C0"/>
            <w:noWrap/>
            <w:vAlign w:val="center"/>
          </w:tcPr>
          <w:p w14:paraId="7DDBC906"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73BBE3D0"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0A1F8D7D"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7783AFAD"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11F773B1"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5D1DF9E2"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62082FDC" w14:textId="50F7C0DB" w:rsidR="00E874C2" w:rsidRPr="00604EFF" w:rsidRDefault="00C42A64"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40%</w:t>
            </w:r>
          </w:p>
        </w:tc>
      </w:tr>
      <w:tr w:rsidR="00454D68" w:rsidRPr="00604EFF" w14:paraId="4D6D4B59" w14:textId="77777777" w:rsidTr="00454D68">
        <w:trPr>
          <w:cnfStyle w:val="000000100000" w:firstRow="0" w:lastRow="0" w:firstColumn="0" w:lastColumn="0" w:oddVBand="0" w:evenVBand="0" w:oddHBand="1" w:evenHBand="0" w:firstRowFirstColumn="0" w:firstRowLastColumn="0" w:lastRowFirstColumn="0" w:lastRowLastColumn="0"/>
          <w:trHeight w:val="1334"/>
        </w:trPr>
        <w:tc>
          <w:tcPr>
            <w:cnfStyle w:val="001000000000" w:firstRow="0" w:lastRow="0" w:firstColumn="1" w:lastColumn="0" w:oddVBand="0" w:evenVBand="0" w:oddHBand="0" w:evenHBand="0" w:firstRowFirstColumn="0" w:firstRowLastColumn="0" w:lastRowFirstColumn="0" w:lastRowLastColumn="0"/>
            <w:tcW w:w="549" w:type="pct"/>
            <w:vMerge w:val="restart"/>
            <w:vAlign w:val="center"/>
          </w:tcPr>
          <w:p w14:paraId="60F6E4D5" w14:textId="77777777" w:rsidR="00E874C2" w:rsidRPr="00604EFF" w:rsidRDefault="00E874C2" w:rsidP="00E874C2">
            <w:pPr>
              <w:jc w:val="center"/>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Oficina de Libre Acceso a la Información (OAI)</w:t>
            </w:r>
          </w:p>
        </w:tc>
        <w:tc>
          <w:tcPr>
            <w:tcW w:w="600" w:type="pct"/>
            <w:vAlign w:val="center"/>
          </w:tcPr>
          <w:p w14:paraId="7AB59C36"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rPr>
            </w:pPr>
            <w:r w:rsidRPr="00604EFF">
              <w:rPr>
                <w:rFonts w:asciiTheme="majorHAnsi" w:hAnsiTheme="majorHAnsi" w:cstheme="majorHAnsi"/>
                <w:b/>
                <w:sz w:val="20"/>
                <w:szCs w:val="20"/>
              </w:rPr>
              <w:t>Portal de Transparencia Institucional con informaciones completadas</w:t>
            </w:r>
          </w:p>
        </w:tc>
        <w:tc>
          <w:tcPr>
            <w:tcW w:w="250" w:type="pct"/>
            <w:vAlign w:val="center"/>
          </w:tcPr>
          <w:p w14:paraId="2436C5D8" w14:textId="41399D82"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103</w:t>
            </w:r>
          </w:p>
        </w:tc>
        <w:tc>
          <w:tcPr>
            <w:tcW w:w="751" w:type="pct"/>
            <w:vAlign w:val="center"/>
          </w:tcPr>
          <w:p w14:paraId="6450BD9E"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Porcentaje de Cumplimiento de los Indicadores del Sistema de Monitoreo de Transparencia</w:t>
            </w:r>
          </w:p>
        </w:tc>
        <w:tc>
          <w:tcPr>
            <w:tcW w:w="250" w:type="pct"/>
            <w:vAlign w:val="center"/>
          </w:tcPr>
          <w:p w14:paraId="0887418D"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100%</w:t>
            </w:r>
          </w:p>
        </w:tc>
        <w:tc>
          <w:tcPr>
            <w:tcW w:w="200" w:type="pct"/>
            <w:vAlign w:val="center"/>
          </w:tcPr>
          <w:p w14:paraId="47EA67F5" w14:textId="77777777" w:rsidR="00E874C2" w:rsidRPr="00604EFF" w:rsidRDefault="00E874C2"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100%</w:t>
            </w:r>
          </w:p>
        </w:tc>
        <w:tc>
          <w:tcPr>
            <w:tcW w:w="351" w:type="pct"/>
            <w:vAlign w:val="center"/>
          </w:tcPr>
          <w:p w14:paraId="06A30284" w14:textId="35A2716C" w:rsidR="00E874C2" w:rsidRPr="00604EFF" w:rsidRDefault="00C42A64"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92%</w:t>
            </w:r>
          </w:p>
        </w:tc>
        <w:tc>
          <w:tcPr>
            <w:tcW w:w="200" w:type="pct"/>
            <w:shd w:val="clear" w:color="auto" w:fill="C0C0C0"/>
            <w:noWrap/>
            <w:vAlign w:val="center"/>
          </w:tcPr>
          <w:p w14:paraId="36A433A2"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545D91BC"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24ACC8DE"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13A2B1E3"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638EFEA5"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7FCBEE15"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4D799C48" w14:textId="457E76D0" w:rsidR="00E874C2" w:rsidRPr="00604EFF" w:rsidRDefault="00C42A64"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92%</w:t>
            </w:r>
          </w:p>
        </w:tc>
      </w:tr>
      <w:tr w:rsidR="00454D68" w:rsidRPr="00604EFF" w14:paraId="631A16C6" w14:textId="77777777" w:rsidTr="00454D68">
        <w:trPr>
          <w:trHeight w:val="884"/>
        </w:trPr>
        <w:tc>
          <w:tcPr>
            <w:cnfStyle w:val="001000000000" w:firstRow="0" w:lastRow="0" w:firstColumn="1" w:lastColumn="0" w:oddVBand="0" w:evenVBand="0" w:oddHBand="0" w:evenHBand="0" w:firstRowFirstColumn="0" w:firstRowLastColumn="0" w:lastRowFirstColumn="0" w:lastRowLastColumn="0"/>
            <w:tcW w:w="549" w:type="pct"/>
            <w:vMerge/>
            <w:vAlign w:val="center"/>
          </w:tcPr>
          <w:p w14:paraId="74F08353" w14:textId="77777777" w:rsidR="00E874C2" w:rsidRPr="00604EFF" w:rsidRDefault="00E874C2" w:rsidP="00E874C2">
            <w:pPr>
              <w:jc w:val="center"/>
              <w:rPr>
                <w:rFonts w:asciiTheme="majorHAnsi" w:eastAsia="Times New Roman" w:hAnsiTheme="majorHAnsi" w:cstheme="majorHAnsi"/>
                <w:color w:val="000000"/>
                <w:sz w:val="20"/>
                <w:szCs w:val="20"/>
                <w:lang w:eastAsia="es-DO"/>
              </w:rPr>
            </w:pPr>
          </w:p>
        </w:tc>
        <w:tc>
          <w:tcPr>
            <w:tcW w:w="600" w:type="pct"/>
            <w:vMerge w:val="restart"/>
            <w:vAlign w:val="center"/>
          </w:tcPr>
          <w:p w14:paraId="49EAF9DE"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604EFF">
              <w:rPr>
                <w:rFonts w:asciiTheme="majorHAnsi" w:hAnsiTheme="majorHAnsi" w:cstheme="majorHAnsi"/>
                <w:b/>
                <w:sz w:val="20"/>
                <w:szCs w:val="20"/>
              </w:rPr>
              <w:t>Informes de Gestión realizados</w:t>
            </w:r>
          </w:p>
        </w:tc>
        <w:tc>
          <w:tcPr>
            <w:tcW w:w="250" w:type="pct"/>
            <w:vAlign w:val="center"/>
          </w:tcPr>
          <w:p w14:paraId="56809715" w14:textId="22ABB9B5"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104</w:t>
            </w:r>
          </w:p>
        </w:tc>
        <w:tc>
          <w:tcPr>
            <w:tcW w:w="751" w:type="pct"/>
            <w:vAlign w:val="center"/>
          </w:tcPr>
          <w:p w14:paraId="1E30EDE0"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Porcentaje de Informes de Gestión elaborados oportunamente mensual</w:t>
            </w:r>
          </w:p>
        </w:tc>
        <w:tc>
          <w:tcPr>
            <w:tcW w:w="250" w:type="pct"/>
            <w:vAlign w:val="center"/>
          </w:tcPr>
          <w:p w14:paraId="56227DC5"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100%</w:t>
            </w:r>
          </w:p>
        </w:tc>
        <w:tc>
          <w:tcPr>
            <w:tcW w:w="200" w:type="pct"/>
            <w:vAlign w:val="center"/>
          </w:tcPr>
          <w:p w14:paraId="043FCEC7" w14:textId="77777777" w:rsidR="00E874C2" w:rsidRPr="00604EFF" w:rsidRDefault="00E874C2"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100%</w:t>
            </w:r>
          </w:p>
        </w:tc>
        <w:tc>
          <w:tcPr>
            <w:tcW w:w="351" w:type="pct"/>
            <w:vAlign w:val="center"/>
          </w:tcPr>
          <w:p w14:paraId="1EEC6476" w14:textId="1FA0F1B7" w:rsidR="00E874C2" w:rsidRPr="00604EFF" w:rsidRDefault="00C42A64"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hAnsiTheme="majorHAnsi" w:cstheme="majorHAnsi"/>
                <w:sz w:val="20"/>
                <w:szCs w:val="20"/>
              </w:rPr>
              <w:t>100%</w:t>
            </w:r>
          </w:p>
        </w:tc>
        <w:tc>
          <w:tcPr>
            <w:tcW w:w="200" w:type="pct"/>
            <w:shd w:val="clear" w:color="auto" w:fill="C0C0C0"/>
            <w:noWrap/>
            <w:vAlign w:val="center"/>
          </w:tcPr>
          <w:p w14:paraId="6DD6D73C"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660C06DD"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7670460A"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4C3BF434"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3314516C"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2D84709B"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4CE0B204" w14:textId="7C65BF63" w:rsidR="00E874C2" w:rsidRPr="00604EFF" w:rsidRDefault="00C42A64"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hAnsiTheme="majorHAnsi" w:cstheme="majorHAnsi"/>
                <w:sz w:val="20"/>
                <w:szCs w:val="20"/>
              </w:rPr>
              <w:t>100%</w:t>
            </w:r>
          </w:p>
        </w:tc>
      </w:tr>
      <w:tr w:rsidR="00454D68" w:rsidRPr="00604EFF" w14:paraId="34F95BC1" w14:textId="77777777" w:rsidTr="00454D6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49" w:type="pct"/>
            <w:vMerge/>
            <w:vAlign w:val="center"/>
          </w:tcPr>
          <w:p w14:paraId="7AE8832A" w14:textId="076C2CDA" w:rsidR="00E874C2" w:rsidRPr="00604EFF" w:rsidRDefault="00E874C2" w:rsidP="00E874C2">
            <w:pPr>
              <w:jc w:val="center"/>
              <w:rPr>
                <w:rFonts w:asciiTheme="majorHAnsi" w:eastAsia="Times New Roman" w:hAnsiTheme="majorHAnsi" w:cstheme="majorHAnsi"/>
                <w:color w:val="000000"/>
                <w:sz w:val="20"/>
                <w:szCs w:val="20"/>
                <w:lang w:eastAsia="es-DO"/>
              </w:rPr>
            </w:pPr>
          </w:p>
        </w:tc>
        <w:tc>
          <w:tcPr>
            <w:tcW w:w="600" w:type="pct"/>
            <w:vMerge/>
            <w:vAlign w:val="center"/>
          </w:tcPr>
          <w:p w14:paraId="44FCEF46"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rPr>
            </w:pPr>
          </w:p>
        </w:tc>
        <w:tc>
          <w:tcPr>
            <w:tcW w:w="250" w:type="pct"/>
            <w:vAlign w:val="center"/>
          </w:tcPr>
          <w:p w14:paraId="36742493" w14:textId="6A1A67AA"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105</w:t>
            </w:r>
          </w:p>
        </w:tc>
        <w:tc>
          <w:tcPr>
            <w:tcW w:w="751" w:type="pct"/>
            <w:vAlign w:val="center"/>
          </w:tcPr>
          <w:p w14:paraId="20ABF492"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Cantidad de Memoria Anual 2021 elaborada</w:t>
            </w:r>
          </w:p>
        </w:tc>
        <w:tc>
          <w:tcPr>
            <w:tcW w:w="250" w:type="pct"/>
            <w:vAlign w:val="center"/>
          </w:tcPr>
          <w:p w14:paraId="7FD23E5B"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w:t>
            </w:r>
          </w:p>
        </w:tc>
        <w:tc>
          <w:tcPr>
            <w:tcW w:w="200" w:type="pct"/>
            <w:vAlign w:val="center"/>
          </w:tcPr>
          <w:p w14:paraId="3FAF278A" w14:textId="77777777" w:rsidR="00E874C2" w:rsidRPr="00604EFF" w:rsidRDefault="00E874C2"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N/A</w:t>
            </w:r>
          </w:p>
        </w:tc>
        <w:tc>
          <w:tcPr>
            <w:tcW w:w="351" w:type="pct"/>
            <w:vAlign w:val="center"/>
          </w:tcPr>
          <w:p w14:paraId="3D8CA3FD" w14:textId="688D1644" w:rsidR="00E874C2" w:rsidRPr="00604EFF" w:rsidRDefault="00C42A64"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N/A</w:t>
            </w:r>
          </w:p>
        </w:tc>
        <w:tc>
          <w:tcPr>
            <w:tcW w:w="200" w:type="pct"/>
            <w:shd w:val="clear" w:color="auto" w:fill="C0C0C0"/>
            <w:noWrap/>
            <w:vAlign w:val="center"/>
          </w:tcPr>
          <w:p w14:paraId="577BE5FE"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47332D3F"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115B99EA"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022C5930"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7A663C3C"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3F21B3AC"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0AF6B138" w14:textId="295D14C6" w:rsidR="00E874C2" w:rsidRPr="00604EFF" w:rsidRDefault="00C42A64"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N/A</w:t>
            </w:r>
          </w:p>
        </w:tc>
      </w:tr>
      <w:tr w:rsidR="00454D68" w:rsidRPr="00604EFF" w14:paraId="38F87CDD" w14:textId="77777777" w:rsidTr="00454D68">
        <w:trPr>
          <w:trHeight w:val="1526"/>
        </w:trPr>
        <w:tc>
          <w:tcPr>
            <w:cnfStyle w:val="001000000000" w:firstRow="0" w:lastRow="0" w:firstColumn="1" w:lastColumn="0" w:oddVBand="0" w:evenVBand="0" w:oddHBand="0" w:evenHBand="0" w:firstRowFirstColumn="0" w:firstRowLastColumn="0" w:lastRowFirstColumn="0" w:lastRowLastColumn="0"/>
            <w:tcW w:w="549" w:type="pct"/>
            <w:vMerge w:val="restart"/>
            <w:vAlign w:val="center"/>
          </w:tcPr>
          <w:p w14:paraId="5D41CD9C" w14:textId="5C015054" w:rsidR="00E874C2" w:rsidRPr="00604EFF" w:rsidRDefault="00E874C2" w:rsidP="00E874C2">
            <w:pPr>
              <w:jc w:val="center"/>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lastRenderedPageBreak/>
              <w:t>Oficina de Libre Acceso a la Información (OAI)</w:t>
            </w:r>
          </w:p>
        </w:tc>
        <w:tc>
          <w:tcPr>
            <w:tcW w:w="600" w:type="pct"/>
            <w:vAlign w:val="center"/>
          </w:tcPr>
          <w:p w14:paraId="4079B2FD" w14:textId="2284ED25"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r w:rsidRPr="00604EFF">
              <w:rPr>
                <w:rFonts w:asciiTheme="majorHAnsi" w:hAnsiTheme="majorHAnsi" w:cstheme="majorHAnsi"/>
                <w:b/>
                <w:sz w:val="20"/>
                <w:szCs w:val="20"/>
              </w:rPr>
              <w:t>Requerimientos del sistema de información pública actualizados</w:t>
            </w:r>
          </w:p>
        </w:tc>
        <w:tc>
          <w:tcPr>
            <w:tcW w:w="250" w:type="pct"/>
            <w:vAlign w:val="center"/>
          </w:tcPr>
          <w:p w14:paraId="17D45B2B" w14:textId="4EFF5B8E"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106</w:t>
            </w:r>
          </w:p>
        </w:tc>
        <w:tc>
          <w:tcPr>
            <w:tcW w:w="751" w:type="pct"/>
            <w:vAlign w:val="center"/>
          </w:tcPr>
          <w:p w14:paraId="48BA507F" w14:textId="608A56DE"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Porcentaje de sistemas de información actualizados a requerimientos de las áreas u órganos evaluadores</w:t>
            </w:r>
          </w:p>
        </w:tc>
        <w:tc>
          <w:tcPr>
            <w:tcW w:w="250" w:type="pct"/>
            <w:vAlign w:val="center"/>
          </w:tcPr>
          <w:p w14:paraId="2EAEE3BE"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100%</w:t>
            </w:r>
          </w:p>
        </w:tc>
        <w:tc>
          <w:tcPr>
            <w:tcW w:w="200" w:type="pct"/>
            <w:vAlign w:val="center"/>
          </w:tcPr>
          <w:p w14:paraId="0663AE11" w14:textId="77777777" w:rsidR="00E874C2" w:rsidRPr="00604EFF" w:rsidRDefault="00E874C2"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100%</w:t>
            </w:r>
          </w:p>
        </w:tc>
        <w:tc>
          <w:tcPr>
            <w:tcW w:w="351" w:type="pct"/>
            <w:vAlign w:val="center"/>
          </w:tcPr>
          <w:p w14:paraId="391984F0" w14:textId="72F2BD41" w:rsidR="00E874C2" w:rsidRPr="00604EFF" w:rsidRDefault="00C42A64"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hAnsiTheme="majorHAnsi" w:cstheme="majorHAnsi"/>
                <w:sz w:val="20"/>
                <w:szCs w:val="20"/>
              </w:rPr>
              <w:t>100%</w:t>
            </w:r>
          </w:p>
        </w:tc>
        <w:tc>
          <w:tcPr>
            <w:tcW w:w="200" w:type="pct"/>
            <w:shd w:val="clear" w:color="auto" w:fill="C0C0C0"/>
            <w:noWrap/>
            <w:vAlign w:val="center"/>
          </w:tcPr>
          <w:p w14:paraId="230DBEF6"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616399B0"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450BE93A"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74FF2C4F"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7C53D585"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37335537"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4758E93C" w14:textId="655351D5" w:rsidR="00E874C2" w:rsidRPr="00604EFF" w:rsidRDefault="00C42A64"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hAnsiTheme="majorHAnsi" w:cstheme="majorHAnsi"/>
                <w:sz w:val="20"/>
                <w:szCs w:val="20"/>
              </w:rPr>
              <w:t>100%</w:t>
            </w:r>
          </w:p>
        </w:tc>
      </w:tr>
      <w:tr w:rsidR="00454D68" w:rsidRPr="00604EFF" w14:paraId="5CF536D1" w14:textId="77777777" w:rsidTr="00454D68">
        <w:trPr>
          <w:cnfStyle w:val="000000100000" w:firstRow="0" w:lastRow="0" w:firstColumn="0" w:lastColumn="0" w:oddVBand="0" w:evenVBand="0" w:oddHBand="1" w:evenHBand="0" w:firstRowFirstColumn="0" w:firstRowLastColumn="0" w:lastRowFirstColumn="0" w:lastRowLastColumn="0"/>
          <w:trHeight w:val="1526"/>
        </w:trPr>
        <w:tc>
          <w:tcPr>
            <w:cnfStyle w:val="001000000000" w:firstRow="0" w:lastRow="0" w:firstColumn="1" w:lastColumn="0" w:oddVBand="0" w:evenVBand="0" w:oddHBand="0" w:evenHBand="0" w:firstRowFirstColumn="0" w:firstRowLastColumn="0" w:lastRowFirstColumn="0" w:lastRowLastColumn="0"/>
            <w:tcW w:w="549" w:type="pct"/>
            <w:vMerge/>
            <w:vAlign w:val="center"/>
          </w:tcPr>
          <w:p w14:paraId="2FDAEA80" w14:textId="77777777" w:rsidR="00E874C2" w:rsidRPr="00604EFF" w:rsidRDefault="00E874C2" w:rsidP="00E874C2">
            <w:pPr>
              <w:jc w:val="center"/>
              <w:rPr>
                <w:rFonts w:asciiTheme="majorHAnsi" w:eastAsia="Times New Roman" w:hAnsiTheme="majorHAnsi" w:cstheme="majorHAnsi"/>
                <w:color w:val="000000"/>
                <w:sz w:val="20"/>
                <w:szCs w:val="20"/>
                <w:lang w:eastAsia="es-DO"/>
              </w:rPr>
            </w:pPr>
          </w:p>
        </w:tc>
        <w:tc>
          <w:tcPr>
            <w:tcW w:w="600" w:type="pct"/>
            <w:vMerge w:val="restart"/>
            <w:vAlign w:val="center"/>
          </w:tcPr>
          <w:p w14:paraId="7C62FD86" w14:textId="1A15285B"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rPr>
            </w:pPr>
            <w:r w:rsidRPr="00604EFF">
              <w:rPr>
                <w:rFonts w:asciiTheme="majorHAnsi" w:hAnsiTheme="majorHAnsi" w:cstheme="majorHAnsi"/>
                <w:b/>
                <w:sz w:val="20"/>
                <w:szCs w:val="20"/>
              </w:rPr>
              <w:t>Solicitudes de información pública atendidas</w:t>
            </w:r>
          </w:p>
        </w:tc>
        <w:tc>
          <w:tcPr>
            <w:tcW w:w="250" w:type="pct"/>
            <w:vAlign w:val="center"/>
          </w:tcPr>
          <w:p w14:paraId="7CA4F363" w14:textId="78B1FBCB"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107</w:t>
            </w:r>
          </w:p>
        </w:tc>
        <w:tc>
          <w:tcPr>
            <w:tcW w:w="751" w:type="pct"/>
            <w:vAlign w:val="center"/>
          </w:tcPr>
          <w:p w14:paraId="5F1A2AF4" w14:textId="6CD748EA"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Porcentaje de solicitudes, de los ciudadanos e instituciones interesadas, de información pública atendidas en tiempo oportuno</w:t>
            </w:r>
          </w:p>
        </w:tc>
        <w:tc>
          <w:tcPr>
            <w:tcW w:w="250" w:type="pct"/>
            <w:vAlign w:val="center"/>
          </w:tcPr>
          <w:p w14:paraId="09EEB493"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100%</w:t>
            </w:r>
          </w:p>
        </w:tc>
        <w:tc>
          <w:tcPr>
            <w:tcW w:w="200" w:type="pct"/>
            <w:vAlign w:val="center"/>
          </w:tcPr>
          <w:p w14:paraId="25922E64" w14:textId="77777777" w:rsidR="00E874C2" w:rsidRPr="00604EFF" w:rsidRDefault="00E874C2"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100%</w:t>
            </w:r>
          </w:p>
        </w:tc>
        <w:tc>
          <w:tcPr>
            <w:tcW w:w="351" w:type="pct"/>
            <w:vAlign w:val="center"/>
          </w:tcPr>
          <w:p w14:paraId="740A74A3" w14:textId="487755E2" w:rsidR="00E874C2" w:rsidRPr="00604EFF" w:rsidRDefault="00C42A64"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hAnsiTheme="majorHAnsi" w:cstheme="majorHAnsi"/>
                <w:sz w:val="20"/>
                <w:szCs w:val="20"/>
              </w:rPr>
              <w:t>100%</w:t>
            </w:r>
          </w:p>
        </w:tc>
        <w:tc>
          <w:tcPr>
            <w:tcW w:w="200" w:type="pct"/>
            <w:shd w:val="clear" w:color="auto" w:fill="C0C0C0"/>
            <w:noWrap/>
            <w:vAlign w:val="center"/>
          </w:tcPr>
          <w:p w14:paraId="502987E7"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644F77F7"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57BA30C5"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1CEDE0F1"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6CDB3C30"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31A0F7F2"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0754D828" w14:textId="563336CC" w:rsidR="00E874C2" w:rsidRPr="00604EFF" w:rsidRDefault="00C42A64"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hAnsiTheme="majorHAnsi" w:cstheme="majorHAnsi"/>
                <w:sz w:val="20"/>
                <w:szCs w:val="20"/>
              </w:rPr>
              <w:t>100%</w:t>
            </w:r>
          </w:p>
        </w:tc>
      </w:tr>
      <w:tr w:rsidR="00454D68" w:rsidRPr="00604EFF" w14:paraId="1A020C45" w14:textId="77777777" w:rsidTr="00454D68">
        <w:trPr>
          <w:trHeight w:val="1526"/>
        </w:trPr>
        <w:tc>
          <w:tcPr>
            <w:cnfStyle w:val="001000000000" w:firstRow="0" w:lastRow="0" w:firstColumn="1" w:lastColumn="0" w:oddVBand="0" w:evenVBand="0" w:oddHBand="0" w:evenHBand="0" w:firstRowFirstColumn="0" w:firstRowLastColumn="0" w:lastRowFirstColumn="0" w:lastRowLastColumn="0"/>
            <w:tcW w:w="549" w:type="pct"/>
            <w:vMerge/>
            <w:vAlign w:val="center"/>
          </w:tcPr>
          <w:p w14:paraId="4644EA49" w14:textId="77777777" w:rsidR="00E874C2" w:rsidRPr="00604EFF" w:rsidRDefault="00E874C2" w:rsidP="00E874C2">
            <w:pPr>
              <w:jc w:val="center"/>
              <w:rPr>
                <w:rFonts w:asciiTheme="majorHAnsi" w:eastAsia="Times New Roman" w:hAnsiTheme="majorHAnsi" w:cstheme="majorHAnsi"/>
                <w:color w:val="000000"/>
                <w:sz w:val="20"/>
                <w:szCs w:val="20"/>
                <w:lang w:eastAsia="es-DO"/>
              </w:rPr>
            </w:pPr>
          </w:p>
        </w:tc>
        <w:tc>
          <w:tcPr>
            <w:tcW w:w="600" w:type="pct"/>
            <w:vMerge/>
            <w:vAlign w:val="center"/>
          </w:tcPr>
          <w:p w14:paraId="5CDCBDBF"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p>
        </w:tc>
        <w:tc>
          <w:tcPr>
            <w:tcW w:w="250" w:type="pct"/>
            <w:vAlign w:val="center"/>
          </w:tcPr>
          <w:p w14:paraId="1B683051" w14:textId="59735EC8"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108</w:t>
            </w:r>
          </w:p>
        </w:tc>
        <w:tc>
          <w:tcPr>
            <w:tcW w:w="751" w:type="pct"/>
            <w:vAlign w:val="center"/>
          </w:tcPr>
          <w:p w14:paraId="0712446F" w14:textId="38B9DB8A"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Porcentaje de quejas, denuncias, reclamaciones y sugerencias recibidas y atendidas en tiempo oportuno</w:t>
            </w:r>
          </w:p>
        </w:tc>
        <w:tc>
          <w:tcPr>
            <w:tcW w:w="250" w:type="pct"/>
            <w:vAlign w:val="center"/>
          </w:tcPr>
          <w:p w14:paraId="62D801DB"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100%</w:t>
            </w:r>
          </w:p>
        </w:tc>
        <w:tc>
          <w:tcPr>
            <w:tcW w:w="200" w:type="pct"/>
            <w:vAlign w:val="center"/>
          </w:tcPr>
          <w:p w14:paraId="13CC1CDB" w14:textId="77777777" w:rsidR="00E874C2" w:rsidRPr="00604EFF" w:rsidRDefault="00E874C2"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100%</w:t>
            </w:r>
          </w:p>
        </w:tc>
        <w:tc>
          <w:tcPr>
            <w:tcW w:w="351" w:type="pct"/>
            <w:vAlign w:val="center"/>
          </w:tcPr>
          <w:p w14:paraId="187BBF6C" w14:textId="2526A275" w:rsidR="00E874C2" w:rsidRPr="00604EFF" w:rsidRDefault="00C42A64"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hAnsiTheme="majorHAnsi" w:cstheme="majorHAnsi"/>
                <w:sz w:val="20"/>
                <w:szCs w:val="20"/>
              </w:rPr>
              <w:t>100%</w:t>
            </w:r>
          </w:p>
        </w:tc>
        <w:tc>
          <w:tcPr>
            <w:tcW w:w="200" w:type="pct"/>
            <w:shd w:val="clear" w:color="auto" w:fill="C0C0C0"/>
            <w:noWrap/>
            <w:vAlign w:val="center"/>
          </w:tcPr>
          <w:p w14:paraId="5E6B5F1C"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582C9CF2"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428DDFB5"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57CBFCE4"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47B1A460"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04FBBFC9"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48F92B61" w14:textId="05CA1737" w:rsidR="00E874C2" w:rsidRPr="00604EFF" w:rsidRDefault="00C42A64"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hAnsiTheme="majorHAnsi" w:cstheme="majorHAnsi"/>
                <w:sz w:val="20"/>
                <w:szCs w:val="20"/>
              </w:rPr>
              <w:t>100%</w:t>
            </w:r>
          </w:p>
        </w:tc>
      </w:tr>
      <w:tr w:rsidR="00454D68" w:rsidRPr="00604EFF" w14:paraId="402EEB8B" w14:textId="77777777" w:rsidTr="00454D68">
        <w:trPr>
          <w:cnfStyle w:val="000000100000" w:firstRow="0" w:lastRow="0" w:firstColumn="0" w:lastColumn="0" w:oddVBand="0" w:evenVBand="0" w:oddHBand="1" w:evenHBand="0" w:firstRowFirstColumn="0" w:firstRowLastColumn="0" w:lastRowFirstColumn="0" w:lastRowLastColumn="0"/>
          <w:trHeight w:val="1055"/>
        </w:trPr>
        <w:tc>
          <w:tcPr>
            <w:cnfStyle w:val="001000000000" w:firstRow="0" w:lastRow="0" w:firstColumn="1" w:lastColumn="0" w:oddVBand="0" w:evenVBand="0" w:oddHBand="0" w:evenHBand="0" w:firstRowFirstColumn="0" w:firstRowLastColumn="0" w:lastRowFirstColumn="0" w:lastRowLastColumn="0"/>
            <w:tcW w:w="549" w:type="pct"/>
            <w:vMerge/>
            <w:vAlign w:val="center"/>
          </w:tcPr>
          <w:p w14:paraId="5B9D7959" w14:textId="77777777" w:rsidR="00E874C2" w:rsidRPr="00604EFF" w:rsidRDefault="00E874C2" w:rsidP="00E874C2">
            <w:pPr>
              <w:jc w:val="center"/>
              <w:rPr>
                <w:rFonts w:asciiTheme="majorHAnsi" w:eastAsia="Times New Roman" w:hAnsiTheme="majorHAnsi" w:cstheme="majorHAnsi"/>
                <w:color w:val="000000"/>
                <w:sz w:val="20"/>
                <w:szCs w:val="20"/>
                <w:lang w:eastAsia="es-DO"/>
              </w:rPr>
            </w:pPr>
          </w:p>
        </w:tc>
        <w:tc>
          <w:tcPr>
            <w:tcW w:w="600" w:type="pct"/>
            <w:vMerge w:val="restart"/>
            <w:vAlign w:val="center"/>
          </w:tcPr>
          <w:p w14:paraId="434533B5"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rPr>
            </w:pPr>
            <w:r w:rsidRPr="00604EFF">
              <w:rPr>
                <w:rFonts w:asciiTheme="majorHAnsi" w:hAnsiTheme="majorHAnsi" w:cstheme="majorHAnsi"/>
                <w:b/>
                <w:sz w:val="20"/>
                <w:szCs w:val="20"/>
              </w:rPr>
              <w:t xml:space="preserve">Informes balances de gestión realizados </w:t>
            </w:r>
          </w:p>
        </w:tc>
        <w:tc>
          <w:tcPr>
            <w:tcW w:w="250" w:type="pct"/>
            <w:vAlign w:val="center"/>
          </w:tcPr>
          <w:p w14:paraId="50DD8191" w14:textId="600883F8"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109</w:t>
            </w:r>
          </w:p>
        </w:tc>
        <w:tc>
          <w:tcPr>
            <w:tcW w:w="751" w:type="pct"/>
            <w:vAlign w:val="center"/>
          </w:tcPr>
          <w:p w14:paraId="5CC07735" w14:textId="4D28049D"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Cantidad de informes estadísticos realizados</w:t>
            </w:r>
          </w:p>
        </w:tc>
        <w:tc>
          <w:tcPr>
            <w:tcW w:w="250" w:type="pct"/>
            <w:vAlign w:val="center"/>
          </w:tcPr>
          <w:p w14:paraId="5EAA1CCB"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4</w:t>
            </w:r>
          </w:p>
        </w:tc>
        <w:tc>
          <w:tcPr>
            <w:tcW w:w="200" w:type="pct"/>
            <w:vAlign w:val="center"/>
          </w:tcPr>
          <w:p w14:paraId="3F1F9135" w14:textId="77777777" w:rsidR="00E874C2" w:rsidRPr="00604EFF" w:rsidRDefault="00E874C2"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w:t>
            </w:r>
          </w:p>
        </w:tc>
        <w:tc>
          <w:tcPr>
            <w:tcW w:w="351" w:type="pct"/>
            <w:vAlign w:val="center"/>
          </w:tcPr>
          <w:p w14:paraId="39126297" w14:textId="34E94A0F" w:rsidR="00E874C2" w:rsidRPr="00604EFF" w:rsidRDefault="00C42A64"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w:t>
            </w:r>
          </w:p>
        </w:tc>
        <w:tc>
          <w:tcPr>
            <w:tcW w:w="200" w:type="pct"/>
            <w:shd w:val="clear" w:color="auto" w:fill="C0C0C0"/>
            <w:noWrap/>
            <w:vAlign w:val="center"/>
          </w:tcPr>
          <w:p w14:paraId="115D0783"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38F5D919"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4A9669E0"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07688F65"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5151C113"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4868D643"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78F09271" w14:textId="3B81B635" w:rsidR="00E874C2" w:rsidRPr="00604EFF" w:rsidRDefault="00C42A64"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25%</w:t>
            </w:r>
          </w:p>
        </w:tc>
      </w:tr>
      <w:tr w:rsidR="00454D68" w:rsidRPr="00604EFF" w14:paraId="581DFB77" w14:textId="77777777" w:rsidTr="00454D68">
        <w:trPr>
          <w:trHeight w:val="1064"/>
        </w:trPr>
        <w:tc>
          <w:tcPr>
            <w:cnfStyle w:val="001000000000" w:firstRow="0" w:lastRow="0" w:firstColumn="1" w:lastColumn="0" w:oddVBand="0" w:evenVBand="0" w:oddHBand="0" w:evenHBand="0" w:firstRowFirstColumn="0" w:firstRowLastColumn="0" w:lastRowFirstColumn="0" w:lastRowLastColumn="0"/>
            <w:tcW w:w="549" w:type="pct"/>
            <w:vMerge/>
            <w:vAlign w:val="center"/>
          </w:tcPr>
          <w:p w14:paraId="630EFBF3" w14:textId="6D452640" w:rsidR="00E874C2" w:rsidRPr="00604EFF" w:rsidRDefault="00E874C2" w:rsidP="00E874C2">
            <w:pPr>
              <w:jc w:val="center"/>
              <w:rPr>
                <w:rFonts w:asciiTheme="majorHAnsi" w:eastAsia="Times New Roman" w:hAnsiTheme="majorHAnsi" w:cstheme="majorHAnsi"/>
                <w:color w:val="000000"/>
                <w:sz w:val="20"/>
                <w:szCs w:val="20"/>
                <w:lang w:eastAsia="es-DO"/>
              </w:rPr>
            </w:pPr>
          </w:p>
        </w:tc>
        <w:tc>
          <w:tcPr>
            <w:tcW w:w="600" w:type="pct"/>
            <w:vMerge/>
            <w:vAlign w:val="center"/>
          </w:tcPr>
          <w:p w14:paraId="50E48BEB"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szCs w:val="20"/>
              </w:rPr>
            </w:pPr>
          </w:p>
        </w:tc>
        <w:tc>
          <w:tcPr>
            <w:tcW w:w="250" w:type="pct"/>
            <w:vAlign w:val="center"/>
          </w:tcPr>
          <w:p w14:paraId="6AD88CC3" w14:textId="594A3D91"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110</w:t>
            </w:r>
          </w:p>
        </w:tc>
        <w:tc>
          <w:tcPr>
            <w:tcW w:w="751" w:type="pct"/>
            <w:vAlign w:val="center"/>
          </w:tcPr>
          <w:p w14:paraId="109CFF3E" w14:textId="1345DFD1"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Cantidad de plan de mejoras de los resultados de avaluación de metas elaborado</w:t>
            </w:r>
          </w:p>
        </w:tc>
        <w:tc>
          <w:tcPr>
            <w:tcW w:w="250" w:type="pct"/>
            <w:vAlign w:val="center"/>
          </w:tcPr>
          <w:p w14:paraId="71F89E4D"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w:t>
            </w:r>
          </w:p>
        </w:tc>
        <w:tc>
          <w:tcPr>
            <w:tcW w:w="200" w:type="pct"/>
            <w:vAlign w:val="center"/>
          </w:tcPr>
          <w:p w14:paraId="69DDD353" w14:textId="77777777" w:rsidR="00E874C2" w:rsidRPr="00604EFF" w:rsidRDefault="00E874C2"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N/A</w:t>
            </w:r>
          </w:p>
        </w:tc>
        <w:tc>
          <w:tcPr>
            <w:tcW w:w="351" w:type="pct"/>
            <w:vAlign w:val="center"/>
          </w:tcPr>
          <w:p w14:paraId="7E0111F5" w14:textId="09BD1B76" w:rsidR="00E874C2" w:rsidRPr="00604EFF" w:rsidRDefault="00C42A64" w:rsidP="00604EFF">
            <w:pPr>
              <w:ind w:left="-78" w:right="-135"/>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N/A</w:t>
            </w:r>
          </w:p>
        </w:tc>
        <w:tc>
          <w:tcPr>
            <w:tcW w:w="200" w:type="pct"/>
            <w:shd w:val="clear" w:color="auto" w:fill="C0C0C0"/>
            <w:noWrap/>
            <w:vAlign w:val="center"/>
          </w:tcPr>
          <w:p w14:paraId="0A1AD90C"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43054A58"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3D01F985"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0FCE3E35"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76353764"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729AE3BF" w14:textId="77777777" w:rsidR="00E874C2" w:rsidRPr="00604EFF" w:rsidRDefault="00E874C2"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3B20104C" w14:textId="28694B1C" w:rsidR="00E874C2" w:rsidRPr="00604EFF" w:rsidRDefault="00C42A64" w:rsidP="00E874C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N/A</w:t>
            </w:r>
          </w:p>
        </w:tc>
      </w:tr>
      <w:tr w:rsidR="00454D68" w:rsidRPr="00604EFF" w14:paraId="599921F0" w14:textId="77777777" w:rsidTr="00454D68">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549" w:type="pct"/>
            <w:vMerge/>
            <w:vAlign w:val="center"/>
          </w:tcPr>
          <w:p w14:paraId="1144E57E" w14:textId="77777777" w:rsidR="00E874C2" w:rsidRPr="00604EFF" w:rsidRDefault="00E874C2" w:rsidP="00E874C2">
            <w:pPr>
              <w:jc w:val="center"/>
              <w:rPr>
                <w:rFonts w:asciiTheme="majorHAnsi" w:eastAsia="Times New Roman" w:hAnsiTheme="majorHAnsi" w:cstheme="majorHAnsi"/>
                <w:color w:val="000000"/>
                <w:sz w:val="20"/>
                <w:szCs w:val="20"/>
                <w:lang w:eastAsia="es-DO"/>
              </w:rPr>
            </w:pPr>
          </w:p>
        </w:tc>
        <w:tc>
          <w:tcPr>
            <w:tcW w:w="600" w:type="pct"/>
            <w:vAlign w:val="center"/>
          </w:tcPr>
          <w:p w14:paraId="1B24BD69" w14:textId="47B06A62"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rPr>
            </w:pPr>
            <w:r w:rsidRPr="00604EFF">
              <w:rPr>
                <w:rFonts w:asciiTheme="majorHAnsi" w:eastAsia="Times New Roman" w:hAnsiTheme="majorHAnsi" w:cstheme="majorHAnsi"/>
                <w:b/>
                <w:color w:val="000000"/>
                <w:sz w:val="20"/>
                <w:szCs w:val="20"/>
                <w:lang w:eastAsia="es-DO"/>
              </w:rPr>
              <w:t>Plan de trabajo de la comisión de ética ejecutado</w:t>
            </w:r>
          </w:p>
        </w:tc>
        <w:tc>
          <w:tcPr>
            <w:tcW w:w="250" w:type="pct"/>
            <w:vAlign w:val="center"/>
          </w:tcPr>
          <w:p w14:paraId="6B83262E" w14:textId="08540799"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111</w:t>
            </w:r>
          </w:p>
        </w:tc>
        <w:tc>
          <w:tcPr>
            <w:tcW w:w="751" w:type="pct"/>
            <w:vAlign w:val="center"/>
          </w:tcPr>
          <w:p w14:paraId="215CA607" w14:textId="55EE1794"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 xml:space="preserve">Cantidad de informes remitidos al RAI y la DIGEIG trímetramente </w:t>
            </w:r>
          </w:p>
        </w:tc>
        <w:tc>
          <w:tcPr>
            <w:tcW w:w="250" w:type="pct"/>
            <w:vAlign w:val="center"/>
          </w:tcPr>
          <w:p w14:paraId="7A5A22FF"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4</w:t>
            </w:r>
          </w:p>
        </w:tc>
        <w:tc>
          <w:tcPr>
            <w:tcW w:w="200" w:type="pct"/>
            <w:vAlign w:val="center"/>
          </w:tcPr>
          <w:p w14:paraId="6EFD8346" w14:textId="77777777" w:rsidR="00E874C2" w:rsidRPr="00604EFF" w:rsidRDefault="00E874C2"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04EFF">
              <w:rPr>
                <w:rFonts w:asciiTheme="majorHAnsi" w:hAnsiTheme="majorHAnsi" w:cstheme="majorHAnsi"/>
                <w:sz w:val="20"/>
                <w:szCs w:val="20"/>
              </w:rPr>
              <w:t>1</w:t>
            </w:r>
          </w:p>
        </w:tc>
        <w:tc>
          <w:tcPr>
            <w:tcW w:w="351" w:type="pct"/>
            <w:vAlign w:val="center"/>
          </w:tcPr>
          <w:p w14:paraId="0EA21157" w14:textId="6A7345C3" w:rsidR="00E874C2" w:rsidRPr="00604EFF" w:rsidRDefault="00C42A64" w:rsidP="00604EFF">
            <w:pPr>
              <w:ind w:left="-78" w:right="-135"/>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1</w:t>
            </w:r>
          </w:p>
        </w:tc>
        <w:tc>
          <w:tcPr>
            <w:tcW w:w="200" w:type="pct"/>
            <w:shd w:val="clear" w:color="auto" w:fill="C0C0C0"/>
            <w:noWrap/>
            <w:vAlign w:val="center"/>
          </w:tcPr>
          <w:p w14:paraId="7A7FE249"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171906C1"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0" w:type="pct"/>
            <w:shd w:val="clear" w:color="auto" w:fill="C0C0C0"/>
            <w:vAlign w:val="center"/>
          </w:tcPr>
          <w:p w14:paraId="3624D3E2"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00" w:type="pct"/>
            <w:shd w:val="clear" w:color="auto" w:fill="C0C0C0"/>
            <w:vAlign w:val="center"/>
          </w:tcPr>
          <w:p w14:paraId="3DE160AA"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251" w:type="pct"/>
            <w:shd w:val="clear" w:color="auto" w:fill="C0C0C0"/>
            <w:vAlign w:val="center"/>
          </w:tcPr>
          <w:p w14:paraId="0A463240"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50" w:type="pct"/>
            <w:shd w:val="clear" w:color="auto" w:fill="C0C0C0"/>
            <w:vAlign w:val="center"/>
          </w:tcPr>
          <w:p w14:paraId="42028895" w14:textId="77777777" w:rsidR="00E874C2" w:rsidRPr="00604EFF" w:rsidRDefault="00E874C2"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p>
        </w:tc>
        <w:tc>
          <w:tcPr>
            <w:tcW w:w="397" w:type="pct"/>
            <w:vAlign w:val="center"/>
          </w:tcPr>
          <w:p w14:paraId="763E92F8" w14:textId="0DA31C78" w:rsidR="00E874C2" w:rsidRPr="00604EFF" w:rsidRDefault="00C42A64" w:rsidP="00E874C2">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lang w:eastAsia="es-DO"/>
              </w:rPr>
            </w:pPr>
            <w:r w:rsidRPr="00604EFF">
              <w:rPr>
                <w:rFonts w:asciiTheme="majorHAnsi" w:eastAsia="Times New Roman" w:hAnsiTheme="majorHAnsi" w:cstheme="majorHAnsi"/>
                <w:color w:val="000000"/>
                <w:sz w:val="20"/>
                <w:szCs w:val="20"/>
                <w:lang w:eastAsia="es-DO"/>
              </w:rPr>
              <w:t>25%</w:t>
            </w:r>
          </w:p>
        </w:tc>
      </w:tr>
    </w:tbl>
    <w:p w14:paraId="4BC60596" w14:textId="77777777" w:rsidR="006A064F" w:rsidRDefault="006A064F">
      <w:pPr>
        <w:rPr>
          <w:rFonts w:asciiTheme="majorHAnsi" w:hAnsiTheme="majorHAnsi" w:cstheme="majorHAnsi"/>
          <w:b/>
          <w:sz w:val="24"/>
          <w:szCs w:val="24"/>
        </w:rPr>
        <w:sectPr w:rsidR="006A064F" w:rsidSect="004F5124">
          <w:type w:val="continuous"/>
          <w:pgSz w:w="16838" w:h="11906" w:orient="landscape" w:code="9"/>
          <w:pgMar w:top="1077" w:right="1440" w:bottom="1077" w:left="1440" w:header="709" w:footer="709" w:gutter="0"/>
          <w:cols w:space="708"/>
          <w:docGrid w:linePitch="360"/>
        </w:sectPr>
      </w:pPr>
    </w:p>
    <w:p w14:paraId="58D17706" w14:textId="2E502724" w:rsidR="00096D00" w:rsidRPr="00FE4FCA" w:rsidRDefault="00096D00" w:rsidP="00736D95">
      <w:pPr>
        <w:pStyle w:val="Heading1"/>
        <w:numPr>
          <w:ilvl w:val="0"/>
          <w:numId w:val="10"/>
        </w:numPr>
        <w:rPr>
          <w:rFonts w:cstheme="majorHAnsi"/>
          <w:b/>
          <w:color w:val="auto"/>
          <w:sz w:val="28"/>
          <w:szCs w:val="28"/>
        </w:rPr>
      </w:pPr>
      <w:bookmarkStart w:id="8" w:name="_Toc68460978"/>
      <w:r w:rsidRPr="00FE4FCA">
        <w:rPr>
          <w:rFonts w:cstheme="majorHAnsi"/>
          <w:b/>
          <w:color w:val="auto"/>
          <w:sz w:val="28"/>
          <w:szCs w:val="28"/>
        </w:rPr>
        <w:lastRenderedPageBreak/>
        <w:t>NIVEL DE EJECUCIÓN POA 2021</w:t>
      </w:r>
      <w:bookmarkEnd w:id="8"/>
    </w:p>
    <w:p w14:paraId="53FA698B" w14:textId="77777777" w:rsidR="006C3D4D" w:rsidRPr="00FE4FCA" w:rsidRDefault="006C3D4D" w:rsidP="006C3D4D">
      <w:pPr>
        <w:rPr>
          <w:rFonts w:asciiTheme="majorHAnsi" w:hAnsiTheme="majorHAnsi" w:cstheme="majorHAnsi"/>
        </w:rPr>
      </w:pPr>
    </w:p>
    <w:p w14:paraId="6EA7FDB0" w14:textId="15DF7D6C" w:rsidR="00947642" w:rsidRPr="00FE4FCA" w:rsidRDefault="00947642" w:rsidP="00736D95">
      <w:pPr>
        <w:pStyle w:val="Heading1"/>
        <w:numPr>
          <w:ilvl w:val="0"/>
          <w:numId w:val="11"/>
        </w:numPr>
        <w:rPr>
          <w:rFonts w:cstheme="majorHAnsi"/>
          <w:b/>
          <w:color w:val="auto"/>
          <w:sz w:val="24"/>
          <w:szCs w:val="24"/>
        </w:rPr>
      </w:pPr>
      <w:bookmarkStart w:id="9" w:name="_Toc68460979"/>
      <w:r w:rsidRPr="00FE4FCA">
        <w:rPr>
          <w:rFonts w:cstheme="majorHAnsi"/>
          <w:b/>
          <w:color w:val="auto"/>
          <w:sz w:val="24"/>
          <w:szCs w:val="24"/>
        </w:rPr>
        <w:t>Dirección de Análisis</w:t>
      </w:r>
      <w:bookmarkEnd w:id="9"/>
    </w:p>
    <w:p w14:paraId="076FB607" w14:textId="0E45C700" w:rsidR="00903EF4" w:rsidRPr="00FE4FCA" w:rsidRDefault="006C3D4D" w:rsidP="00F84EDE">
      <w:pPr>
        <w:ind w:left="709"/>
        <w:rPr>
          <w:rFonts w:asciiTheme="majorHAnsi" w:hAnsiTheme="majorHAnsi" w:cstheme="majorHAnsi"/>
          <w:sz w:val="24"/>
          <w:szCs w:val="24"/>
        </w:rPr>
      </w:pPr>
      <w:r w:rsidRPr="00FE4FCA">
        <w:rPr>
          <w:rFonts w:asciiTheme="majorHAnsi" w:hAnsiTheme="majorHAnsi" w:cstheme="majorHAnsi"/>
          <w:sz w:val="24"/>
          <w:szCs w:val="24"/>
        </w:rPr>
        <w:t>La Dirección de Análisis</w:t>
      </w:r>
      <w:r w:rsidR="00B42B7F">
        <w:rPr>
          <w:rFonts w:asciiTheme="majorHAnsi" w:hAnsiTheme="majorHAnsi" w:cstheme="majorHAnsi"/>
          <w:sz w:val="24"/>
          <w:szCs w:val="24"/>
        </w:rPr>
        <w:t>,</w:t>
      </w:r>
      <w:r w:rsidRPr="00FE4FCA">
        <w:rPr>
          <w:rFonts w:asciiTheme="majorHAnsi" w:hAnsiTheme="majorHAnsi" w:cstheme="majorHAnsi"/>
          <w:sz w:val="24"/>
          <w:szCs w:val="24"/>
        </w:rPr>
        <w:t xml:space="preserve"> en el desempeño de sus funciones para el año 2021</w:t>
      </w:r>
      <w:r w:rsidR="00B42B7F">
        <w:rPr>
          <w:rFonts w:asciiTheme="majorHAnsi" w:hAnsiTheme="majorHAnsi" w:cstheme="majorHAnsi"/>
          <w:sz w:val="24"/>
          <w:szCs w:val="24"/>
        </w:rPr>
        <w:t>,</w:t>
      </w:r>
      <w:r w:rsidRPr="00FE4FCA">
        <w:rPr>
          <w:rFonts w:asciiTheme="majorHAnsi" w:hAnsiTheme="majorHAnsi" w:cstheme="majorHAnsi"/>
          <w:sz w:val="24"/>
          <w:szCs w:val="24"/>
        </w:rPr>
        <w:t xml:space="preserve"> determinó medir </w:t>
      </w:r>
      <w:r w:rsidR="00B42B7F">
        <w:rPr>
          <w:rFonts w:asciiTheme="majorHAnsi" w:hAnsiTheme="majorHAnsi" w:cstheme="majorHAnsi"/>
          <w:sz w:val="24"/>
          <w:szCs w:val="24"/>
        </w:rPr>
        <w:t>12</w:t>
      </w:r>
      <w:r w:rsidRPr="00FE4FCA">
        <w:rPr>
          <w:rFonts w:asciiTheme="majorHAnsi" w:hAnsiTheme="majorHAnsi" w:cstheme="majorHAnsi"/>
          <w:sz w:val="24"/>
          <w:szCs w:val="24"/>
        </w:rPr>
        <w:t xml:space="preserve"> productos y </w:t>
      </w:r>
      <w:r w:rsidR="00B42B7F">
        <w:rPr>
          <w:rFonts w:asciiTheme="majorHAnsi" w:hAnsiTheme="majorHAnsi" w:cstheme="majorHAnsi"/>
          <w:sz w:val="24"/>
          <w:szCs w:val="24"/>
        </w:rPr>
        <w:t>12</w:t>
      </w:r>
      <w:r w:rsidRPr="00FE4FCA">
        <w:rPr>
          <w:rFonts w:asciiTheme="majorHAnsi" w:hAnsiTheme="majorHAnsi" w:cstheme="majorHAnsi"/>
          <w:sz w:val="24"/>
          <w:szCs w:val="24"/>
        </w:rPr>
        <w:t xml:space="preserve"> indicadores.</w:t>
      </w:r>
    </w:p>
    <w:p w14:paraId="2AF19430" w14:textId="27AFCC2F" w:rsidR="00903EF4" w:rsidRPr="00FE4FCA" w:rsidRDefault="00947642" w:rsidP="005244F6">
      <w:pPr>
        <w:pStyle w:val="ListParagraph"/>
        <w:numPr>
          <w:ilvl w:val="0"/>
          <w:numId w:val="1"/>
        </w:numPr>
        <w:spacing w:after="0" w:line="276" w:lineRule="auto"/>
        <w:ind w:left="1418" w:hanging="425"/>
        <w:jc w:val="both"/>
        <w:rPr>
          <w:rFonts w:asciiTheme="majorHAnsi" w:hAnsiTheme="majorHAnsi" w:cstheme="majorHAnsi"/>
          <w:b/>
          <w:sz w:val="24"/>
          <w:szCs w:val="24"/>
          <w:u w:val="single"/>
        </w:rPr>
      </w:pPr>
      <w:r w:rsidRPr="00FE4FCA">
        <w:rPr>
          <w:rFonts w:asciiTheme="majorHAnsi" w:hAnsiTheme="majorHAnsi" w:cstheme="majorHAnsi"/>
          <w:b/>
          <w:sz w:val="24"/>
          <w:szCs w:val="24"/>
        </w:rPr>
        <w:t>Informes de Inteligencia Financiera</w:t>
      </w:r>
      <w:r w:rsidR="000C4FFB" w:rsidRPr="00FE4FCA">
        <w:rPr>
          <w:rFonts w:asciiTheme="majorHAnsi" w:hAnsiTheme="majorHAnsi" w:cstheme="majorHAnsi"/>
          <w:b/>
          <w:sz w:val="24"/>
          <w:szCs w:val="24"/>
        </w:rPr>
        <w:t xml:space="preserve">. </w:t>
      </w:r>
      <w:r w:rsidR="00903EF4" w:rsidRPr="00FE4FCA">
        <w:rPr>
          <w:rFonts w:asciiTheme="majorHAnsi" w:hAnsiTheme="majorHAnsi" w:cstheme="majorHAnsi"/>
          <w:b/>
          <w:sz w:val="24"/>
          <w:szCs w:val="24"/>
        </w:rPr>
        <w:t xml:space="preserve"> </w:t>
      </w:r>
      <w:r w:rsidR="000C4FFB" w:rsidRPr="00FE4FCA">
        <w:rPr>
          <w:rFonts w:asciiTheme="majorHAnsi" w:hAnsiTheme="majorHAnsi" w:cstheme="majorHAnsi"/>
          <w:sz w:val="24"/>
          <w:szCs w:val="24"/>
          <w:u w:val="single"/>
        </w:rPr>
        <w:t>Presupuesto ejecutado: RD$ 0.00</w:t>
      </w:r>
    </w:p>
    <w:tbl>
      <w:tblPr>
        <w:tblStyle w:val="GridTable5Dark-Accent5"/>
        <w:tblpPr w:leftFromText="141" w:rightFromText="141" w:vertAnchor="text" w:horzAnchor="margin" w:tblpXSpec="right" w:tblpY="94"/>
        <w:tblW w:w="8249" w:type="dxa"/>
        <w:tblLook w:val="04A0" w:firstRow="1" w:lastRow="0" w:firstColumn="1" w:lastColumn="0" w:noHBand="0" w:noVBand="1"/>
      </w:tblPr>
      <w:tblGrid>
        <w:gridCol w:w="3955"/>
        <w:gridCol w:w="1080"/>
        <w:gridCol w:w="1440"/>
        <w:gridCol w:w="1774"/>
      </w:tblGrid>
      <w:tr w:rsidR="00E13BFB" w:rsidRPr="00FE4FCA" w14:paraId="31D6316B" w14:textId="77777777" w:rsidTr="00B42B7F">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3955" w:type="dxa"/>
            <w:vAlign w:val="center"/>
          </w:tcPr>
          <w:p w14:paraId="3CEE0EDF" w14:textId="77777777" w:rsidR="00E13BFB" w:rsidRPr="00B42B7F" w:rsidRDefault="00E13BFB" w:rsidP="00E13BFB">
            <w:pPr>
              <w:pStyle w:val="ListParagraph"/>
              <w:spacing w:line="276" w:lineRule="auto"/>
              <w:ind w:left="0"/>
              <w:jc w:val="center"/>
              <w:rPr>
                <w:rFonts w:asciiTheme="majorHAnsi" w:hAnsiTheme="majorHAnsi" w:cstheme="majorHAnsi"/>
                <w:sz w:val="24"/>
                <w:szCs w:val="24"/>
              </w:rPr>
            </w:pPr>
            <w:r w:rsidRPr="00B42B7F">
              <w:rPr>
                <w:rFonts w:asciiTheme="majorHAnsi" w:hAnsiTheme="majorHAnsi" w:cstheme="majorHAnsi"/>
                <w:sz w:val="24"/>
                <w:szCs w:val="24"/>
              </w:rPr>
              <w:t>Indicador</w:t>
            </w:r>
          </w:p>
        </w:tc>
        <w:tc>
          <w:tcPr>
            <w:tcW w:w="1080" w:type="dxa"/>
            <w:vAlign w:val="center"/>
          </w:tcPr>
          <w:p w14:paraId="13BD4EDE" w14:textId="77777777" w:rsidR="00E13BFB" w:rsidRPr="00B42B7F" w:rsidRDefault="00E13BFB" w:rsidP="00E13BFB">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42B7F">
              <w:rPr>
                <w:rFonts w:asciiTheme="majorHAnsi" w:hAnsiTheme="majorHAnsi" w:cstheme="majorHAnsi"/>
                <w:sz w:val="24"/>
                <w:szCs w:val="24"/>
              </w:rPr>
              <w:t>Meta Anual</w:t>
            </w:r>
          </w:p>
        </w:tc>
        <w:tc>
          <w:tcPr>
            <w:tcW w:w="1440" w:type="dxa"/>
            <w:vAlign w:val="center"/>
          </w:tcPr>
          <w:p w14:paraId="6087438F" w14:textId="77777777" w:rsidR="00E13BFB" w:rsidRPr="00B42B7F" w:rsidRDefault="00E13BFB" w:rsidP="00E13BFB">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42B7F">
              <w:rPr>
                <w:rFonts w:asciiTheme="majorHAnsi" w:hAnsiTheme="majorHAnsi" w:cstheme="majorHAnsi"/>
                <w:sz w:val="24"/>
                <w:szCs w:val="24"/>
              </w:rPr>
              <w:t>Meta Primer Trimestre</w:t>
            </w:r>
          </w:p>
        </w:tc>
        <w:tc>
          <w:tcPr>
            <w:tcW w:w="1774" w:type="dxa"/>
            <w:vAlign w:val="center"/>
          </w:tcPr>
          <w:p w14:paraId="4037A588" w14:textId="77777777" w:rsidR="00E13BFB" w:rsidRPr="00B42B7F" w:rsidRDefault="00E13BFB" w:rsidP="00E13BFB">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42B7F">
              <w:rPr>
                <w:rFonts w:asciiTheme="majorHAnsi" w:hAnsiTheme="majorHAnsi" w:cstheme="majorHAnsi"/>
                <w:sz w:val="24"/>
                <w:szCs w:val="24"/>
              </w:rPr>
              <w:t>Avance en la meta trimestral</w:t>
            </w:r>
          </w:p>
        </w:tc>
      </w:tr>
      <w:tr w:rsidR="00E13BFB" w:rsidRPr="00FE4FCA" w14:paraId="0A3D4336" w14:textId="77777777" w:rsidTr="00B42B7F">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3955" w:type="dxa"/>
            <w:vAlign w:val="center"/>
          </w:tcPr>
          <w:p w14:paraId="0CA357CC" w14:textId="7E27EC31" w:rsidR="00E13BFB" w:rsidRPr="00FE4FCA" w:rsidRDefault="00E13BFB" w:rsidP="00B42B7F">
            <w:pPr>
              <w:jc w:val="center"/>
              <w:rPr>
                <w:rFonts w:asciiTheme="majorHAnsi" w:hAnsiTheme="majorHAnsi" w:cstheme="majorHAnsi"/>
                <w:sz w:val="24"/>
                <w:szCs w:val="24"/>
              </w:rPr>
            </w:pPr>
            <w:r w:rsidRPr="00FE4FCA">
              <w:rPr>
                <w:rFonts w:asciiTheme="majorHAnsi" w:hAnsiTheme="majorHAnsi" w:cstheme="majorHAnsi"/>
                <w:sz w:val="24"/>
                <w:szCs w:val="24"/>
              </w:rPr>
              <w:t>Número de informes de inteligencia enviados, trimestralmente</w:t>
            </w:r>
          </w:p>
        </w:tc>
        <w:tc>
          <w:tcPr>
            <w:tcW w:w="1080" w:type="dxa"/>
            <w:vAlign w:val="center"/>
          </w:tcPr>
          <w:p w14:paraId="716BEED2" w14:textId="77777777" w:rsidR="00E13BFB" w:rsidRPr="00FE4FCA" w:rsidRDefault="00E13BFB" w:rsidP="00E13BFB">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68</w:t>
            </w:r>
          </w:p>
        </w:tc>
        <w:tc>
          <w:tcPr>
            <w:tcW w:w="1440" w:type="dxa"/>
            <w:vAlign w:val="center"/>
          </w:tcPr>
          <w:p w14:paraId="54B5DF18" w14:textId="77777777" w:rsidR="00E13BFB" w:rsidRPr="00FE4FCA" w:rsidRDefault="00E13BFB" w:rsidP="00E13BFB">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10</w:t>
            </w:r>
          </w:p>
        </w:tc>
        <w:tc>
          <w:tcPr>
            <w:tcW w:w="1774" w:type="dxa"/>
            <w:vAlign w:val="center"/>
          </w:tcPr>
          <w:p w14:paraId="603C740F" w14:textId="1B8B9423" w:rsidR="00E13BFB" w:rsidRPr="00FE4FCA" w:rsidRDefault="003212E5" w:rsidP="00E13BFB">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10</w:t>
            </w:r>
            <w:r w:rsidR="00E13BFB" w:rsidRPr="00FE4FCA">
              <w:rPr>
                <w:rFonts w:asciiTheme="majorHAnsi" w:hAnsiTheme="majorHAnsi" w:cstheme="majorHAnsi"/>
                <w:sz w:val="24"/>
                <w:szCs w:val="24"/>
              </w:rPr>
              <w:t>0%</w:t>
            </w:r>
          </w:p>
        </w:tc>
      </w:tr>
    </w:tbl>
    <w:p w14:paraId="689C6C58" w14:textId="77777777" w:rsidR="00903EF4" w:rsidRPr="00FE4FCA" w:rsidRDefault="00903EF4" w:rsidP="000C4FFB">
      <w:pPr>
        <w:spacing w:after="0" w:line="276" w:lineRule="auto"/>
        <w:jc w:val="both"/>
        <w:rPr>
          <w:rFonts w:asciiTheme="majorHAnsi" w:hAnsiTheme="majorHAnsi" w:cstheme="majorHAnsi"/>
          <w:sz w:val="24"/>
          <w:szCs w:val="24"/>
          <w:u w:val="single"/>
        </w:rPr>
      </w:pPr>
    </w:p>
    <w:p w14:paraId="04E92927" w14:textId="0C6FC394" w:rsidR="00947642" w:rsidRPr="00FE4FCA" w:rsidRDefault="00947642" w:rsidP="00947642">
      <w:pPr>
        <w:pStyle w:val="ListParagraph"/>
        <w:spacing w:after="0" w:line="276" w:lineRule="auto"/>
        <w:ind w:left="1440"/>
        <w:jc w:val="both"/>
        <w:rPr>
          <w:rFonts w:asciiTheme="majorHAnsi" w:hAnsiTheme="majorHAnsi" w:cstheme="majorHAnsi"/>
          <w:sz w:val="24"/>
          <w:szCs w:val="24"/>
        </w:rPr>
      </w:pPr>
    </w:p>
    <w:p w14:paraId="767E753A" w14:textId="0DCF305F" w:rsidR="004330E4" w:rsidRPr="00FE4FCA" w:rsidRDefault="004330E4" w:rsidP="004330E4">
      <w:pPr>
        <w:pStyle w:val="ListParagraph"/>
        <w:ind w:left="1418"/>
        <w:jc w:val="both"/>
        <w:rPr>
          <w:rFonts w:asciiTheme="majorHAnsi" w:hAnsiTheme="majorHAnsi" w:cstheme="majorHAnsi"/>
          <w:sz w:val="24"/>
          <w:szCs w:val="24"/>
        </w:rPr>
      </w:pPr>
      <w:r w:rsidRPr="00FE4FCA">
        <w:rPr>
          <w:rFonts w:asciiTheme="majorHAnsi" w:hAnsiTheme="majorHAnsi" w:cstheme="majorHAnsi"/>
          <w:sz w:val="24"/>
          <w:szCs w:val="24"/>
        </w:rPr>
        <w:t>La Unidad de Análisis Financiero divulga información operativa por medio de dos tipos de informes: los informes de inteligencia de asistencia técnica y los informes de inteligencia espontáneo. El proceso de recolección, procesamiento y análisis de información llevado a cabo en estos es el mismo, diferenciándose sólo en la motivación que les da origen. De forma específica, los Informes de Inteligencia Espontáneos, surgen a raíz de un ROS o del análisis de la base de datos a la que accede la UAF, ya sea de fuente abierta o cerrada, o incluso por divulgaciones espontáneas o solicitudes de homólogos. De conformidad con el proceso este puede ser o no archivado dependiendo de los hallazgos.</w:t>
      </w:r>
    </w:p>
    <w:p w14:paraId="7D974261" w14:textId="77777777" w:rsidR="004330E4" w:rsidRPr="00FE4FCA" w:rsidRDefault="004330E4" w:rsidP="005244F6">
      <w:pPr>
        <w:pStyle w:val="ListParagraph"/>
        <w:spacing w:after="0" w:line="276" w:lineRule="auto"/>
        <w:ind w:left="1418"/>
        <w:jc w:val="both"/>
        <w:rPr>
          <w:rFonts w:asciiTheme="majorHAnsi" w:hAnsiTheme="majorHAnsi" w:cstheme="majorHAnsi"/>
          <w:sz w:val="24"/>
          <w:szCs w:val="24"/>
        </w:rPr>
      </w:pPr>
    </w:p>
    <w:p w14:paraId="2E29D3C5" w14:textId="0EE6E654" w:rsidR="00DC79A4" w:rsidRDefault="00CB32AC" w:rsidP="006C6402">
      <w:pPr>
        <w:pStyle w:val="ListParagraph"/>
        <w:spacing w:after="0" w:line="276" w:lineRule="auto"/>
        <w:ind w:left="1418"/>
        <w:jc w:val="both"/>
        <w:rPr>
          <w:rFonts w:asciiTheme="majorHAnsi" w:hAnsiTheme="majorHAnsi" w:cstheme="majorHAnsi"/>
          <w:sz w:val="24"/>
          <w:szCs w:val="24"/>
        </w:rPr>
      </w:pPr>
      <w:r w:rsidRPr="00FE4FCA">
        <w:rPr>
          <w:rFonts w:asciiTheme="majorHAnsi" w:hAnsiTheme="majorHAnsi" w:cstheme="majorHAnsi"/>
          <w:sz w:val="24"/>
          <w:szCs w:val="24"/>
        </w:rPr>
        <w:t xml:space="preserve">Durante el </w:t>
      </w:r>
      <w:r w:rsidR="004330E4" w:rsidRPr="00FE4FCA">
        <w:rPr>
          <w:rFonts w:asciiTheme="majorHAnsi" w:hAnsiTheme="majorHAnsi" w:cstheme="majorHAnsi"/>
          <w:sz w:val="24"/>
          <w:szCs w:val="24"/>
        </w:rPr>
        <w:t>primer trimestre la Dirección de Análisis/De</w:t>
      </w:r>
      <w:r w:rsidR="006C6402">
        <w:rPr>
          <w:rFonts w:asciiTheme="majorHAnsi" w:hAnsiTheme="majorHAnsi" w:cstheme="majorHAnsi"/>
          <w:sz w:val="24"/>
          <w:szCs w:val="24"/>
        </w:rPr>
        <w:t>partamento</w:t>
      </w:r>
      <w:r w:rsidR="004330E4" w:rsidRPr="00FE4FCA">
        <w:rPr>
          <w:rFonts w:asciiTheme="majorHAnsi" w:hAnsiTheme="majorHAnsi" w:cstheme="majorHAnsi"/>
          <w:sz w:val="24"/>
          <w:szCs w:val="24"/>
        </w:rPr>
        <w:t xml:space="preserve"> de Análisis Operativo </w:t>
      </w:r>
      <w:r w:rsidRPr="00FE4FCA">
        <w:rPr>
          <w:rFonts w:asciiTheme="majorHAnsi" w:hAnsiTheme="majorHAnsi" w:cstheme="majorHAnsi"/>
          <w:sz w:val="24"/>
          <w:szCs w:val="24"/>
        </w:rPr>
        <w:t xml:space="preserve">llevaron a cabo las búsquedas y las actividades plasmadas </w:t>
      </w:r>
      <w:r w:rsidR="004330E4" w:rsidRPr="00FE4FCA">
        <w:rPr>
          <w:rFonts w:asciiTheme="majorHAnsi" w:hAnsiTheme="majorHAnsi" w:cstheme="majorHAnsi"/>
          <w:sz w:val="24"/>
          <w:szCs w:val="24"/>
        </w:rPr>
        <w:t>en el</w:t>
      </w:r>
      <w:r w:rsidRPr="00FE4FCA">
        <w:rPr>
          <w:rFonts w:asciiTheme="majorHAnsi" w:hAnsiTheme="majorHAnsi" w:cstheme="majorHAnsi"/>
          <w:sz w:val="24"/>
          <w:szCs w:val="24"/>
        </w:rPr>
        <w:t xml:space="preserve"> plan operativo para los Informes de Inteligencia, en la medida de lo programado, proyectando cumplir la meta del trimestre.</w:t>
      </w:r>
      <w:r w:rsidR="00CF602F" w:rsidRPr="00FE4FCA">
        <w:rPr>
          <w:rFonts w:asciiTheme="majorHAnsi" w:hAnsiTheme="majorHAnsi" w:cstheme="majorHAnsi"/>
          <w:sz w:val="24"/>
          <w:szCs w:val="24"/>
        </w:rPr>
        <w:t xml:space="preserve"> </w:t>
      </w:r>
      <w:r w:rsidR="006C6402">
        <w:rPr>
          <w:rFonts w:asciiTheme="majorHAnsi" w:hAnsiTheme="majorHAnsi" w:cstheme="majorHAnsi"/>
          <w:sz w:val="24"/>
          <w:szCs w:val="24"/>
        </w:rPr>
        <w:t>A</w:t>
      </w:r>
      <w:r w:rsidR="006E7821" w:rsidRPr="006E7821">
        <w:rPr>
          <w:rFonts w:asciiTheme="majorHAnsi" w:hAnsiTheme="majorHAnsi" w:cstheme="majorHAnsi"/>
          <w:sz w:val="24"/>
          <w:szCs w:val="24"/>
        </w:rPr>
        <w:t>l 31</w:t>
      </w:r>
      <w:r w:rsidR="006C6402">
        <w:rPr>
          <w:rFonts w:asciiTheme="majorHAnsi" w:hAnsiTheme="majorHAnsi" w:cstheme="majorHAnsi"/>
          <w:sz w:val="24"/>
          <w:szCs w:val="24"/>
        </w:rPr>
        <w:t xml:space="preserve"> de marzo </w:t>
      </w:r>
      <w:r w:rsidR="006E7821" w:rsidRPr="006E7821">
        <w:rPr>
          <w:rFonts w:asciiTheme="majorHAnsi" w:hAnsiTheme="majorHAnsi" w:cstheme="majorHAnsi"/>
          <w:sz w:val="24"/>
          <w:szCs w:val="24"/>
        </w:rPr>
        <w:t>2021</w:t>
      </w:r>
      <w:r w:rsidR="006C6402">
        <w:rPr>
          <w:rFonts w:asciiTheme="majorHAnsi" w:hAnsiTheme="majorHAnsi" w:cstheme="majorHAnsi"/>
          <w:sz w:val="24"/>
          <w:szCs w:val="24"/>
        </w:rPr>
        <w:t xml:space="preserve"> </w:t>
      </w:r>
      <w:r w:rsidR="006E7821" w:rsidRPr="006E7821">
        <w:rPr>
          <w:rFonts w:asciiTheme="majorHAnsi" w:hAnsiTheme="majorHAnsi" w:cstheme="majorHAnsi"/>
          <w:sz w:val="24"/>
          <w:szCs w:val="24"/>
        </w:rPr>
        <w:t>despach</w:t>
      </w:r>
      <w:r w:rsidR="006C6402">
        <w:rPr>
          <w:rFonts w:asciiTheme="majorHAnsi" w:hAnsiTheme="majorHAnsi" w:cstheme="majorHAnsi"/>
          <w:sz w:val="24"/>
          <w:szCs w:val="24"/>
        </w:rPr>
        <w:t>aron</w:t>
      </w:r>
      <w:r w:rsidR="006E7821" w:rsidRPr="006E7821">
        <w:rPr>
          <w:rFonts w:asciiTheme="majorHAnsi" w:hAnsiTheme="majorHAnsi" w:cstheme="majorHAnsi"/>
          <w:sz w:val="24"/>
          <w:szCs w:val="24"/>
        </w:rPr>
        <w:t xml:space="preserve"> un total de </w:t>
      </w:r>
      <w:r w:rsidR="006E7821" w:rsidRPr="006C6402">
        <w:rPr>
          <w:rFonts w:asciiTheme="majorHAnsi" w:hAnsiTheme="majorHAnsi" w:cstheme="majorHAnsi"/>
          <w:bCs/>
          <w:sz w:val="24"/>
          <w:szCs w:val="24"/>
        </w:rPr>
        <w:t xml:space="preserve">13 </w:t>
      </w:r>
      <w:r w:rsidR="006E7821" w:rsidRPr="006E7821">
        <w:rPr>
          <w:rFonts w:asciiTheme="majorHAnsi" w:hAnsiTheme="majorHAnsi" w:cstheme="majorHAnsi"/>
          <w:sz w:val="24"/>
          <w:szCs w:val="24"/>
        </w:rPr>
        <w:t xml:space="preserve">Informes de Inteligencia. </w:t>
      </w:r>
    </w:p>
    <w:p w14:paraId="4B1EEDCC" w14:textId="77777777" w:rsidR="006C6402" w:rsidRPr="00FE4FCA" w:rsidRDefault="006C6402" w:rsidP="006C6402">
      <w:pPr>
        <w:pStyle w:val="ListParagraph"/>
        <w:spacing w:after="0" w:line="276" w:lineRule="auto"/>
        <w:ind w:left="1418"/>
        <w:jc w:val="both"/>
        <w:rPr>
          <w:rFonts w:asciiTheme="majorHAnsi" w:hAnsiTheme="majorHAnsi" w:cstheme="majorHAnsi"/>
          <w:b/>
          <w:sz w:val="24"/>
          <w:szCs w:val="24"/>
          <w:u w:val="single"/>
        </w:rPr>
      </w:pPr>
    </w:p>
    <w:p w14:paraId="52AFC28D" w14:textId="62202809" w:rsidR="003D544E" w:rsidRPr="00FE4FCA" w:rsidRDefault="00947642" w:rsidP="00DA1502">
      <w:pPr>
        <w:pStyle w:val="ListParagraph"/>
        <w:numPr>
          <w:ilvl w:val="0"/>
          <w:numId w:val="1"/>
        </w:numPr>
        <w:spacing w:after="0" w:line="276" w:lineRule="auto"/>
        <w:jc w:val="both"/>
        <w:rPr>
          <w:rFonts w:asciiTheme="majorHAnsi" w:hAnsiTheme="majorHAnsi" w:cstheme="majorHAnsi"/>
          <w:b/>
          <w:sz w:val="24"/>
          <w:szCs w:val="24"/>
        </w:rPr>
      </w:pPr>
      <w:r w:rsidRPr="00FE4FCA">
        <w:rPr>
          <w:rFonts w:asciiTheme="majorHAnsi" w:hAnsiTheme="majorHAnsi" w:cstheme="majorHAnsi"/>
          <w:b/>
          <w:sz w:val="24"/>
          <w:szCs w:val="24"/>
        </w:rPr>
        <w:t>Informes de Asistencias Técnicas</w:t>
      </w:r>
      <w:r w:rsidR="00DA1502" w:rsidRPr="00FE4FCA">
        <w:rPr>
          <w:rFonts w:asciiTheme="majorHAnsi" w:hAnsiTheme="majorHAnsi" w:cstheme="majorHAnsi"/>
          <w:b/>
          <w:sz w:val="24"/>
          <w:szCs w:val="24"/>
        </w:rPr>
        <w:t xml:space="preserve">. </w:t>
      </w:r>
      <w:r w:rsidR="003D544E"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205"/>
        <w:tblW w:w="8243" w:type="dxa"/>
        <w:tblLook w:val="04A0" w:firstRow="1" w:lastRow="0" w:firstColumn="1" w:lastColumn="0" w:noHBand="0" w:noVBand="1"/>
      </w:tblPr>
      <w:tblGrid>
        <w:gridCol w:w="4045"/>
        <w:gridCol w:w="990"/>
        <w:gridCol w:w="1440"/>
        <w:gridCol w:w="1768"/>
      </w:tblGrid>
      <w:tr w:rsidR="00152048" w:rsidRPr="00FE4FCA" w14:paraId="760C4AE1" w14:textId="77777777" w:rsidTr="00CA4726">
        <w:trPr>
          <w:cnfStyle w:val="100000000000" w:firstRow="1" w:lastRow="0" w:firstColumn="0" w:lastColumn="0" w:oddVBand="0" w:evenVBand="0" w:oddHBand="0"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4045" w:type="dxa"/>
            <w:vAlign w:val="center"/>
          </w:tcPr>
          <w:p w14:paraId="53BB9254" w14:textId="77777777" w:rsidR="00152048" w:rsidRPr="006C6402" w:rsidRDefault="00152048" w:rsidP="00152048">
            <w:pPr>
              <w:pStyle w:val="ListParagraph"/>
              <w:spacing w:line="276" w:lineRule="auto"/>
              <w:ind w:left="0"/>
              <w:jc w:val="center"/>
              <w:rPr>
                <w:rFonts w:asciiTheme="majorHAnsi" w:hAnsiTheme="majorHAnsi" w:cstheme="majorHAnsi"/>
                <w:sz w:val="24"/>
                <w:szCs w:val="24"/>
              </w:rPr>
            </w:pPr>
            <w:r w:rsidRPr="006C6402">
              <w:rPr>
                <w:rFonts w:asciiTheme="majorHAnsi" w:hAnsiTheme="majorHAnsi" w:cstheme="majorHAnsi"/>
                <w:sz w:val="24"/>
                <w:szCs w:val="24"/>
              </w:rPr>
              <w:t>Indicador</w:t>
            </w:r>
          </w:p>
        </w:tc>
        <w:tc>
          <w:tcPr>
            <w:tcW w:w="990" w:type="dxa"/>
            <w:vAlign w:val="center"/>
          </w:tcPr>
          <w:p w14:paraId="5DE98D63" w14:textId="77777777" w:rsidR="00152048" w:rsidRPr="006C6402" w:rsidRDefault="00152048" w:rsidP="00152048">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6C6402">
              <w:rPr>
                <w:rFonts w:asciiTheme="majorHAnsi" w:hAnsiTheme="majorHAnsi" w:cstheme="majorHAnsi"/>
                <w:sz w:val="24"/>
                <w:szCs w:val="24"/>
              </w:rPr>
              <w:t>Meta Anual</w:t>
            </w:r>
          </w:p>
        </w:tc>
        <w:tc>
          <w:tcPr>
            <w:tcW w:w="1440" w:type="dxa"/>
            <w:vAlign w:val="center"/>
          </w:tcPr>
          <w:p w14:paraId="63E1E5E1" w14:textId="77777777" w:rsidR="00152048" w:rsidRPr="006C6402" w:rsidRDefault="00152048" w:rsidP="00152048">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6C6402">
              <w:rPr>
                <w:rFonts w:asciiTheme="majorHAnsi" w:hAnsiTheme="majorHAnsi" w:cstheme="majorHAnsi"/>
                <w:sz w:val="24"/>
                <w:szCs w:val="24"/>
              </w:rPr>
              <w:t>Meta Primer Trimestre</w:t>
            </w:r>
          </w:p>
        </w:tc>
        <w:tc>
          <w:tcPr>
            <w:tcW w:w="1768" w:type="dxa"/>
            <w:vAlign w:val="center"/>
          </w:tcPr>
          <w:p w14:paraId="6C3CDD8D" w14:textId="77777777" w:rsidR="00152048" w:rsidRPr="006C6402" w:rsidRDefault="00152048" w:rsidP="00152048">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6C6402">
              <w:rPr>
                <w:rFonts w:asciiTheme="majorHAnsi" w:hAnsiTheme="majorHAnsi" w:cstheme="majorHAnsi"/>
                <w:sz w:val="24"/>
                <w:szCs w:val="24"/>
              </w:rPr>
              <w:t>Avance en la meta trimestral</w:t>
            </w:r>
          </w:p>
        </w:tc>
      </w:tr>
      <w:tr w:rsidR="00152048" w:rsidRPr="00FE4FCA" w14:paraId="487A7F3E" w14:textId="77777777" w:rsidTr="00CA4726">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045" w:type="dxa"/>
            <w:vAlign w:val="center"/>
          </w:tcPr>
          <w:p w14:paraId="50A17FDD" w14:textId="1C74C47B" w:rsidR="00152048" w:rsidRPr="00FE4FCA" w:rsidRDefault="00152048" w:rsidP="00152048">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 xml:space="preserve">% de informes de asistencia técnica respondidos </w:t>
            </w:r>
            <w:r w:rsidR="006C6402">
              <w:rPr>
                <w:rFonts w:asciiTheme="majorHAnsi" w:hAnsiTheme="majorHAnsi" w:cstheme="majorHAnsi"/>
                <w:sz w:val="24"/>
                <w:szCs w:val="24"/>
              </w:rPr>
              <w:t>anualmente</w:t>
            </w:r>
          </w:p>
        </w:tc>
        <w:tc>
          <w:tcPr>
            <w:tcW w:w="990" w:type="dxa"/>
            <w:vAlign w:val="center"/>
          </w:tcPr>
          <w:p w14:paraId="5EB3314D" w14:textId="77777777" w:rsidR="00152048" w:rsidRPr="00FE4FCA" w:rsidRDefault="00152048" w:rsidP="00152048">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≥85%</w:t>
            </w:r>
          </w:p>
        </w:tc>
        <w:tc>
          <w:tcPr>
            <w:tcW w:w="1440" w:type="dxa"/>
            <w:vAlign w:val="center"/>
          </w:tcPr>
          <w:p w14:paraId="1B774605" w14:textId="612247EB" w:rsidR="00152048" w:rsidRPr="00FE4FCA" w:rsidRDefault="00DD5F8F" w:rsidP="00152048">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N/A</w:t>
            </w:r>
          </w:p>
        </w:tc>
        <w:tc>
          <w:tcPr>
            <w:tcW w:w="1768" w:type="dxa"/>
            <w:vAlign w:val="center"/>
          </w:tcPr>
          <w:p w14:paraId="49C5E8A3" w14:textId="44BC22ED" w:rsidR="00152048" w:rsidRPr="00FE4FCA" w:rsidRDefault="00DD5F8F" w:rsidP="00152048">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N/A</w:t>
            </w:r>
          </w:p>
        </w:tc>
      </w:tr>
    </w:tbl>
    <w:p w14:paraId="7E7F05D2" w14:textId="3B70822C" w:rsidR="00DE36B5" w:rsidRPr="00FE4FCA" w:rsidRDefault="00DE36B5" w:rsidP="00152048">
      <w:pPr>
        <w:spacing w:after="0"/>
        <w:jc w:val="both"/>
        <w:rPr>
          <w:rFonts w:asciiTheme="majorHAnsi" w:hAnsiTheme="majorHAnsi" w:cstheme="majorHAnsi"/>
          <w:sz w:val="24"/>
          <w:szCs w:val="24"/>
        </w:rPr>
      </w:pPr>
    </w:p>
    <w:p w14:paraId="663EB304" w14:textId="0E6682EA" w:rsidR="00152048" w:rsidRPr="00FE4FCA" w:rsidRDefault="00152048" w:rsidP="00152048">
      <w:pPr>
        <w:spacing w:after="0"/>
        <w:jc w:val="both"/>
        <w:rPr>
          <w:rFonts w:asciiTheme="majorHAnsi" w:hAnsiTheme="majorHAnsi" w:cstheme="majorHAnsi"/>
          <w:sz w:val="24"/>
          <w:szCs w:val="24"/>
        </w:rPr>
      </w:pPr>
    </w:p>
    <w:p w14:paraId="0DB8F20D" w14:textId="0B2A8231" w:rsidR="00152048" w:rsidRPr="00FE4FCA" w:rsidRDefault="00152048" w:rsidP="00152048">
      <w:pPr>
        <w:spacing w:after="0"/>
        <w:jc w:val="both"/>
        <w:rPr>
          <w:rFonts w:asciiTheme="majorHAnsi" w:hAnsiTheme="majorHAnsi" w:cstheme="majorHAnsi"/>
          <w:sz w:val="24"/>
          <w:szCs w:val="24"/>
        </w:rPr>
      </w:pPr>
    </w:p>
    <w:p w14:paraId="78D13E61" w14:textId="0E53125E" w:rsidR="00152048" w:rsidRPr="00FE4FCA" w:rsidRDefault="00152048" w:rsidP="00152048">
      <w:pPr>
        <w:spacing w:after="0"/>
        <w:jc w:val="both"/>
        <w:rPr>
          <w:rFonts w:asciiTheme="majorHAnsi" w:hAnsiTheme="majorHAnsi" w:cstheme="majorHAnsi"/>
          <w:sz w:val="24"/>
          <w:szCs w:val="24"/>
        </w:rPr>
      </w:pPr>
    </w:p>
    <w:p w14:paraId="23F44ED5" w14:textId="6E80FB12" w:rsidR="00152048" w:rsidRPr="00FE4FCA" w:rsidRDefault="00152048" w:rsidP="00152048">
      <w:pPr>
        <w:spacing w:after="0"/>
        <w:jc w:val="both"/>
        <w:rPr>
          <w:rFonts w:asciiTheme="majorHAnsi" w:hAnsiTheme="majorHAnsi" w:cstheme="majorHAnsi"/>
          <w:sz w:val="24"/>
          <w:szCs w:val="24"/>
        </w:rPr>
      </w:pPr>
    </w:p>
    <w:p w14:paraId="62DD7930" w14:textId="77777777" w:rsidR="00152048" w:rsidRPr="00FE4FCA" w:rsidRDefault="00152048" w:rsidP="00152048">
      <w:pPr>
        <w:spacing w:after="0"/>
        <w:jc w:val="both"/>
        <w:rPr>
          <w:rFonts w:asciiTheme="majorHAnsi" w:hAnsiTheme="majorHAnsi" w:cstheme="majorHAnsi"/>
          <w:sz w:val="24"/>
          <w:szCs w:val="24"/>
        </w:rPr>
      </w:pPr>
    </w:p>
    <w:p w14:paraId="4FBD08D6" w14:textId="77777777" w:rsidR="00B76866" w:rsidRPr="00FE4FCA" w:rsidRDefault="00B76866" w:rsidP="00B76866">
      <w:pPr>
        <w:pStyle w:val="ListParagraph"/>
        <w:ind w:left="1440"/>
        <w:jc w:val="both"/>
        <w:rPr>
          <w:rFonts w:asciiTheme="majorHAnsi" w:hAnsiTheme="majorHAnsi" w:cstheme="majorHAnsi"/>
          <w:sz w:val="24"/>
          <w:szCs w:val="24"/>
        </w:rPr>
      </w:pPr>
      <w:r w:rsidRPr="00FE4FCA">
        <w:rPr>
          <w:rFonts w:asciiTheme="majorHAnsi" w:hAnsiTheme="majorHAnsi" w:cstheme="majorHAnsi"/>
          <w:sz w:val="24"/>
          <w:szCs w:val="24"/>
        </w:rPr>
        <w:t xml:space="preserve">Los Informes de Asistencia Técnica, son el producto que emana como respuesta a una solicitud de alguna autoridad competente, el cual a diferencia del anterior una vez se ha finalizado siempre es remitido al solicitante, no obstante, las conclusiones pudiesen sugerir la no existencia de hallazgos significativos. </w:t>
      </w:r>
    </w:p>
    <w:p w14:paraId="5EFEFECE" w14:textId="77777777" w:rsidR="00B76866" w:rsidRPr="00FE4FCA" w:rsidRDefault="00B76866" w:rsidP="00152048">
      <w:pPr>
        <w:pStyle w:val="ListParagraph"/>
        <w:spacing w:after="0"/>
        <w:ind w:left="1440"/>
        <w:jc w:val="both"/>
        <w:rPr>
          <w:rFonts w:asciiTheme="majorHAnsi" w:hAnsiTheme="majorHAnsi" w:cstheme="majorHAnsi"/>
          <w:sz w:val="24"/>
          <w:szCs w:val="24"/>
        </w:rPr>
      </w:pPr>
    </w:p>
    <w:p w14:paraId="653E92A4" w14:textId="4A1542F5" w:rsidR="00DE36B5" w:rsidRDefault="00DE36B5" w:rsidP="00152048">
      <w:pPr>
        <w:pStyle w:val="ListParagraph"/>
        <w:spacing w:after="0"/>
        <w:ind w:left="1440"/>
        <w:jc w:val="both"/>
        <w:rPr>
          <w:rFonts w:ascii="Calibri Light" w:hAnsi="Calibri Light" w:cs="Calibri Light"/>
          <w:sz w:val="24"/>
          <w:szCs w:val="24"/>
        </w:rPr>
      </w:pPr>
      <w:r w:rsidRPr="00FE4FCA">
        <w:rPr>
          <w:rFonts w:asciiTheme="majorHAnsi" w:hAnsiTheme="majorHAnsi" w:cstheme="majorHAnsi"/>
          <w:sz w:val="24"/>
          <w:szCs w:val="24"/>
        </w:rPr>
        <w:t xml:space="preserve">Durante el </w:t>
      </w:r>
      <w:r w:rsidR="00B76866" w:rsidRPr="00FE4FCA">
        <w:rPr>
          <w:rFonts w:asciiTheme="majorHAnsi" w:hAnsiTheme="majorHAnsi" w:cstheme="majorHAnsi"/>
          <w:sz w:val="24"/>
          <w:szCs w:val="24"/>
        </w:rPr>
        <w:t xml:space="preserve">primer trimestre </w:t>
      </w:r>
      <w:r w:rsidR="006C6402">
        <w:rPr>
          <w:rFonts w:ascii="Calibri Light" w:hAnsi="Calibri Light" w:cs="Calibri Light"/>
          <w:sz w:val="24"/>
          <w:szCs w:val="24"/>
        </w:rPr>
        <w:t>s</w:t>
      </w:r>
      <w:r w:rsidR="007D7961" w:rsidRPr="002B26D9">
        <w:rPr>
          <w:rFonts w:ascii="Calibri Light" w:hAnsi="Calibri Light" w:cs="Calibri Light"/>
          <w:sz w:val="24"/>
          <w:szCs w:val="24"/>
        </w:rPr>
        <w:t>e llevaron a cabo las búsquedas y las actividades plasmadas en nuestro plan operativo para los informes de Asistencia Técnica</w:t>
      </w:r>
      <w:r w:rsidR="007D7961">
        <w:rPr>
          <w:rFonts w:ascii="Calibri Light" w:hAnsi="Calibri Light" w:cs="Calibri Light"/>
          <w:sz w:val="24"/>
          <w:szCs w:val="24"/>
        </w:rPr>
        <w:t xml:space="preserve"> (AT)</w:t>
      </w:r>
      <w:r w:rsidR="007D7961" w:rsidRPr="002B26D9">
        <w:rPr>
          <w:rFonts w:ascii="Calibri Light" w:hAnsi="Calibri Light" w:cs="Calibri Light"/>
          <w:sz w:val="24"/>
          <w:szCs w:val="24"/>
        </w:rPr>
        <w:t xml:space="preserve"> </w:t>
      </w:r>
      <w:r w:rsidR="007D7961" w:rsidRPr="002B26D9">
        <w:rPr>
          <w:rFonts w:ascii="Calibri Light" w:hAnsi="Calibri Light" w:cs="Calibri Light"/>
          <w:sz w:val="24"/>
          <w:szCs w:val="24"/>
        </w:rPr>
        <w:lastRenderedPageBreak/>
        <w:t>pendientes de 2020 y recibidas durante el mes enero</w:t>
      </w:r>
      <w:r w:rsidR="00454D68">
        <w:rPr>
          <w:rFonts w:ascii="Calibri Light" w:hAnsi="Calibri Light" w:cs="Calibri Light"/>
          <w:sz w:val="24"/>
          <w:szCs w:val="24"/>
        </w:rPr>
        <w:t>,</w:t>
      </w:r>
      <w:r w:rsidR="007D7961" w:rsidRPr="002B26D9">
        <w:rPr>
          <w:rFonts w:ascii="Calibri Light" w:hAnsi="Calibri Light" w:cs="Calibri Light"/>
          <w:sz w:val="24"/>
          <w:szCs w:val="24"/>
        </w:rPr>
        <w:t xml:space="preserve"> febrero</w:t>
      </w:r>
      <w:r w:rsidR="00454D68">
        <w:rPr>
          <w:rFonts w:ascii="Calibri Light" w:hAnsi="Calibri Light" w:cs="Calibri Light"/>
          <w:sz w:val="24"/>
          <w:szCs w:val="24"/>
        </w:rPr>
        <w:t xml:space="preserve"> y marzo</w:t>
      </w:r>
      <w:r w:rsidR="007D7961" w:rsidRPr="002B26D9">
        <w:rPr>
          <w:rFonts w:ascii="Calibri Light" w:hAnsi="Calibri Light" w:cs="Calibri Light"/>
          <w:sz w:val="24"/>
          <w:szCs w:val="24"/>
        </w:rPr>
        <w:t xml:space="preserve"> del 2021, en la medida programada</w:t>
      </w:r>
      <w:r w:rsidR="007D7961">
        <w:rPr>
          <w:rFonts w:ascii="Calibri Light" w:hAnsi="Calibri Light" w:cs="Calibri Light"/>
          <w:sz w:val="24"/>
          <w:szCs w:val="24"/>
        </w:rPr>
        <w:t>.</w:t>
      </w:r>
    </w:p>
    <w:p w14:paraId="5CD18A06" w14:textId="77777777" w:rsidR="007D7961" w:rsidRPr="00FE4FCA" w:rsidRDefault="007D7961" w:rsidP="00152048">
      <w:pPr>
        <w:pStyle w:val="ListParagraph"/>
        <w:spacing w:after="0"/>
        <w:ind w:left="1440"/>
        <w:jc w:val="both"/>
        <w:rPr>
          <w:rFonts w:asciiTheme="majorHAnsi" w:hAnsiTheme="majorHAnsi" w:cstheme="majorHAnsi"/>
          <w:sz w:val="24"/>
          <w:szCs w:val="24"/>
        </w:rPr>
      </w:pPr>
    </w:p>
    <w:p w14:paraId="13CF5601" w14:textId="0BDD9640" w:rsidR="00DD5F8F" w:rsidRDefault="00B76866" w:rsidP="00DD5F8F">
      <w:pPr>
        <w:pStyle w:val="ListParagraph"/>
        <w:spacing w:after="0" w:line="276" w:lineRule="auto"/>
        <w:ind w:left="1418"/>
        <w:jc w:val="both"/>
        <w:rPr>
          <w:rFonts w:ascii="Calibri Light" w:hAnsi="Calibri Light" w:cs="Calibri Light"/>
          <w:sz w:val="24"/>
          <w:szCs w:val="24"/>
        </w:rPr>
      </w:pPr>
      <w:r w:rsidRPr="00FE4FCA">
        <w:rPr>
          <w:rFonts w:asciiTheme="majorHAnsi" w:hAnsiTheme="majorHAnsi" w:cstheme="majorHAnsi"/>
          <w:sz w:val="24"/>
          <w:szCs w:val="24"/>
        </w:rPr>
        <w:t xml:space="preserve">En esa misma línea, </w:t>
      </w:r>
      <w:r w:rsidR="00DD5F8F">
        <w:rPr>
          <w:rFonts w:asciiTheme="majorHAnsi" w:hAnsiTheme="majorHAnsi" w:cstheme="majorHAnsi"/>
          <w:sz w:val="24"/>
          <w:szCs w:val="24"/>
        </w:rPr>
        <w:t>al</w:t>
      </w:r>
      <w:r w:rsidR="00DD5F8F" w:rsidRPr="00DD5F8F">
        <w:rPr>
          <w:rFonts w:asciiTheme="majorHAnsi" w:hAnsiTheme="majorHAnsi" w:cstheme="majorHAnsi"/>
          <w:sz w:val="24"/>
          <w:szCs w:val="24"/>
        </w:rPr>
        <w:t xml:space="preserve"> </w:t>
      </w:r>
      <w:r w:rsidR="00DD5F8F">
        <w:rPr>
          <w:rFonts w:asciiTheme="majorHAnsi" w:hAnsiTheme="majorHAnsi" w:cstheme="majorHAnsi"/>
          <w:sz w:val="24"/>
          <w:szCs w:val="24"/>
        </w:rPr>
        <w:t xml:space="preserve">inicio del trimestre </w:t>
      </w:r>
      <w:r w:rsidR="00DD5F8F" w:rsidRPr="00DD5F8F">
        <w:rPr>
          <w:rFonts w:asciiTheme="majorHAnsi" w:hAnsiTheme="majorHAnsi" w:cstheme="majorHAnsi"/>
          <w:sz w:val="24"/>
          <w:szCs w:val="24"/>
        </w:rPr>
        <w:t>teníamos pendiente un total de 63 Solicitudes de Asistencias T</w:t>
      </w:r>
      <w:r w:rsidR="00DD5F8F">
        <w:rPr>
          <w:rFonts w:asciiTheme="majorHAnsi" w:hAnsiTheme="majorHAnsi" w:cstheme="majorHAnsi"/>
          <w:sz w:val="24"/>
          <w:szCs w:val="24"/>
        </w:rPr>
        <w:t xml:space="preserve">écnicas correspondiente al 2020 y 18 recibidas después del corte </w:t>
      </w:r>
      <w:r w:rsidR="00454D68">
        <w:rPr>
          <w:rFonts w:asciiTheme="majorHAnsi" w:hAnsiTheme="majorHAnsi" w:cstheme="majorHAnsi"/>
          <w:sz w:val="24"/>
          <w:szCs w:val="24"/>
        </w:rPr>
        <w:t>del</w:t>
      </w:r>
      <w:r w:rsidR="00DD5F8F">
        <w:rPr>
          <w:rFonts w:asciiTheme="majorHAnsi" w:hAnsiTheme="majorHAnsi" w:cstheme="majorHAnsi"/>
          <w:sz w:val="24"/>
          <w:szCs w:val="24"/>
        </w:rPr>
        <w:t xml:space="preserve"> 15 de diciembre 2020. Esto hace un total de 81 Asistencias Técnicas pendientes al inicio del año 2021. Durante el trimestre enero-marzo </w:t>
      </w:r>
      <w:r w:rsidR="00DD5F8F" w:rsidRPr="006C6402">
        <w:rPr>
          <w:rFonts w:ascii="Calibri Light" w:hAnsi="Calibri Light" w:cs="Calibri Light"/>
          <w:sz w:val="24"/>
          <w:szCs w:val="24"/>
        </w:rPr>
        <w:t>se recibieron 193 sol</w:t>
      </w:r>
      <w:r w:rsidR="00DD5F8F">
        <w:rPr>
          <w:rFonts w:ascii="Calibri Light" w:hAnsi="Calibri Light" w:cs="Calibri Light"/>
          <w:sz w:val="24"/>
          <w:szCs w:val="24"/>
        </w:rPr>
        <w:t>icitudes de Asistencia Técnicas. Esto hace un total de 274 Asistencias Técnicas para trabajar durante el trimestre.</w:t>
      </w:r>
    </w:p>
    <w:p w14:paraId="6A8A0A6E" w14:textId="77777777" w:rsidR="00DD5F8F" w:rsidRPr="00DD5F8F" w:rsidRDefault="00DD5F8F" w:rsidP="00DD5F8F">
      <w:pPr>
        <w:pStyle w:val="ListParagraph"/>
        <w:spacing w:after="0" w:line="276" w:lineRule="auto"/>
        <w:ind w:left="1418"/>
        <w:jc w:val="both"/>
        <w:rPr>
          <w:rFonts w:asciiTheme="majorHAnsi" w:hAnsiTheme="majorHAnsi" w:cstheme="majorHAnsi"/>
          <w:sz w:val="24"/>
          <w:szCs w:val="24"/>
        </w:rPr>
      </w:pPr>
    </w:p>
    <w:p w14:paraId="770B3946" w14:textId="77777777" w:rsidR="00DD5F8F" w:rsidRPr="00DD5F8F" w:rsidRDefault="00DD5F8F" w:rsidP="00DD5F8F">
      <w:pPr>
        <w:pStyle w:val="ListParagraph"/>
        <w:spacing w:after="0" w:line="276" w:lineRule="auto"/>
        <w:ind w:left="1418"/>
        <w:jc w:val="both"/>
        <w:rPr>
          <w:rFonts w:asciiTheme="majorHAnsi" w:hAnsiTheme="majorHAnsi" w:cstheme="majorHAnsi"/>
          <w:sz w:val="24"/>
          <w:szCs w:val="24"/>
        </w:rPr>
      </w:pPr>
      <w:r w:rsidRPr="00FE4FCA">
        <w:rPr>
          <w:rFonts w:asciiTheme="majorHAnsi" w:hAnsiTheme="majorHAnsi" w:cstheme="majorHAnsi"/>
          <w:sz w:val="24"/>
          <w:szCs w:val="24"/>
        </w:rPr>
        <w:t xml:space="preserve">En </w:t>
      </w:r>
      <w:r w:rsidRPr="006C6402">
        <w:rPr>
          <w:rFonts w:asciiTheme="majorHAnsi" w:hAnsiTheme="majorHAnsi" w:cstheme="majorHAnsi"/>
          <w:sz w:val="24"/>
          <w:szCs w:val="24"/>
        </w:rPr>
        <w:t xml:space="preserve">ese sentido, </w:t>
      </w:r>
      <w:r w:rsidR="006C6402">
        <w:rPr>
          <w:rFonts w:asciiTheme="majorHAnsi" w:hAnsiTheme="majorHAnsi" w:cstheme="majorHAnsi"/>
          <w:sz w:val="24"/>
          <w:szCs w:val="24"/>
        </w:rPr>
        <w:t>a</w:t>
      </w:r>
      <w:r w:rsidR="00136F56" w:rsidRPr="00136F56">
        <w:rPr>
          <w:rFonts w:asciiTheme="majorHAnsi" w:hAnsiTheme="majorHAnsi" w:cstheme="majorHAnsi"/>
          <w:sz w:val="24"/>
          <w:szCs w:val="24"/>
        </w:rPr>
        <w:t>l 31</w:t>
      </w:r>
      <w:r w:rsidR="006C6402">
        <w:rPr>
          <w:rFonts w:asciiTheme="majorHAnsi" w:hAnsiTheme="majorHAnsi" w:cstheme="majorHAnsi"/>
          <w:sz w:val="24"/>
          <w:szCs w:val="24"/>
        </w:rPr>
        <w:t xml:space="preserve"> de marzo </w:t>
      </w:r>
      <w:r w:rsidR="00136F56" w:rsidRPr="00136F56">
        <w:rPr>
          <w:rFonts w:asciiTheme="majorHAnsi" w:hAnsiTheme="majorHAnsi" w:cstheme="majorHAnsi"/>
          <w:sz w:val="24"/>
          <w:szCs w:val="24"/>
        </w:rPr>
        <w:t>2021 la Dirección de Análisis/</w:t>
      </w:r>
      <w:r w:rsidR="006C6402">
        <w:rPr>
          <w:rFonts w:asciiTheme="majorHAnsi" w:hAnsiTheme="majorHAnsi" w:cstheme="majorHAnsi"/>
          <w:sz w:val="24"/>
          <w:szCs w:val="24"/>
        </w:rPr>
        <w:t>Departamento</w:t>
      </w:r>
      <w:r w:rsidR="00136F56" w:rsidRPr="00136F56">
        <w:rPr>
          <w:rFonts w:asciiTheme="majorHAnsi" w:hAnsiTheme="majorHAnsi" w:cstheme="majorHAnsi"/>
          <w:sz w:val="24"/>
          <w:szCs w:val="24"/>
        </w:rPr>
        <w:t xml:space="preserve"> de Análisis Operativo despachó un total </w:t>
      </w:r>
      <w:r w:rsidR="00136F56" w:rsidRPr="006C6402">
        <w:rPr>
          <w:rFonts w:asciiTheme="majorHAnsi" w:hAnsiTheme="majorHAnsi" w:cstheme="majorHAnsi"/>
          <w:sz w:val="24"/>
          <w:szCs w:val="24"/>
        </w:rPr>
        <w:t>de 157 Informes de Asistencias Técnicas, de los cuales 63 corresponden al año 2020 y 94 al año 2021.</w:t>
      </w:r>
      <w:r w:rsidRPr="00DD5F8F">
        <w:rPr>
          <w:rFonts w:asciiTheme="majorHAnsi" w:hAnsiTheme="majorHAnsi" w:cstheme="majorHAnsi"/>
          <w:sz w:val="24"/>
          <w:szCs w:val="24"/>
        </w:rPr>
        <w:t xml:space="preserve"> </w:t>
      </w:r>
    </w:p>
    <w:p w14:paraId="4B344B8F" w14:textId="77777777" w:rsidR="00DD5F8F" w:rsidRDefault="00DD5F8F" w:rsidP="00DD5F8F">
      <w:pPr>
        <w:pStyle w:val="ListParagraph"/>
        <w:spacing w:after="0" w:line="276" w:lineRule="auto"/>
        <w:ind w:left="1418"/>
        <w:jc w:val="both"/>
        <w:rPr>
          <w:rFonts w:asciiTheme="majorHAnsi" w:hAnsiTheme="majorHAnsi" w:cstheme="majorHAnsi"/>
          <w:sz w:val="24"/>
          <w:szCs w:val="24"/>
        </w:rPr>
      </w:pPr>
    </w:p>
    <w:p w14:paraId="4EC9B68C" w14:textId="4EC9767C" w:rsidR="00DD5F8F" w:rsidRPr="00DD5F8F" w:rsidRDefault="00DD5F8F" w:rsidP="00DD5F8F">
      <w:pPr>
        <w:pStyle w:val="ListParagraph"/>
        <w:spacing w:after="0" w:line="276" w:lineRule="auto"/>
        <w:ind w:left="1418"/>
        <w:jc w:val="both"/>
        <w:rPr>
          <w:rFonts w:asciiTheme="majorHAnsi" w:hAnsiTheme="majorHAnsi" w:cstheme="majorHAnsi"/>
          <w:sz w:val="24"/>
          <w:szCs w:val="24"/>
        </w:rPr>
      </w:pPr>
      <w:r w:rsidRPr="00DD5F8F">
        <w:rPr>
          <w:rFonts w:asciiTheme="majorHAnsi" w:hAnsiTheme="majorHAnsi" w:cstheme="majorHAnsi"/>
          <w:sz w:val="24"/>
          <w:szCs w:val="24"/>
          <w:u w:val="single"/>
        </w:rPr>
        <w:t>Nota</w:t>
      </w:r>
      <w:r>
        <w:rPr>
          <w:rFonts w:asciiTheme="majorHAnsi" w:hAnsiTheme="majorHAnsi" w:cstheme="majorHAnsi"/>
          <w:sz w:val="24"/>
          <w:szCs w:val="24"/>
        </w:rPr>
        <w:t xml:space="preserve">: </w:t>
      </w:r>
      <w:r w:rsidRPr="00DD5F8F">
        <w:rPr>
          <w:rFonts w:asciiTheme="majorHAnsi" w:hAnsiTheme="majorHAnsi" w:cstheme="majorHAnsi"/>
          <w:sz w:val="24"/>
          <w:szCs w:val="24"/>
        </w:rPr>
        <w:t>Para fines de conocimiento</w:t>
      </w:r>
      <w:r w:rsidR="00454D68">
        <w:rPr>
          <w:rFonts w:asciiTheme="majorHAnsi" w:hAnsiTheme="majorHAnsi" w:cstheme="majorHAnsi"/>
          <w:sz w:val="24"/>
          <w:szCs w:val="24"/>
        </w:rPr>
        <w:t xml:space="preserve"> y cálculo de la métrica</w:t>
      </w:r>
      <w:r w:rsidRPr="00DD5F8F">
        <w:rPr>
          <w:rFonts w:asciiTheme="majorHAnsi" w:hAnsiTheme="majorHAnsi" w:cstheme="majorHAnsi"/>
          <w:sz w:val="24"/>
          <w:szCs w:val="24"/>
        </w:rPr>
        <w:t>, en los 157 Informes despachados no están contabilizados los informes adicionales.</w:t>
      </w:r>
    </w:p>
    <w:p w14:paraId="430EA02A" w14:textId="29BF76B6" w:rsidR="00B76866" w:rsidRDefault="00B76866" w:rsidP="00136F56">
      <w:pPr>
        <w:pStyle w:val="ListParagraph"/>
        <w:spacing w:after="0" w:line="276" w:lineRule="auto"/>
        <w:ind w:left="1418"/>
        <w:jc w:val="both"/>
        <w:rPr>
          <w:rFonts w:asciiTheme="majorHAnsi" w:hAnsiTheme="majorHAnsi" w:cstheme="majorHAnsi"/>
          <w:sz w:val="24"/>
          <w:szCs w:val="24"/>
          <w:highlight w:val="green"/>
        </w:rPr>
      </w:pPr>
    </w:p>
    <w:p w14:paraId="42782138" w14:textId="5C93A51C" w:rsidR="00414A3D" w:rsidRDefault="00414A3D" w:rsidP="00414A3D">
      <w:pPr>
        <w:pStyle w:val="ListParagraph"/>
        <w:spacing w:after="0" w:line="276" w:lineRule="auto"/>
        <w:ind w:left="1418"/>
        <w:jc w:val="both"/>
        <w:rPr>
          <w:rFonts w:asciiTheme="majorHAnsi" w:hAnsiTheme="majorHAnsi" w:cstheme="majorHAnsi"/>
          <w:sz w:val="24"/>
          <w:szCs w:val="24"/>
        </w:rPr>
      </w:pPr>
      <w:r w:rsidRPr="00414A3D">
        <w:rPr>
          <w:rFonts w:asciiTheme="majorHAnsi" w:hAnsiTheme="majorHAnsi" w:cstheme="majorHAnsi"/>
          <w:sz w:val="24"/>
          <w:szCs w:val="24"/>
        </w:rPr>
        <w:t xml:space="preserve">Este </w:t>
      </w:r>
      <w:r>
        <w:rPr>
          <w:rFonts w:asciiTheme="majorHAnsi" w:hAnsiTheme="majorHAnsi" w:cstheme="majorHAnsi"/>
          <w:sz w:val="24"/>
          <w:szCs w:val="24"/>
        </w:rPr>
        <w:t>indicador será medido al finalizar el año, pero el avance del mismo se encuentra en 57.30%</w:t>
      </w:r>
    </w:p>
    <w:p w14:paraId="3139ED40" w14:textId="77777777" w:rsidR="00414A3D" w:rsidRPr="00136F56" w:rsidRDefault="00414A3D" w:rsidP="00136F56">
      <w:pPr>
        <w:pStyle w:val="ListParagraph"/>
        <w:spacing w:after="0" w:line="276" w:lineRule="auto"/>
        <w:ind w:left="1418"/>
        <w:jc w:val="both"/>
        <w:rPr>
          <w:rFonts w:asciiTheme="majorHAnsi" w:hAnsiTheme="majorHAnsi" w:cstheme="majorHAnsi"/>
          <w:sz w:val="24"/>
          <w:szCs w:val="24"/>
          <w:highlight w:val="green"/>
        </w:rPr>
      </w:pPr>
    </w:p>
    <w:p w14:paraId="6C322123" w14:textId="544ED664" w:rsidR="00947642" w:rsidRPr="00FE4FCA" w:rsidRDefault="00947642" w:rsidP="00D45173">
      <w:pPr>
        <w:pStyle w:val="ListParagraph"/>
        <w:numPr>
          <w:ilvl w:val="0"/>
          <w:numId w:val="1"/>
        </w:numPr>
        <w:spacing w:after="0" w:line="276" w:lineRule="auto"/>
        <w:jc w:val="both"/>
        <w:rPr>
          <w:rFonts w:asciiTheme="majorHAnsi" w:hAnsiTheme="majorHAnsi" w:cstheme="majorHAnsi"/>
          <w:bCs/>
          <w:sz w:val="24"/>
          <w:szCs w:val="24"/>
        </w:rPr>
      </w:pPr>
      <w:r w:rsidRPr="00FE4FCA">
        <w:rPr>
          <w:rFonts w:asciiTheme="majorHAnsi" w:hAnsiTheme="majorHAnsi" w:cstheme="majorHAnsi"/>
          <w:b/>
          <w:sz w:val="24"/>
          <w:szCs w:val="24"/>
        </w:rPr>
        <w:t>Informe de Cooperación Internacional</w:t>
      </w:r>
      <w:r w:rsidR="00DC79A4" w:rsidRPr="00FE4FCA">
        <w:rPr>
          <w:rFonts w:asciiTheme="majorHAnsi" w:hAnsiTheme="majorHAnsi" w:cstheme="majorHAnsi"/>
          <w:bCs/>
          <w:sz w:val="24"/>
          <w:szCs w:val="24"/>
        </w:rPr>
        <w:t xml:space="preserve">. </w:t>
      </w:r>
      <w:r w:rsidR="00DC79A4" w:rsidRPr="00FE4FCA">
        <w:rPr>
          <w:rFonts w:asciiTheme="majorHAnsi" w:hAnsiTheme="majorHAnsi" w:cstheme="majorHAnsi"/>
          <w:bCs/>
          <w:sz w:val="24"/>
          <w:szCs w:val="24"/>
          <w:u w:val="single"/>
        </w:rPr>
        <w:t>Presupuesto Ejecutado</w:t>
      </w:r>
      <w:r w:rsidR="00DC79A4" w:rsidRPr="00FE4FCA">
        <w:rPr>
          <w:rFonts w:asciiTheme="majorHAnsi" w:hAnsiTheme="majorHAnsi" w:cstheme="majorHAnsi"/>
          <w:sz w:val="24"/>
          <w:szCs w:val="24"/>
          <w:u w:val="single"/>
        </w:rPr>
        <w:t xml:space="preserve"> RD$0.00</w:t>
      </w:r>
    </w:p>
    <w:tbl>
      <w:tblPr>
        <w:tblStyle w:val="GridTable5Dark-Accent5"/>
        <w:tblpPr w:leftFromText="141" w:rightFromText="141" w:vertAnchor="text" w:horzAnchor="margin" w:tblpXSpec="right" w:tblpY="234"/>
        <w:tblW w:w="8385" w:type="dxa"/>
        <w:tblLook w:val="04A0" w:firstRow="1" w:lastRow="0" w:firstColumn="1" w:lastColumn="0" w:noHBand="0" w:noVBand="1"/>
      </w:tblPr>
      <w:tblGrid>
        <w:gridCol w:w="4405"/>
        <w:gridCol w:w="810"/>
        <w:gridCol w:w="1440"/>
        <w:gridCol w:w="1730"/>
      </w:tblGrid>
      <w:tr w:rsidR="00196063" w:rsidRPr="00FE4FCA" w14:paraId="7FAA1BC6" w14:textId="77777777" w:rsidTr="00CA4726">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10EFB99C" w14:textId="77777777" w:rsidR="00196063" w:rsidRPr="00CA4726" w:rsidRDefault="00196063" w:rsidP="00196063">
            <w:pPr>
              <w:pStyle w:val="ListParagraph"/>
              <w:spacing w:line="276" w:lineRule="auto"/>
              <w:ind w:left="0"/>
              <w:jc w:val="center"/>
              <w:rPr>
                <w:rFonts w:asciiTheme="majorHAnsi" w:hAnsiTheme="majorHAnsi" w:cstheme="majorHAnsi"/>
                <w:sz w:val="24"/>
                <w:szCs w:val="24"/>
              </w:rPr>
            </w:pPr>
            <w:r w:rsidRPr="00CA4726">
              <w:rPr>
                <w:rFonts w:asciiTheme="majorHAnsi" w:hAnsiTheme="majorHAnsi" w:cstheme="majorHAnsi"/>
                <w:sz w:val="24"/>
                <w:szCs w:val="24"/>
              </w:rPr>
              <w:t>Indicador</w:t>
            </w:r>
          </w:p>
        </w:tc>
        <w:tc>
          <w:tcPr>
            <w:tcW w:w="810" w:type="dxa"/>
            <w:vAlign w:val="center"/>
          </w:tcPr>
          <w:p w14:paraId="57B04A0C" w14:textId="77777777" w:rsidR="00196063" w:rsidRPr="00CA4726" w:rsidRDefault="00196063" w:rsidP="0019606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CA4726">
              <w:rPr>
                <w:rFonts w:asciiTheme="majorHAnsi" w:hAnsiTheme="majorHAnsi" w:cstheme="majorHAnsi"/>
                <w:sz w:val="24"/>
                <w:szCs w:val="24"/>
              </w:rPr>
              <w:t>Meta Anual</w:t>
            </w:r>
          </w:p>
        </w:tc>
        <w:tc>
          <w:tcPr>
            <w:tcW w:w="1440" w:type="dxa"/>
            <w:vAlign w:val="center"/>
          </w:tcPr>
          <w:p w14:paraId="211586ED" w14:textId="77777777" w:rsidR="00196063" w:rsidRPr="00CA4726" w:rsidRDefault="00196063" w:rsidP="0019606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CA4726">
              <w:rPr>
                <w:rFonts w:asciiTheme="majorHAnsi" w:hAnsiTheme="majorHAnsi" w:cstheme="majorHAnsi"/>
                <w:sz w:val="24"/>
                <w:szCs w:val="24"/>
              </w:rPr>
              <w:t>Meta Primer Trimestre</w:t>
            </w:r>
          </w:p>
        </w:tc>
        <w:tc>
          <w:tcPr>
            <w:tcW w:w="1730" w:type="dxa"/>
            <w:vAlign w:val="center"/>
          </w:tcPr>
          <w:p w14:paraId="51E60066" w14:textId="77777777" w:rsidR="00196063" w:rsidRPr="00CA4726" w:rsidRDefault="00196063" w:rsidP="0019606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CA4726">
              <w:rPr>
                <w:rFonts w:asciiTheme="majorHAnsi" w:hAnsiTheme="majorHAnsi" w:cstheme="majorHAnsi"/>
                <w:sz w:val="24"/>
                <w:szCs w:val="24"/>
              </w:rPr>
              <w:t>Avance en la meta trimestral</w:t>
            </w:r>
          </w:p>
        </w:tc>
      </w:tr>
      <w:tr w:rsidR="00196063" w:rsidRPr="00FE4FCA" w14:paraId="56B1094E" w14:textId="77777777" w:rsidTr="00CA4726">
        <w:trPr>
          <w:cnfStyle w:val="000000100000" w:firstRow="0" w:lastRow="0" w:firstColumn="0" w:lastColumn="0" w:oddVBand="0" w:evenVBand="0" w:oddHBand="1"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43E6B823" w14:textId="3A576B1F" w:rsidR="00196063" w:rsidRPr="00FE4FCA" w:rsidRDefault="00196063" w:rsidP="00CA4726">
            <w:pPr>
              <w:pStyle w:val="ListParagraph"/>
              <w:ind w:left="0"/>
              <w:jc w:val="center"/>
              <w:rPr>
                <w:rFonts w:asciiTheme="majorHAnsi" w:hAnsiTheme="majorHAnsi" w:cstheme="majorHAnsi"/>
                <w:sz w:val="24"/>
                <w:szCs w:val="24"/>
              </w:rPr>
            </w:pPr>
            <w:r w:rsidRPr="00FE4FCA">
              <w:rPr>
                <w:rFonts w:asciiTheme="majorHAnsi" w:hAnsiTheme="majorHAnsi" w:cstheme="majorHAnsi"/>
                <w:sz w:val="24"/>
                <w:szCs w:val="24"/>
              </w:rPr>
              <w:t>% de Informes de Cooperación Internacional realizados trimestralmente</w:t>
            </w:r>
          </w:p>
        </w:tc>
        <w:tc>
          <w:tcPr>
            <w:tcW w:w="810" w:type="dxa"/>
            <w:vAlign w:val="center"/>
          </w:tcPr>
          <w:p w14:paraId="0532EEAF" w14:textId="77777777" w:rsidR="00196063" w:rsidRPr="00FE4FCA" w:rsidRDefault="00196063" w:rsidP="0019606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≥90%</w:t>
            </w:r>
          </w:p>
        </w:tc>
        <w:tc>
          <w:tcPr>
            <w:tcW w:w="1440" w:type="dxa"/>
            <w:vAlign w:val="center"/>
          </w:tcPr>
          <w:p w14:paraId="0DFB6C7F" w14:textId="77777777" w:rsidR="00196063" w:rsidRPr="00FE4FCA" w:rsidRDefault="00196063" w:rsidP="0019606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≥90%</w:t>
            </w:r>
          </w:p>
        </w:tc>
        <w:tc>
          <w:tcPr>
            <w:tcW w:w="1730" w:type="dxa"/>
            <w:vAlign w:val="center"/>
          </w:tcPr>
          <w:p w14:paraId="017DEB1B" w14:textId="77777777" w:rsidR="00196063" w:rsidRPr="00FE4FCA" w:rsidRDefault="00196063" w:rsidP="0019606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100%</w:t>
            </w:r>
          </w:p>
        </w:tc>
      </w:tr>
    </w:tbl>
    <w:p w14:paraId="7A987631" w14:textId="2FB6EE77" w:rsidR="00DC79A4" w:rsidRPr="00FE4FCA" w:rsidRDefault="00947642" w:rsidP="00196063">
      <w:pPr>
        <w:pStyle w:val="ListParagraph"/>
        <w:spacing w:after="0" w:line="276" w:lineRule="auto"/>
        <w:ind w:left="1440"/>
        <w:jc w:val="both"/>
        <w:rPr>
          <w:rFonts w:asciiTheme="majorHAnsi" w:hAnsiTheme="majorHAnsi" w:cstheme="majorHAnsi"/>
          <w:sz w:val="24"/>
          <w:szCs w:val="24"/>
        </w:rPr>
      </w:pPr>
      <w:r w:rsidRPr="00FE4FCA">
        <w:rPr>
          <w:rFonts w:asciiTheme="majorHAnsi" w:hAnsiTheme="majorHAnsi" w:cstheme="majorHAnsi"/>
          <w:sz w:val="24"/>
          <w:szCs w:val="24"/>
        </w:rPr>
        <w:t xml:space="preserve"> </w:t>
      </w:r>
    </w:p>
    <w:p w14:paraId="7FB68E1E" w14:textId="46B547FF" w:rsidR="00BE192A" w:rsidRPr="00BE192A" w:rsidRDefault="00150177" w:rsidP="00BE192A">
      <w:pPr>
        <w:pStyle w:val="ListParagraph"/>
        <w:spacing w:after="0"/>
        <w:ind w:left="1440"/>
        <w:jc w:val="both"/>
        <w:rPr>
          <w:rFonts w:asciiTheme="majorHAnsi" w:hAnsiTheme="majorHAnsi" w:cstheme="majorHAnsi"/>
          <w:sz w:val="24"/>
          <w:szCs w:val="24"/>
        </w:rPr>
      </w:pPr>
      <w:r w:rsidRPr="00FE4FCA">
        <w:rPr>
          <w:rFonts w:asciiTheme="majorHAnsi" w:hAnsiTheme="majorHAnsi" w:cstheme="majorHAnsi"/>
          <w:sz w:val="24"/>
          <w:szCs w:val="24"/>
        </w:rPr>
        <w:t>Durante el primer trimestre</w:t>
      </w:r>
      <w:r w:rsidR="00DE36B5" w:rsidRPr="00FE4FCA">
        <w:rPr>
          <w:rFonts w:asciiTheme="majorHAnsi" w:hAnsiTheme="majorHAnsi" w:cstheme="majorHAnsi"/>
          <w:sz w:val="24"/>
          <w:szCs w:val="24"/>
        </w:rPr>
        <w:t xml:space="preserve"> </w:t>
      </w:r>
      <w:r w:rsidR="00BE192A" w:rsidRPr="00BE192A">
        <w:rPr>
          <w:rFonts w:asciiTheme="majorHAnsi" w:hAnsiTheme="majorHAnsi" w:cstheme="majorHAnsi"/>
          <w:sz w:val="24"/>
          <w:szCs w:val="24"/>
        </w:rPr>
        <w:t>se llevaron a cabo las búsquedas y las actividades plasmadas en nuestro plan operativo para las Cooperaciones Internacionales (CI) en la medida programada.</w:t>
      </w:r>
    </w:p>
    <w:p w14:paraId="0F01C5AB" w14:textId="19771D7F" w:rsidR="00DE36B5" w:rsidRPr="00FE4FCA" w:rsidRDefault="00DE36B5" w:rsidP="00DE36B5">
      <w:pPr>
        <w:pStyle w:val="ListParagraph"/>
        <w:spacing w:after="0"/>
        <w:ind w:left="1440"/>
        <w:jc w:val="both"/>
        <w:rPr>
          <w:rFonts w:asciiTheme="majorHAnsi" w:hAnsiTheme="majorHAnsi" w:cstheme="majorHAnsi"/>
          <w:sz w:val="24"/>
          <w:szCs w:val="24"/>
        </w:rPr>
      </w:pPr>
    </w:p>
    <w:p w14:paraId="3F455DAA" w14:textId="0689D76D" w:rsidR="00953927" w:rsidRPr="00953927" w:rsidRDefault="00FA6374" w:rsidP="00953927">
      <w:pPr>
        <w:pStyle w:val="ListParagraph"/>
        <w:spacing w:after="0"/>
        <w:ind w:left="1440"/>
        <w:jc w:val="both"/>
        <w:rPr>
          <w:rFonts w:asciiTheme="majorHAnsi" w:hAnsiTheme="majorHAnsi" w:cstheme="majorHAnsi"/>
          <w:sz w:val="24"/>
          <w:szCs w:val="24"/>
        </w:rPr>
      </w:pPr>
      <w:r w:rsidRPr="00FE4FCA">
        <w:rPr>
          <w:rFonts w:asciiTheme="majorHAnsi" w:hAnsiTheme="majorHAnsi" w:cstheme="majorHAnsi"/>
          <w:sz w:val="24"/>
          <w:szCs w:val="24"/>
        </w:rPr>
        <w:t xml:space="preserve">Resaltando que </w:t>
      </w:r>
      <w:bookmarkStart w:id="10" w:name="_Hlk66804908"/>
      <w:r w:rsidR="00953927">
        <w:rPr>
          <w:rFonts w:asciiTheme="majorHAnsi" w:hAnsiTheme="majorHAnsi" w:cstheme="majorHAnsi"/>
          <w:sz w:val="24"/>
          <w:szCs w:val="24"/>
        </w:rPr>
        <w:t>a</w:t>
      </w:r>
      <w:r w:rsidR="00953927" w:rsidRPr="00953927">
        <w:rPr>
          <w:rFonts w:asciiTheme="majorHAnsi" w:hAnsiTheme="majorHAnsi" w:cstheme="majorHAnsi"/>
          <w:sz w:val="24"/>
          <w:szCs w:val="24"/>
        </w:rPr>
        <w:t>l 31</w:t>
      </w:r>
      <w:r w:rsidR="00CA4726">
        <w:rPr>
          <w:rFonts w:asciiTheme="majorHAnsi" w:hAnsiTheme="majorHAnsi" w:cstheme="majorHAnsi"/>
          <w:sz w:val="24"/>
          <w:szCs w:val="24"/>
        </w:rPr>
        <w:t xml:space="preserve"> de marzo </w:t>
      </w:r>
      <w:r w:rsidR="00953927" w:rsidRPr="00953927">
        <w:rPr>
          <w:rFonts w:asciiTheme="majorHAnsi" w:hAnsiTheme="majorHAnsi" w:cstheme="majorHAnsi"/>
          <w:sz w:val="24"/>
          <w:szCs w:val="24"/>
        </w:rPr>
        <w:t>2021 la U</w:t>
      </w:r>
      <w:r w:rsidR="00CA4726">
        <w:rPr>
          <w:rFonts w:asciiTheme="majorHAnsi" w:hAnsiTheme="majorHAnsi" w:cstheme="majorHAnsi"/>
          <w:sz w:val="24"/>
          <w:szCs w:val="24"/>
        </w:rPr>
        <w:t>AF</w:t>
      </w:r>
      <w:r w:rsidR="00953927" w:rsidRPr="00953927">
        <w:rPr>
          <w:rFonts w:asciiTheme="majorHAnsi" w:hAnsiTheme="majorHAnsi" w:cstheme="majorHAnsi"/>
          <w:sz w:val="24"/>
          <w:szCs w:val="24"/>
        </w:rPr>
        <w:t xml:space="preserve"> recibió </w:t>
      </w:r>
      <w:r w:rsidR="00CA4726">
        <w:rPr>
          <w:rFonts w:asciiTheme="majorHAnsi" w:hAnsiTheme="majorHAnsi" w:cstheme="majorHAnsi"/>
          <w:sz w:val="24"/>
          <w:szCs w:val="24"/>
        </w:rPr>
        <w:t>ocho</w:t>
      </w:r>
      <w:r w:rsidR="00953927" w:rsidRPr="00953927">
        <w:rPr>
          <w:rFonts w:asciiTheme="majorHAnsi" w:hAnsiTheme="majorHAnsi" w:cstheme="majorHAnsi"/>
          <w:sz w:val="24"/>
          <w:szCs w:val="24"/>
        </w:rPr>
        <w:t xml:space="preserve"> solicitudes de Cooperación Internacional y despachó 12 informes correspondientes al año 2021, 4 de ellos corresponden a 2das respuestas del 2021.</w:t>
      </w:r>
      <w:bookmarkEnd w:id="10"/>
    </w:p>
    <w:p w14:paraId="127739F2" w14:textId="2429786C" w:rsidR="00150177" w:rsidRDefault="00150177" w:rsidP="003B2D2F">
      <w:pPr>
        <w:spacing w:after="0"/>
        <w:jc w:val="both"/>
        <w:rPr>
          <w:rFonts w:asciiTheme="majorHAnsi" w:hAnsiTheme="majorHAnsi" w:cstheme="majorHAnsi"/>
          <w:b/>
          <w:sz w:val="24"/>
          <w:szCs w:val="24"/>
          <w:u w:val="single"/>
        </w:rPr>
      </w:pPr>
    </w:p>
    <w:p w14:paraId="65FD7FA7" w14:textId="37357753" w:rsidR="00641C9F" w:rsidRDefault="00641C9F" w:rsidP="003B2D2F">
      <w:pPr>
        <w:spacing w:after="0"/>
        <w:jc w:val="both"/>
        <w:rPr>
          <w:rFonts w:asciiTheme="majorHAnsi" w:hAnsiTheme="majorHAnsi" w:cstheme="majorHAnsi"/>
          <w:b/>
          <w:sz w:val="24"/>
          <w:szCs w:val="24"/>
          <w:u w:val="single"/>
        </w:rPr>
      </w:pPr>
    </w:p>
    <w:p w14:paraId="192F6E37" w14:textId="66708381" w:rsidR="00641C9F" w:rsidRDefault="00641C9F" w:rsidP="003B2D2F">
      <w:pPr>
        <w:spacing w:after="0"/>
        <w:jc w:val="both"/>
        <w:rPr>
          <w:rFonts w:asciiTheme="majorHAnsi" w:hAnsiTheme="majorHAnsi" w:cstheme="majorHAnsi"/>
          <w:b/>
          <w:sz w:val="24"/>
          <w:szCs w:val="24"/>
          <w:u w:val="single"/>
        </w:rPr>
      </w:pPr>
    </w:p>
    <w:p w14:paraId="0571E1A8" w14:textId="454318BB" w:rsidR="00641C9F" w:rsidRDefault="00641C9F" w:rsidP="003B2D2F">
      <w:pPr>
        <w:spacing w:after="0"/>
        <w:jc w:val="both"/>
        <w:rPr>
          <w:rFonts w:asciiTheme="majorHAnsi" w:hAnsiTheme="majorHAnsi" w:cstheme="majorHAnsi"/>
          <w:b/>
          <w:sz w:val="24"/>
          <w:szCs w:val="24"/>
          <w:u w:val="single"/>
        </w:rPr>
      </w:pPr>
    </w:p>
    <w:p w14:paraId="3A18A51C" w14:textId="08FF0126" w:rsidR="00493A5C" w:rsidRDefault="00493A5C" w:rsidP="003B2D2F">
      <w:pPr>
        <w:spacing w:after="0"/>
        <w:jc w:val="both"/>
        <w:rPr>
          <w:rFonts w:asciiTheme="majorHAnsi" w:hAnsiTheme="majorHAnsi" w:cstheme="majorHAnsi"/>
          <w:b/>
          <w:sz w:val="24"/>
          <w:szCs w:val="24"/>
          <w:u w:val="single"/>
        </w:rPr>
      </w:pPr>
    </w:p>
    <w:p w14:paraId="39DBBC96" w14:textId="77777777" w:rsidR="00493A5C" w:rsidRDefault="00493A5C" w:rsidP="003B2D2F">
      <w:pPr>
        <w:spacing w:after="0"/>
        <w:jc w:val="both"/>
        <w:rPr>
          <w:rFonts w:asciiTheme="majorHAnsi" w:hAnsiTheme="majorHAnsi" w:cstheme="majorHAnsi"/>
          <w:b/>
          <w:sz w:val="24"/>
          <w:szCs w:val="24"/>
          <w:u w:val="single"/>
        </w:rPr>
      </w:pPr>
    </w:p>
    <w:p w14:paraId="7680BB70" w14:textId="71AEA7F7" w:rsidR="00641C9F" w:rsidRDefault="00641C9F" w:rsidP="003B2D2F">
      <w:pPr>
        <w:spacing w:after="0"/>
        <w:jc w:val="both"/>
        <w:rPr>
          <w:rFonts w:asciiTheme="majorHAnsi" w:hAnsiTheme="majorHAnsi" w:cstheme="majorHAnsi"/>
          <w:b/>
          <w:sz w:val="24"/>
          <w:szCs w:val="24"/>
          <w:u w:val="single"/>
        </w:rPr>
      </w:pPr>
    </w:p>
    <w:p w14:paraId="546EA3EB" w14:textId="77777777" w:rsidR="00641C9F" w:rsidRPr="003B2D2F" w:rsidRDefault="00641C9F" w:rsidP="003B2D2F">
      <w:pPr>
        <w:spacing w:after="0"/>
        <w:jc w:val="both"/>
        <w:rPr>
          <w:rFonts w:asciiTheme="majorHAnsi" w:hAnsiTheme="majorHAnsi" w:cstheme="majorHAnsi"/>
          <w:b/>
          <w:sz w:val="24"/>
          <w:szCs w:val="24"/>
          <w:u w:val="single"/>
        </w:rPr>
      </w:pPr>
    </w:p>
    <w:p w14:paraId="04E55009" w14:textId="13B7D029" w:rsidR="004516C6" w:rsidRPr="003729C3" w:rsidRDefault="00947642" w:rsidP="00F3322B">
      <w:pPr>
        <w:pStyle w:val="ListParagraph"/>
        <w:numPr>
          <w:ilvl w:val="0"/>
          <w:numId w:val="1"/>
        </w:numPr>
        <w:spacing w:after="0" w:line="276" w:lineRule="auto"/>
        <w:ind w:left="1440"/>
        <w:jc w:val="both"/>
        <w:rPr>
          <w:rFonts w:asciiTheme="majorHAnsi" w:hAnsiTheme="majorHAnsi" w:cstheme="majorHAnsi"/>
          <w:sz w:val="24"/>
          <w:szCs w:val="24"/>
        </w:rPr>
      </w:pPr>
      <w:r w:rsidRPr="003729C3">
        <w:rPr>
          <w:rFonts w:asciiTheme="majorHAnsi" w:hAnsiTheme="majorHAnsi" w:cstheme="majorHAnsi"/>
          <w:b/>
          <w:sz w:val="24"/>
          <w:szCs w:val="24"/>
        </w:rPr>
        <w:lastRenderedPageBreak/>
        <w:t>Estudios Sectores de In</w:t>
      </w:r>
      <w:bookmarkStart w:id="11" w:name="_GoBack"/>
      <w:bookmarkEnd w:id="11"/>
      <w:r w:rsidRPr="003729C3">
        <w:rPr>
          <w:rFonts w:asciiTheme="majorHAnsi" w:hAnsiTheme="majorHAnsi" w:cstheme="majorHAnsi"/>
          <w:b/>
          <w:sz w:val="24"/>
          <w:szCs w:val="24"/>
        </w:rPr>
        <w:t>terés</w:t>
      </w:r>
      <w:r w:rsidR="004516C6" w:rsidRPr="003729C3">
        <w:rPr>
          <w:rFonts w:asciiTheme="majorHAnsi" w:hAnsiTheme="majorHAnsi" w:cstheme="majorHAnsi"/>
          <w:bCs/>
          <w:sz w:val="24"/>
          <w:szCs w:val="24"/>
        </w:rPr>
        <w:t xml:space="preserve">. </w:t>
      </w:r>
      <w:r w:rsidR="004516C6" w:rsidRPr="003729C3">
        <w:rPr>
          <w:rFonts w:asciiTheme="majorHAnsi" w:hAnsiTheme="majorHAnsi" w:cstheme="majorHAnsi"/>
          <w:bCs/>
          <w:sz w:val="24"/>
          <w:szCs w:val="24"/>
          <w:u w:val="single"/>
        </w:rPr>
        <w:t>Presupuesto Ejecutado</w:t>
      </w:r>
      <w:r w:rsidR="004516C6" w:rsidRPr="003729C3">
        <w:rPr>
          <w:rFonts w:asciiTheme="majorHAnsi" w:hAnsiTheme="majorHAnsi" w:cstheme="majorHAnsi"/>
          <w:sz w:val="24"/>
          <w:szCs w:val="24"/>
          <w:u w:val="single"/>
        </w:rPr>
        <w:t xml:space="preserve"> RD$0.00</w:t>
      </w:r>
    </w:p>
    <w:tbl>
      <w:tblPr>
        <w:tblStyle w:val="GridTable5Dark-Accent5"/>
        <w:tblpPr w:leftFromText="141" w:rightFromText="141" w:vertAnchor="text" w:horzAnchor="margin" w:tblpXSpec="right" w:tblpY="59"/>
        <w:tblW w:w="8380" w:type="dxa"/>
        <w:tblLook w:val="04A0" w:firstRow="1" w:lastRow="0" w:firstColumn="1" w:lastColumn="0" w:noHBand="0" w:noVBand="1"/>
      </w:tblPr>
      <w:tblGrid>
        <w:gridCol w:w="4225"/>
        <w:gridCol w:w="900"/>
        <w:gridCol w:w="1440"/>
        <w:gridCol w:w="1815"/>
      </w:tblGrid>
      <w:tr w:rsidR="004516C6" w:rsidRPr="00FE4FCA" w14:paraId="527A1591" w14:textId="77777777" w:rsidTr="00CA4726">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134E1B94" w14:textId="77777777" w:rsidR="004516C6" w:rsidRPr="00CA4726" w:rsidRDefault="004516C6" w:rsidP="004516C6">
            <w:pPr>
              <w:pStyle w:val="ListParagraph"/>
              <w:spacing w:line="276" w:lineRule="auto"/>
              <w:ind w:left="0"/>
              <w:jc w:val="center"/>
              <w:rPr>
                <w:rFonts w:asciiTheme="majorHAnsi" w:hAnsiTheme="majorHAnsi" w:cstheme="majorHAnsi"/>
                <w:sz w:val="24"/>
                <w:szCs w:val="24"/>
              </w:rPr>
            </w:pPr>
            <w:r w:rsidRPr="00CA4726">
              <w:rPr>
                <w:rFonts w:asciiTheme="majorHAnsi" w:hAnsiTheme="majorHAnsi" w:cstheme="majorHAnsi"/>
                <w:sz w:val="24"/>
                <w:szCs w:val="24"/>
              </w:rPr>
              <w:t>Indicador</w:t>
            </w:r>
          </w:p>
        </w:tc>
        <w:tc>
          <w:tcPr>
            <w:tcW w:w="900" w:type="dxa"/>
            <w:vAlign w:val="center"/>
          </w:tcPr>
          <w:p w14:paraId="3684BF4E" w14:textId="77777777" w:rsidR="004516C6" w:rsidRPr="00CA4726" w:rsidRDefault="004516C6" w:rsidP="004516C6">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CA4726">
              <w:rPr>
                <w:rFonts w:asciiTheme="majorHAnsi" w:hAnsiTheme="majorHAnsi" w:cstheme="majorHAnsi"/>
                <w:sz w:val="24"/>
                <w:szCs w:val="24"/>
              </w:rPr>
              <w:t>Meta Anual</w:t>
            </w:r>
          </w:p>
        </w:tc>
        <w:tc>
          <w:tcPr>
            <w:tcW w:w="1440" w:type="dxa"/>
            <w:vAlign w:val="center"/>
          </w:tcPr>
          <w:p w14:paraId="1DABD234" w14:textId="77777777" w:rsidR="004516C6" w:rsidRPr="00CA4726" w:rsidRDefault="004516C6" w:rsidP="004516C6">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CA4726">
              <w:rPr>
                <w:rFonts w:asciiTheme="majorHAnsi" w:hAnsiTheme="majorHAnsi" w:cstheme="majorHAnsi"/>
                <w:sz w:val="24"/>
                <w:szCs w:val="24"/>
              </w:rPr>
              <w:t>Meta Primer Trimestre</w:t>
            </w:r>
          </w:p>
        </w:tc>
        <w:tc>
          <w:tcPr>
            <w:tcW w:w="1815" w:type="dxa"/>
            <w:vAlign w:val="center"/>
          </w:tcPr>
          <w:p w14:paraId="63ABD793" w14:textId="77777777" w:rsidR="004516C6" w:rsidRPr="00CA4726" w:rsidRDefault="004516C6" w:rsidP="004516C6">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CA4726">
              <w:rPr>
                <w:rFonts w:asciiTheme="majorHAnsi" w:hAnsiTheme="majorHAnsi" w:cstheme="majorHAnsi"/>
                <w:sz w:val="24"/>
                <w:szCs w:val="24"/>
              </w:rPr>
              <w:t>Avance en la meta trimestral</w:t>
            </w:r>
          </w:p>
        </w:tc>
      </w:tr>
      <w:tr w:rsidR="004516C6" w:rsidRPr="00FE4FCA" w14:paraId="4C4ABE82" w14:textId="77777777" w:rsidTr="00CA4726">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280F2E99" w14:textId="0CD147A4" w:rsidR="004516C6" w:rsidRPr="00FE4FCA" w:rsidRDefault="004516C6" w:rsidP="004516C6">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 xml:space="preserve">Cantidad de Estudios Realizados trimestralmente </w:t>
            </w:r>
          </w:p>
        </w:tc>
        <w:tc>
          <w:tcPr>
            <w:tcW w:w="900" w:type="dxa"/>
            <w:vAlign w:val="center"/>
          </w:tcPr>
          <w:p w14:paraId="697B7D58" w14:textId="0CB6DF8D" w:rsidR="004516C6" w:rsidRPr="00FE4FCA" w:rsidRDefault="004516C6" w:rsidP="004516C6">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4</w:t>
            </w:r>
          </w:p>
        </w:tc>
        <w:tc>
          <w:tcPr>
            <w:tcW w:w="1440" w:type="dxa"/>
            <w:vAlign w:val="center"/>
          </w:tcPr>
          <w:p w14:paraId="41848A09" w14:textId="5D43E720" w:rsidR="004516C6" w:rsidRPr="00FE4FCA" w:rsidRDefault="004516C6" w:rsidP="004516C6">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w:t>
            </w:r>
          </w:p>
        </w:tc>
        <w:tc>
          <w:tcPr>
            <w:tcW w:w="1815" w:type="dxa"/>
            <w:vAlign w:val="center"/>
          </w:tcPr>
          <w:p w14:paraId="14B058C8" w14:textId="2A8DD843" w:rsidR="004516C6" w:rsidRPr="00FE4FCA" w:rsidRDefault="003729C3" w:rsidP="004516C6">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10</w:t>
            </w:r>
            <w:r w:rsidR="003B2D2F">
              <w:rPr>
                <w:rFonts w:asciiTheme="majorHAnsi" w:hAnsiTheme="majorHAnsi" w:cstheme="majorHAnsi"/>
                <w:sz w:val="24"/>
                <w:szCs w:val="24"/>
              </w:rPr>
              <w:t>0</w:t>
            </w:r>
            <w:r w:rsidR="004516C6" w:rsidRPr="00FE4FCA">
              <w:rPr>
                <w:rFonts w:asciiTheme="majorHAnsi" w:hAnsiTheme="majorHAnsi" w:cstheme="majorHAnsi"/>
                <w:sz w:val="24"/>
                <w:szCs w:val="24"/>
              </w:rPr>
              <w:t>%</w:t>
            </w:r>
          </w:p>
        </w:tc>
      </w:tr>
    </w:tbl>
    <w:p w14:paraId="590DBE39" w14:textId="7F4768E5" w:rsidR="004516C6" w:rsidRPr="00FE4FCA" w:rsidRDefault="004516C6" w:rsidP="00947642">
      <w:pPr>
        <w:pStyle w:val="ListParagraph"/>
        <w:spacing w:after="0" w:line="276" w:lineRule="auto"/>
        <w:ind w:left="1440"/>
        <w:jc w:val="both"/>
        <w:rPr>
          <w:rFonts w:asciiTheme="majorHAnsi" w:hAnsiTheme="majorHAnsi" w:cstheme="majorHAnsi"/>
          <w:sz w:val="24"/>
          <w:szCs w:val="24"/>
        </w:rPr>
      </w:pPr>
    </w:p>
    <w:p w14:paraId="4F3F447C" w14:textId="5FEF261D" w:rsidR="00E63A3F" w:rsidRPr="00E63A3F" w:rsidRDefault="000163D3" w:rsidP="00E63A3F">
      <w:pPr>
        <w:pStyle w:val="ListParagraph"/>
        <w:spacing w:after="0"/>
        <w:ind w:left="1440"/>
        <w:jc w:val="both"/>
        <w:rPr>
          <w:rFonts w:asciiTheme="majorHAnsi" w:hAnsiTheme="majorHAnsi" w:cstheme="majorHAnsi"/>
          <w:sz w:val="24"/>
          <w:szCs w:val="24"/>
        </w:rPr>
      </w:pPr>
      <w:r w:rsidRPr="00FE4FCA">
        <w:rPr>
          <w:rFonts w:asciiTheme="majorHAnsi" w:hAnsiTheme="majorHAnsi" w:cstheme="majorHAnsi"/>
          <w:sz w:val="24"/>
          <w:szCs w:val="24"/>
        </w:rPr>
        <w:t>Durante el primer trimestre</w:t>
      </w:r>
      <w:r w:rsidR="00E63A3F">
        <w:rPr>
          <w:rFonts w:asciiTheme="majorHAnsi" w:hAnsiTheme="majorHAnsi" w:cstheme="majorHAnsi"/>
          <w:sz w:val="24"/>
          <w:szCs w:val="24"/>
        </w:rPr>
        <w:t>,</w:t>
      </w:r>
      <w:r w:rsidR="00E63A3F" w:rsidRPr="00E63A3F">
        <w:rPr>
          <w:rFonts w:ascii="Calibri Light" w:hAnsi="Calibri Light" w:cs="Calibri Light"/>
          <w:sz w:val="24"/>
          <w:szCs w:val="24"/>
        </w:rPr>
        <w:t xml:space="preserve"> </w:t>
      </w:r>
      <w:r w:rsidR="003729C3" w:rsidRPr="003729C3">
        <w:rPr>
          <w:rFonts w:ascii="Calibri Light" w:hAnsi="Calibri Light" w:cs="Calibri Light"/>
          <w:sz w:val="24"/>
          <w:szCs w:val="24"/>
        </w:rPr>
        <w:t>fue elaborado el estudio de “Indicadores Informes Diseminados de Forma Espontánea por la UAF Período 2018-2020”</w:t>
      </w:r>
      <w:r w:rsidR="003729C3">
        <w:rPr>
          <w:rFonts w:ascii="Calibri Light" w:hAnsi="Calibri Light" w:cs="Calibri Light"/>
          <w:sz w:val="24"/>
          <w:szCs w:val="24"/>
        </w:rPr>
        <w:t>, e</w:t>
      </w:r>
      <w:r w:rsidR="003729C3" w:rsidRPr="003729C3">
        <w:rPr>
          <w:rFonts w:ascii="Calibri Light" w:hAnsi="Calibri Light" w:cs="Calibri Light"/>
          <w:sz w:val="24"/>
          <w:szCs w:val="24"/>
        </w:rPr>
        <w:t>l cual ya se en</w:t>
      </w:r>
      <w:r w:rsidR="003729C3">
        <w:rPr>
          <w:rFonts w:ascii="Calibri Light" w:hAnsi="Calibri Light" w:cs="Calibri Light"/>
          <w:sz w:val="24"/>
          <w:szCs w:val="24"/>
        </w:rPr>
        <w:t xml:space="preserve">cuentra publicado en el portal.  </w:t>
      </w:r>
      <w:r w:rsidR="003729C3" w:rsidRPr="003729C3">
        <w:rPr>
          <w:rFonts w:asciiTheme="majorHAnsi" w:hAnsiTheme="majorHAnsi" w:cstheme="majorHAnsi"/>
          <w:sz w:val="24"/>
          <w:szCs w:val="24"/>
        </w:rPr>
        <w:t xml:space="preserve">Al cierre de marzo 2021, en cuanto a la evolución de los Reporte RTE, se ha concluido la elaboración y revisión del estudio sectorial, quedando pendiente aprobación por parte del Comité Técnico y Directora General, por lo que podemos decir que se encuentra a un 90% de termino y concluido para el Segundo Trimestre 2021.  </w:t>
      </w:r>
    </w:p>
    <w:p w14:paraId="330441F6" w14:textId="3FFEE607" w:rsidR="00CA4726" w:rsidRPr="00FE4FCA" w:rsidRDefault="00CA4726" w:rsidP="00947642">
      <w:pPr>
        <w:rPr>
          <w:rFonts w:asciiTheme="majorHAnsi" w:hAnsiTheme="majorHAnsi" w:cstheme="majorHAnsi"/>
          <w:b/>
          <w:sz w:val="24"/>
          <w:szCs w:val="24"/>
          <w:u w:val="single"/>
        </w:rPr>
      </w:pPr>
    </w:p>
    <w:p w14:paraId="7BDC4BFA" w14:textId="4F21C232" w:rsidR="00947642" w:rsidRPr="00FE4FCA" w:rsidRDefault="00947642" w:rsidP="00D45173">
      <w:pPr>
        <w:pStyle w:val="ListParagraph"/>
        <w:numPr>
          <w:ilvl w:val="0"/>
          <w:numId w:val="1"/>
        </w:numPr>
        <w:spacing w:after="0" w:line="276" w:lineRule="auto"/>
        <w:jc w:val="both"/>
        <w:rPr>
          <w:rFonts w:asciiTheme="majorHAnsi" w:hAnsiTheme="majorHAnsi" w:cstheme="majorHAnsi"/>
          <w:b/>
          <w:sz w:val="24"/>
          <w:szCs w:val="24"/>
        </w:rPr>
      </w:pPr>
      <w:r w:rsidRPr="00FE4FCA">
        <w:rPr>
          <w:rFonts w:asciiTheme="majorHAnsi" w:hAnsiTheme="majorHAnsi" w:cstheme="majorHAnsi"/>
          <w:b/>
          <w:sz w:val="24"/>
          <w:szCs w:val="24"/>
        </w:rPr>
        <w:t>Informes de patrones inusuales, tipologías y tendencias de ROS</w:t>
      </w:r>
      <w:r w:rsidR="004516C6" w:rsidRPr="00FE4FCA">
        <w:rPr>
          <w:rFonts w:asciiTheme="majorHAnsi" w:hAnsiTheme="majorHAnsi" w:cstheme="majorHAnsi"/>
          <w:b/>
          <w:sz w:val="24"/>
          <w:szCs w:val="24"/>
        </w:rPr>
        <w:t xml:space="preserve">. </w:t>
      </w:r>
      <w:r w:rsidR="004516C6" w:rsidRPr="00FE4FCA">
        <w:rPr>
          <w:rFonts w:asciiTheme="majorHAnsi" w:hAnsiTheme="majorHAnsi" w:cstheme="majorHAnsi"/>
          <w:bCs/>
          <w:sz w:val="24"/>
          <w:szCs w:val="24"/>
          <w:u w:val="single"/>
        </w:rPr>
        <w:t>Presupuesto Ejecutado</w:t>
      </w:r>
      <w:r w:rsidR="004516C6" w:rsidRPr="00FE4FCA">
        <w:rPr>
          <w:rFonts w:asciiTheme="majorHAnsi" w:hAnsiTheme="majorHAnsi" w:cstheme="majorHAnsi"/>
          <w:sz w:val="24"/>
          <w:szCs w:val="24"/>
          <w:u w:val="single"/>
        </w:rPr>
        <w:t xml:space="preserve"> RD$0.0</w:t>
      </w:r>
      <w:r w:rsidR="00B10D9E" w:rsidRPr="00FE4FCA">
        <w:rPr>
          <w:rFonts w:asciiTheme="majorHAnsi" w:hAnsiTheme="majorHAnsi" w:cstheme="majorHAnsi"/>
          <w:sz w:val="24"/>
          <w:szCs w:val="24"/>
          <w:u w:val="single"/>
        </w:rPr>
        <w:t>0</w:t>
      </w:r>
    </w:p>
    <w:p w14:paraId="0B99F79D" w14:textId="2CBD027A" w:rsidR="004516C6" w:rsidRPr="00FE4FCA" w:rsidRDefault="004516C6" w:rsidP="004516C6">
      <w:pPr>
        <w:pStyle w:val="ListParagraph"/>
        <w:spacing w:after="0" w:line="276" w:lineRule="auto"/>
        <w:ind w:left="1440"/>
        <w:jc w:val="both"/>
        <w:rPr>
          <w:rFonts w:asciiTheme="majorHAnsi" w:hAnsiTheme="majorHAnsi" w:cstheme="majorHAnsi"/>
          <w:b/>
          <w:sz w:val="24"/>
          <w:szCs w:val="24"/>
        </w:rPr>
      </w:pPr>
    </w:p>
    <w:tbl>
      <w:tblPr>
        <w:tblStyle w:val="GridTable5Dark-Accent5"/>
        <w:tblpPr w:leftFromText="141" w:rightFromText="141" w:vertAnchor="text" w:horzAnchor="margin" w:tblpXSpec="right" w:tblpY="59"/>
        <w:tblW w:w="8380" w:type="dxa"/>
        <w:tblLook w:val="04A0" w:firstRow="1" w:lastRow="0" w:firstColumn="1" w:lastColumn="0" w:noHBand="0" w:noVBand="1"/>
      </w:tblPr>
      <w:tblGrid>
        <w:gridCol w:w="4225"/>
        <w:gridCol w:w="990"/>
        <w:gridCol w:w="1440"/>
        <w:gridCol w:w="1725"/>
      </w:tblGrid>
      <w:tr w:rsidR="004516C6" w:rsidRPr="00FE4FCA" w14:paraId="3D86FE49" w14:textId="77777777" w:rsidTr="00940A6B">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4C644CD7" w14:textId="77777777" w:rsidR="004516C6" w:rsidRPr="00CA4726" w:rsidRDefault="004516C6" w:rsidP="005204CA">
            <w:pPr>
              <w:pStyle w:val="ListParagraph"/>
              <w:spacing w:line="276" w:lineRule="auto"/>
              <w:ind w:left="0"/>
              <w:jc w:val="center"/>
              <w:rPr>
                <w:rFonts w:asciiTheme="majorHAnsi" w:hAnsiTheme="majorHAnsi" w:cstheme="majorHAnsi"/>
                <w:sz w:val="24"/>
                <w:szCs w:val="24"/>
              </w:rPr>
            </w:pPr>
            <w:r w:rsidRPr="00CA4726">
              <w:rPr>
                <w:rFonts w:asciiTheme="majorHAnsi" w:hAnsiTheme="majorHAnsi" w:cstheme="majorHAnsi"/>
                <w:sz w:val="24"/>
                <w:szCs w:val="24"/>
              </w:rPr>
              <w:t>Indicador</w:t>
            </w:r>
          </w:p>
        </w:tc>
        <w:tc>
          <w:tcPr>
            <w:tcW w:w="990" w:type="dxa"/>
            <w:vAlign w:val="center"/>
          </w:tcPr>
          <w:p w14:paraId="3EE4ACD2" w14:textId="77777777" w:rsidR="004516C6" w:rsidRPr="00CA4726" w:rsidRDefault="004516C6" w:rsidP="005204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CA4726">
              <w:rPr>
                <w:rFonts w:asciiTheme="majorHAnsi" w:hAnsiTheme="majorHAnsi" w:cstheme="majorHAnsi"/>
                <w:sz w:val="24"/>
                <w:szCs w:val="24"/>
              </w:rPr>
              <w:t>Meta Anual</w:t>
            </w:r>
          </w:p>
        </w:tc>
        <w:tc>
          <w:tcPr>
            <w:tcW w:w="1440" w:type="dxa"/>
            <w:vAlign w:val="center"/>
          </w:tcPr>
          <w:p w14:paraId="65C6D086" w14:textId="77777777" w:rsidR="004516C6" w:rsidRPr="00CA4726" w:rsidRDefault="004516C6" w:rsidP="005204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CA4726">
              <w:rPr>
                <w:rFonts w:asciiTheme="majorHAnsi" w:hAnsiTheme="majorHAnsi" w:cstheme="majorHAnsi"/>
                <w:sz w:val="24"/>
                <w:szCs w:val="24"/>
              </w:rPr>
              <w:t>Meta Primer Trimestre</w:t>
            </w:r>
          </w:p>
        </w:tc>
        <w:tc>
          <w:tcPr>
            <w:tcW w:w="1725" w:type="dxa"/>
            <w:vAlign w:val="center"/>
          </w:tcPr>
          <w:p w14:paraId="173A9586" w14:textId="77777777" w:rsidR="004516C6" w:rsidRPr="00CA4726" w:rsidRDefault="004516C6" w:rsidP="005204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CA4726">
              <w:rPr>
                <w:rFonts w:asciiTheme="majorHAnsi" w:hAnsiTheme="majorHAnsi" w:cstheme="majorHAnsi"/>
                <w:sz w:val="24"/>
                <w:szCs w:val="24"/>
              </w:rPr>
              <w:t>Avance en la meta trimestral</w:t>
            </w:r>
          </w:p>
        </w:tc>
      </w:tr>
      <w:tr w:rsidR="004516C6" w:rsidRPr="00FE4FCA" w14:paraId="369A2C6A" w14:textId="77777777" w:rsidTr="00940A6B">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7ED610BB" w14:textId="61C02E55" w:rsidR="004516C6" w:rsidRPr="00FE4FCA" w:rsidRDefault="004516C6" w:rsidP="005204CA">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Cantidad de Informes realizados, trimestralmente</w:t>
            </w:r>
          </w:p>
        </w:tc>
        <w:tc>
          <w:tcPr>
            <w:tcW w:w="990" w:type="dxa"/>
            <w:vAlign w:val="center"/>
          </w:tcPr>
          <w:p w14:paraId="754CCA72" w14:textId="77777777" w:rsidR="004516C6" w:rsidRPr="00FE4FCA" w:rsidRDefault="004516C6" w:rsidP="005204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4</w:t>
            </w:r>
          </w:p>
        </w:tc>
        <w:tc>
          <w:tcPr>
            <w:tcW w:w="1440" w:type="dxa"/>
            <w:vAlign w:val="center"/>
          </w:tcPr>
          <w:p w14:paraId="1DFF62A4" w14:textId="77777777" w:rsidR="004516C6" w:rsidRPr="00FE4FCA" w:rsidRDefault="004516C6" w:rsidP="005204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w:t>
            </w:r>
          </w:p>
        </w:tc>
        <w:tc>
          <w:tcPr>
            <w:tcW w:w="1725" w:type="dxa"/>
            <w:vAlign w:val="center"/>
          </w:tcPr>
          <w:p w14:paraId="6977DE5B" w14:textId="4C8E10AB" w:rsidR="004516C6" w:rsidRPr="00FE4FCA" w:rsidRDefault="004516C6" w:rsidP="005204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100%</w:t>
            </w:r>
          </w:p>
        </w:tc>
      </w:tr>
    </w:tbl>
    <w:p w14:paraId="19B5057F" w14:textId="77777777" w:rsidR="000F47C5" w:rsidRPr="00FE4FCA" w:rsidRDefault="000F47C5" w:rsidP="000F47C5">
      <w:pPr>
        <w:pStyle w:val="ListParagraph"/>
        <w:spacing w:after="0"/>
        <w:ind w:left="1440"/>
        <w:rPr>
          <w:rFonts w:asciiTheme="majorHAnsi" w:hAnsiTheme="majorHAnsi" w:cstheme="majorHAnsi"/>
          <w:b/>
          <w:sz w:val="24"/>
          <w:szCs w:val="24"/>
        </w:rPr>
      </w:pPr>
    </w:p>
    <w:p w14:paraId="7319FF02" w14:textId="7C9B26E0" w:rsidR="0019783B" w:rsidRPr="00FE4FCA" w:rsidRDefault="0019783B" w:rsidP="0019783B">
      <w:pPr>
        <w:pStyle w:val="ListParagraph"/>
        <w:spacing w:after="0"/>
        <w:ind w:left="1440"/>
        <w:jc w:val="both"/>
        <w:rPr>
          <w:rFonts w:asciiTheme="majorHAnsi" w:hAnsiTheme="majorHAnsi" w:cstheme="majorHAnsi"/>
          <w:bCs/>
          <w:sz w:val="24"/>
          <w:szCs w:val="24"/>
        </w:rPr>
      </w:pPr>
      <w:r w:rsidRPr="00FE4FCA">
        <w:rPr>
          <w:rFonts w:asciiTheme="majorHAnsi" w:hAnsiTheme="majorHAnsi" w:cstheme="majorHAnsi"/>
          <w:bCs/>
          <w:sz w:val="24"/>
          <w:szCs w:val="24"/>
        </w:rPr>
        <w:t xml:space="preserve">Este tipo de informe tiene como propósito identificar los posibles patrones inusuales y tendencias detectados a partir de los ROS. Este es enviado vía correo electrónico al Encargado de Análisis Operativo. </w:t>
      </w:r>
    </w:p>
    <w:p w14:paraId="6071B871" w14:textId="77777777" w:rsidR="0019783B" w:rsidRPr="00FE4FCA" w:rsidRDefault="0019783B" w:rsidP="0019783B">
      <w:pPr>
        <w:pStyle w:val="ListParagraph"/>
        <w:spacing w:after="0"/>
        <w:ind w:left="1440"/>
        <w:jc w:val="both"/>
        <w:rPr>
          <w:rFonts w:asciiTheme="majorHAnsi" w:hAnsiTheme="majorHAnsi" w:cstheme="majorHAnsi"/>
          <w:bCs/>
          <w:sz w:val="24"/>
          <w:szCs w:val="24"/>
        </w:rPr>
      </w:pPr>
    </w:p>
    <w:p w14:paraId="5A2DA34B" w14:textId="061BF0E4" w:rsidR="00947642" w:rsidRDefault="000F47C5" w:rsidP="003729C3">
      <w:pPr>
        <w:pStyle w:val="ListParagraph"/>
        <w:spacing w:after="0"/>
        <w:ind w:left="1440"/>
        <w:jc w:val="both"/>
        <w:rPr>
          <w:rFonts w:asciiTheme="majorHAnsi" w:hAnsiTheme="majorHAnsi" w:cstheme="majorHAnsi"/>
          <w:bCs/>
          <w:sz w:val="24"/>
          <w:szCs w:val="24"/>
        </w:rPr>
      </w:pPr>
      <w:r w:rsidRPr="00FE4FCA">
        <w:rPr>
          <w:rFonts w:asciiTheme="majorHAnsi" w:hAnsiTheme="majorHAnsi" w:cstheme="majorHAnsi"/>
          <w:bCs/>
          <w:sz w:val="24"/>
          <w:szCs w:val="24"/>
        </w:rPr>
        <w:t xml:space="preserve">Durante el </w:t>
      </w:r>
      <w:r w:rsidR="0019783B" w:rsidRPr="00FE4FCA">
        <w:rPr>
          <w:rFonts w:asciiTheme="majorHAnsi" w:hAnsiTheme="majorHAnsi" w:cstheme="majorHAnsi"/>
          <w:bCs/>
          <w:sz w:val="24"/>
          <w:szCs w:val="24"/>
        </w:rPr>
        <w:t xml:space="preserve">primer trimestre, para el </w:t>
      </w:r>
      <w:r w:rsidRPr="00FE4FCA">
        <w:rPr>
          <w:rFonts w:asciiTheme="majorHAnsi" w:hAnsiTheme="majorHAnsi" w:cstheme="majorHAnsi"/>
          <w:bCs/>
          <w:sz w:val="24"/>
          <w:szCs w:val="24"/>
        </w:rPr>
        <w:t>mes de enero, fue elaborado y enviado</w:t>
      </w:r>
      <w:r w:rsidR="0019783B" w:rsidRPr="00FE4FCA">
        <w:rPr>
          <w:rFonts w:asciiTheme="majorHAnsi" w:hAnsiTheme="majorHAnsi" w:cstheme="majorHAnsi"/>
          <w:bCs/>
          <w:sz w:val="24"/>
          <w:szCs w:val="24"/>
        </w:rPr>
        <w:t xml:space="preserve"> dicho informe</w:t>
      </w:r>
      <w:r w:rsidRPr="00FE4FCA">
        <w:rPr>
          <w:rFonts w:asciiTheme="majorHAnsi" w:hAnsiTheme="majorHAnsi" w:cstheme="majorHAnsi"/>
          <w:bCs/>
          <w:sz w:val="24"/>
          <w:szCs w:val="24"/>
        </w:rPr>
        <w:t xml:space="preserve">. </w:t>
      </w:r>
    </w:p>
    <w:p w14:paraId="78F4FE7E" w14:textId="77777777" w:rsidR="003729C3" w:rsidRPr="00FE4FCA" w:rsidRDefault="003729C3" w:rsidP="003729C3">
      <w:pPr>
        <w:pStyle w:val="ListParagraph"/>
        <w:spacing w:after="0"/>
        <w:ind w:left="1440"/>
        <w:jc w:val="both"/>
        <w:rPr>
          <w:rFonts w:asciiTheme="majorHAnsi" w:hAnsiTheme="majorHAnsi" w:cstheme="majorHAnsi"/>
          <w:b/>
          <w:sz w:val="24"/>
          <w:szCs w:val="24"/>
        </w:rPr>
      </w:pPr>
    </w:p>
    <w:p w14:paraId="23DE4818" w14:textId="7EDA6304" w:rsidR="00947642" w:rsidRPr="00FE4FCA" w:rsidRDefault="00947642" w:rsidP="00D45173">
      <w:pPr>
        <w:pStyle w:val="ListParagraph"/>
        <w:numPr>
          <w:ilvl w:val="0"/>
          <w:numId w:val="1"/>
        </w:numPr>
        <w:spacing w:after="0" w:line="276" w:lineRule="auto"/>
        <w:jc w:val="both"/>
        <w:rPr>
          <w:rFonts w:asciiTheme="majorHAnsi" w:hAnsiTheme="majorHAnsi" w:cstheme="majorHAnsi"/>
          <w:b/>
          <w:sz w:val="24"/>
          <w:szCs w:val="24"/>
        </w:rPr>
      </w:pPr>
      <w:r w:rsidRPr="00FE4FCA">
        <w:rPr>
          <w:rFonts w:asciiTheme="majorHAnsi" w:hAnsiTheme="majorHAnsi" w:cstheme="majorHAnsi"/>
          <w:b/>
          <w:sz w:val="24"/>
          <w:szCs w:val="24"/>
        </w:rPr>
        <w:t>Informes patrones y tendencias RTE</w:t>
      </w:r>
      <w:r w:rsidR="004516C6" w:rsidRPr="00FE4FCA">
        <w:rPr>
          <w:rFonts w:asciiTheme="majorHAnsi" w:hAnsiTheme="majorHAnsi" w:cstheme="majorHAnsi"/>
          <w:b/>
          <w:sz w:val="24"/>
          <w:szCs w:val="24"/>
        </w:rPr>
        <w:t xml:space="preserve">. </w:t>
      </w:r>
      <w:r w:rsidR="004516C6" w:rsidRPr="00FE4FCA">
        <w:rPr>
          <w:rFonts w:asciiTheme="majorHAnsi" w:hAnsiTheme="majorHAnsi" w:cstheme="majorHAnsi"/>
          <w:bCs/>
          <w:sz w:val="24"/>
          <w:szCs w:val="24"/>
          <w:u w:val="single"/>
        </w:rPr>
        <w:t>Presupuesto Ejecutado</w:t>
      </w:r>
      <w:r w:rsidR="004516C6" w:rsidRPr="00FE4FCA">
        <w:rPr>
          <w:rFonts w:asciiTheme="majorHAnsi" w:hAnsiTheme="majorHAnsi" w:cstheme="majorHAnsi"/>
          <w:sz w:val="24"/>
          <w:szCs w:val="24"/>
          <w:u w:val="single"/>
        </w:rPr>
        <w:t xml:space="preserve"> RD$0.00</w:t>
      </w:r>
    </w:p>
    <w:p w14:paraId="1B15972D" w14:textId="2655639A" w:rsidR="004516C6" w:rsidRPr="00FE4FCA" w:rsidRDefault="004516C6" w:rsidP="004516C6">
      <w:pPr>
        <w:pStyle w:val="ListParagraph"/>
        <w:spacing w:after="0" w:line="276" w:lineRule="auto"/>
        <w:ind w:left="1440"/>
        <w:jc w:val="both"/>
        <w:rPr>
          <w:rFonts w:asciiTheme="majorHAnsi" w:hAnsiTheme="majorHAnsi" w:cstheme="majorHAnsi"/>
          <w:b/>
          <w:sz w:val="24"/>
          <w:szCs w:val="24"/>
        </w:rPr>
      </w:pPr>
    </w:p>
    <w:tbl>
      <w:tblPr>
        <w:tblStyle w:val="GridTable5Dark-Accent5"/>
        <w:tblpPr w:leftFromText="141" w:rightFromText="141" w:vertAnchor="text" w:horzAnchor="margin" w:tblpXSpec="right" w:tblpY="-81"/>
        <w:tblW w:w="8380" w:type="dxa"/>
        <w:tblLook w:val="04A0" w:firstRow="1" w:lastRow="0" w:firstColumn="1" w:lastColumn="0" w:noHBand="0" w:noVBand="1"/>
      </w:tblPr>
      <w:tblGrid>
        <w:gridCol w:w="4315"/>
        <w:gridCol w:w="900"/>
        <w:gridCol w:w="1440"/>
        <w:gridCol w:w="1725"/>
      </w:tblGrid>
      <w:tr w:rsidR="00072260" w:rsidRPr="00FE4FCA" w14:paraId="65AE0B19" w14:textId="77777777" w:rsidTr="00940A6B">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413C4D71" w14:textId="77777777" w:rsidR="00072260" w:rsidRPr="00940A6B" w:rsidRDefault="00072260" w:rsidP="00072260">
            <w:pPr>
              <w:pStyle w:val="ListParagraph"/>
              <w:spacing w:line="276" w:lineRule="auto"/>
              <w:ind w:left="0"/>
              <w:jc w:val="center"/>
              <w:rPr>
                <w:rFonts w:asciiTheme="majorHAnsi" w:hAnsiTheme="majorHAnsi" w:cstheme="majorHAnsi"/>
                <w:sz w:val="24"/>
                <w:szCs w:val="24"/>
              </w:rPr>
            </w:pPr>
            <w:r w:rsidRPr="00940A6B">
              <w:rPr>
                <w:rFonts w:asciiTheme="majorHAnsi" w:hAnsiTheme="majorHAnsi" w:cstheme="majorHAnsi"/>
                <w:sz w:val="24"/>
                <w:szCs w:val="24"/>
              </w:rPr>
              <w:t>Indicador</w:t>
            </w:r>
          </w:p>
        </w:tc>
        <w:tc>
          <w:tcPr>
            <w:tcW w:w="900" w:type="dxa"/>
            <w:vAlign w:val="center"/>
          </w:tcPr>
          <w:p w14:paraId="4173B84D" w14:textId="77777777" w:rsidR="00072260" w:rsidRPr="00940A6B" w:rsidRDefault="00072260" w:rsidP="00072260">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40A6B">
              <w:rPr>
                <w:rFonts w:asciiTheme="majorHAnsi" w:hAnsiTheme="majorHAnsi" w:cstheme="majorHAnsi"/>
                <w:sz w:val="24"/>
                <w:szCs w:val="24"/>
              </w:rPr>
              <w:t>Meta Anual</w:t>
            </w:r>
          </w:p>
        </w:tc>
        <w:tc>
          <w:tcPr>
            <w:tcW w:w="1440" w:type="dxa"/>
            <w:vAlign w:val="center"/>
          </w:tcPr>
          <w:p w14:paraId="0F722A0F" w14:textId="77777777" w:rsidR="00072260" w:rsidRPr="00940A6B" w:rsidRDefault="00072260" w:rsidP="00072260">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40A6B">
              <w:rPr>
                <w:rFonts w:asciiTheme="majorHAnsi" w:hAnsiTheme="majorHAnsi" w:cstheme="majorHAnsi"/>
                <w:sz w:val="24"/>
                <w:szCs w:val="24"/>
              </w:rPr>
              <w:t>Meta Primer Trimestre</w:t>
            </w:r>
          </w:p>
        </w:tc>
        <w:tc>
          <w:tcPr>
            <w:tcW w:w="1725" w:type="dxa"/>
            <w:vAlign w:val="center"/>
          </w:tcPr>
          <w:p w14:paraId="29C42AE3" w14:textId="77777777" w:rsidR="00072260" w:rsidRPr="00940A6B" w:rsidRDefault="00072260" w:rsidP="00072260">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40A6B">
              <w:rPr>
                <w:rFonts w:asciiTheme="majorHAnsi" w:hAnsiTheme="majorHAnsi" w:cstheme="majorHAnsi"/>
                <w:sz w:val="24"/>
                <w:szCs w:val="24"/>
              </w:rPr>
              <w:t>Avance en la meta trimestral</w:t>
            </w:r>
          </w:p>
        </w:tc>
      </w:tr>
      <w:tr w:rsidR="00072260" w:rsidRPr="00FE4FCA" w14:paraId="19440EA4" w14:textId="77777777" w:rsidTr="00940A6B">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60ECA69B" w14:textId="77777777" w:rsidR="00072260" w:rsidRPr="00FE4FCA" w:rsidRDefault="00072260" w:rsidP="00072260">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Cantidad de Informes de patrones y tendencias RTE realizados, trimestralmente</w:t>
            </w:r>
          </w:p>
        </w:tc>
        <w:tc>
          <w:tcPr>
            <w:tcW w:w="900" w:type="dxa"/>
            <w:vAlign w:val="center"/>
          </w:tcPr>
          <w:p w14:paraId="71C0710E" w14:textId="77777777" w:rsidR="00072260" w:rsidRPr="00FE4FCA" w:rsidRDefault="00072260" w:rsidP="00072260">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4</w:t>
            </w:r>
          </w:p>
        </w:tc>
        <w:tc>
          <w:tcPr>
            <w:tcW w:w="1440" w:type="dxa"/>
            <w:vAlign w:val="center"/>
          </w:tcPr>
          <w:p w14:paraId="7EBE23BD" w14:textId="77777777" w:rsidR="00072260" w:rsidRPr="00FE4FCA" w:rsidRDefault="00072260" w:rsidP="00072260">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w:t>
            </w:r>
          </w:p>
        </w:tc>
        <w:tc>
          <w:tcPr>
            <w:tcW w:w="1725" w:type="dxa"/>
            <w:vAlign w:val="center"/>
          </w:tcPr>
          <w:p w14:paraId="5F6DFB06" w14:textId="77777777" w:rsidR="00072260" w:rsidRPr="00FE4FCA" w:rsidRDefault="00072260" w:rsidP="00072260">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100%</w:t>
            </w:r>
          </w:p>
        </w:tc>
      </w:tr>
    </w:tbl>
    <w:p w14:paraId="488D0B10" w14:textId="1C51EEBC" w:rsidR="00947642" w:rsidRPr="00FE4FCA" w:rsidRDefault="0024641D" w:rsidP="00940A6B">
      <w:pPr>
        <w:pStyle w:val="ListParagraph"/>
        <w:spacing w:after="0"/>
        <w:ind w:left="1440"/>
        <w:jc w:val="both"/>
        <w:rPr>
          <w:rFonts w:asciiTheme="majorHAnsi" w:hAnsiTheme="majorHAnsi" w:cstheme="majorHAnsi"/>
          <w:b/>
          <w:sz w:val="24"/>
          <w:szCs w:val="24"/>
          <w:u w:val="single"/>
        </w:rPr>
      </w:pPr>
      <w:r w:rsidRPr="00FE4FCA">
        <w:rPr>
          <w:rFonts w:asciiTheme="majorHAnsi" w:hAnsiTheme="majorHAnsi" w:cstheme="majorHAnsi"/>
          <w:bCs/>
          <w:sz w:val="24"/>
          <w:szCs w:val="24"/>
        </w:rPr>
        <w:t xml:space="preserve">Este tipo de </w:t>
      </w:r>
      <w:r w:rsidR="002A3127" w:rsidRPr="00FE4FCA">
        <w:rPr>
          <w:rFonts w:asciiTheme="majorHAnsi" w:hAnsiTheme="majorHAnsi" w:cstheme="majorHAnsi"/>
          <w:bCs/>
          <w:sz w:val="24"/>
          <w:szCs w:val="24"/>
        </w:rPr>
        <w:t xml:space="preserve">informe tiene como propósito identificar los posibles patrones inusuales y tendencias detectados a partir de los RTE. Este es enviado vía correo electrónico al Encargado de Análisis Operativo. </w:t>
      </w:r>
      <w:r w:rsidR="00940A6B">
        <w:rPr>
          <w:rFonts w:asciiTheme="majorHAnsi" w:hAnsiTheme="majorHAnsi" w:cstheme="majorHAnsi"/>
          <w:bCs/>
          <w:sz w:val="24"/>
          <w:szCs w:val="24"/>
        </w:rPr>
        <w:t>Se remitió s</w:t>
      </w:r>
      <w:r w:rsidR="002A3127" w:rsidRPr="00FE4FCA">
        <w:rPr>
          <w:rFonts w:asciiTheme="majorHAnsi" w:hAnsiTheme="majorHAnsi" w:cstheme="majorHAnsi"/>
          <w:bCs/>
          <w:sz w:val="24"/>
          <w:szCs w:val="24"/>
        </w:rPr>
        <w:t>egún lo estipulado en el POA y descrito en las acciones ejecutadas</w:t>
      </w:r>
      <w:r w:rsidR="00940A6B">
        <w:rPr>
          <w:rFonts w:asciiTheme="majorHAnsi" w:hAnsiTheme="majorHAnsi" w:cstheme="majorHAnsi"/>
          <w:bCs/>
          <w:sz w:val="24"/>
          <w:szCs w:val="24"/>
        </w:rPr>
        <w:t>, d</w:t>
      </w:r>
      <w:r w:rsidRPr="00FE4FCA">
        <w:rPr>
          <w:rFonts w:asciiTheme="majorHAnsi" w:hAnsiTheme="majorHAnsi" w:cstheme="majorHAnsi"/>
          <w:bCs/>
          <w:sz w:val="24"/>
          <w:szCs w:val="24"/>
        </w:rPr>
        <w:t>urante el primer trimestre, en el mes de enero.</w:t>
      </w:r>
    </w:p>
    <w:p w14:paraId="29F1EFB6" w14:textId="77777777" w:rsidR="003E3C64" w:rsidRPr="00FE4FCA" w:rsidRDefault="003E3C64" w:rsidP="00947642">
      <w:pPr>
        <w:rPr>
          <w:rFonts w:asciiTheme="majorHAnsi" w:hAnsiTheme="majorHAnsi" w:cstheme="majorHAnsi"/>
          <w:b/>
          <w:sz w:val="24"/>
          <w:szCs w:val="24"/>
          <w:u w:val="single"/>
        </w:rPr>
      </w:pPr>
    </w:p>
    <w:p w14:paraId="65EE43AB" w14:textId="626117A3" w:rsidR="00947642" w:rsidRPr="00FE4FCA" w:rsidRDefault="00947642" w:rsidP="00D45173">
      <w:pPr>
        <w:pStyle w:val="ListParagraph"/>
        <w:numPr>
          <w:ilvl w:val="0"/>
          <w:numId w:val="1"/>
        </w:numPr>
        <w:spacing w:after="0" w:line="276" w:lineRule="auto"/>
        <w:jc w:val="both"/>
        <w:rPr>
          <w:rFonts w:asciiTheme="majorHAnsi" w:hAnsiTheme="majorHAnsi" w:cstheme="majorHAnsi"/>
          <w:b/>
          <w:sz w:val="24"/>
          <w:szCs w:val="24"/>
        </w:rPr>
      </w:pPr>
      <w:r w:rsidRPr="00FE4FCA">
        <w:rPr>
          <w:rFonts w:asciiTheme="majorHAnsi" w:hAnsiTheme="majorHAnsi" w:cstheme="majorHAnsi"/>
          <w:b/>
          <w:sz w:val="24"/>
          <w:szCs w:val="24"/>
        </w:rPr>
        <w:t>Informes patrones y tendencias Dinero Efectivo Transfronterizo</w:t>
      </w:r>
      <w:r w:rsidR="00946ECA" w:rsidRPr="00FE4FCA">
        <w:rPr>
          <w:rFonts w:asciiTheme="majorHAnsi" w:hAnsiTheme="majorHAnsi" w:cstheme="majorHAnsi"/>
          <w:b/>
          <w:sz w:val="24"/>
          <w:szCs w:val="24"/>
        </w:rPr>
        <w:t xml:space="preserve">. </w:t>
      </w:r>
      <w:r w:rsidR="00946ECA" w:rsidRPr="00FE4FCA">
        <w:rPr>
          <w:rFonts w:asciiTheme="majorHAnsi" w:hAnsiTheme="majorHAnsi" w:cstheme="majorHAnsi"/>
          <w:bCs/>
          <w:sz w:val="24"/>
          <w:szCs w:val="24"/>
          <w:u w:val="single"/>
        </w:rPr>
        <w:t>Presupuesto Ejecutado</w:t>
      </w:r>
      <w:r w:rsidR="00946ECA" w:rsidRPr="00FE4FCA">
        <w:rPr>
          <w:rFonts w:asciiTheme="majorHAnsi" w:hAnsiTheme="majorHAnsi" w:cstheme="majorHAnsi"/>
          <w:sz w:val="24"/>
          <w:szCs w:val="24"/>
          <w:u w:val="single"/>
        </w:rPr>
        <w:t xml:space="preserve"> RD$0.00</w:t>
      </w:r>
    </w:p>
    <w:tbl>
      <w:tblPr>
        <w:tblStyle w:val="GridTable5Dark-Accent5"/>
        <w:tblpPr w:leftFromText="141" w:rightFromText="141" w:vertAnchor="text" w:horzAnchor="margin" w:tblpXSpec="right" w:tblpY="119"/>
        <w:tblW w:w="8243" w:type="dxa"/>
        <w:tblLook w:val="04A0" w:firstRow="1" w:lastRow="0" w:firstColumn="1" w:lastColumn="0" w:noHBand="0" w:noVBand="1"/>
      </w:tblPr>
      <w:tblGrid>
        <w:gridCol w:w="4135"/>
        <w:gridCol w:w="900"/>
        <w:gridCol w:w="1440"/>
        <w:gridCol w:w="1768"/>
      </w:tblGrid>
      <w:tr w:rsidR="00946ECA" w:rsidRPr="00FE4FCA" w14:paraId="2F9C776A" w14:textId="77777777" w:rsidTr="00940A6B">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135" w:type="dxa"/>
            <w:vAlign w:val="center"/>
          </w:tcPr>
          <w:p w14:paraId="18ECFB02" w14:textId="77777777" w:rsidR="00946ECA" w:rsidRPr="00940A6B" w:rsidRDefault="00946ECA" w:rsidP="00946ECA">
            <w:pPr>
              <w:pStyle w:val="ListParagraph"/>
              <w:spacing w:line="276" w:lineRule="auto"/>
              <w:ind w:left="0"/>
              <w:jc w:val="center"/>
              <w:rPr>
                <w:rFonts w:asciiTheme="majorHAnsi" w:hAnsiTheme="majorHAnsi" w:cstheme="majorHAnsi"/>
                <w:sz w:val="24"/>
                <w:szCs w:val="24"/>
              </w:rPr>
            </w:pPr>
            <w:r w:rsidRPr="00940A6B">
              <w:rPr>
                <w:rFonts w:asciiTheme="majorHAnsi" w:hAnsiTheme="majorHAnsi" w:cstheme="majorHAnsi"/>
                <w:sz w:val="24"/>
                <w:szCs w:val="24"/>
              </w:rPr>
              <w:t>Indicador</w:t>
            </w:r>
          </w:p>
        </w:tc>
        <w:tc>
          <w:tcPr>
            <w:tcW w:w="900" w:type="dxa"/>
            <w:vAlign w:val="center"/>
          </w:tcPr>
          <w:p w14:paraId="56662F20" w14:textId="77777777" w:rsidR="00946ECA" w:rsidRPr="00940A6B" w:rsidRDefault="00946ECA" w:rsidP="00946E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40A6B">
              <w:rPr>
                <w:rFonts w:asciiTheme="majorHAnsi" w:hAnsiTheme="majorHAnsi" w:cstheme="majorHAnsi"/>
                <w:sz w:val="24"/>
                <w:szCs w:val="24"/>
              </w:rPr>
              <w:t>Meta Anual</w:t>
            </w:r>
          </w:p>
        </w:tc>
        <w:tc>
          <w:tcPr>
            <w:tcW w:w="1440" w:type="dxa"/>
            <w:vAlign w:val="center"/>
          </w:tcPr>
          <w:p w14:paraId="292ACFB2" w14:textId="77777777" w:rsidR="00946ECA" w:rsidRPr="00940A6B" w:rsidRDefault="00946ECA" w:rsidP="00946E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40A6B">
              <w:rPr>
                <w:rFonts w:asciiTheme="majorHAnsi" w:hAnsiTheme="majorHAnsi" w:cstheme="majorHAnsi"/>
                <w:sz w:val="24"/>
                <w:szCs w:val="24"/>
              </w:rPr>
              <w:t>Meta Primer Trimestre</w:t>
            </w:r>
          </w:p>
        </w:tc>
        <w:tc>
          <w:tcPr>
            <w:tcW w:w="1768" w:type="dxa"/>
            <w:vAlign w:val="center"/>
          </w:tcPr>
          <w:p w14:paraId="6A6E96CF" w14:textId="77777777" w:rsidR="00946ECA" w:rsidRPr="00940A6B" w:rsidRDefault="00946ECA" w:rsidP="00946E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40A6B">
              <w:rPr>
                <w:rFonts w:asciiTheme="majorHAnsi" w:hAnsiTheme="majorHAnsi" w:cstheme="majorHAnsi"/>
                <w:sz w:val="24"/>
                <w:szCs w:val="24"/>
              </w:rPr>
              <w:t>Avance en la meta trimestral</w:t>
            </w:r>
          </w:p>
        </w:tc>
      </w:tr>
      <w:tr w:rsidR="00946ECA" w:rsidRPr="00FE4FCA" w14:paraId="18D96E55" w14:textId="77777777" w:rsidTr="00940A6B">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135" w:type="dxa"/>
            <w:vAlign w:val="center"/>
          </w:tcPr>
          <w:p w14:paraId="209DECC9" w14:textId="77777777" w:rsidR="00946ECA" w:rsidRPr="00FE4FCA" w:rsidRDefault="00946ECA" w:rsidP="00946ECA">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Cantidad de Informes realizados Trimestralmente</w:t>
            </w:r>
          </w:p>
        </w:tc>
        <w:tc>
          <w:tcPr>
            <w:tcW w:w="900" w:type="dxa"/>
            <w:vAlign w:val="center"/>
          </w:tcPr>
          <w:p w14:paraId="6591953D" w14:textId="77777777" w:rsidR="00946ECA" w:rsidRPr="00FE4FCA" w:rsidRDefault="00946ECA" w:rsidP="00946E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4</w:t>
            </w:r>
          </w:p>
        </w:tc>
        <w:tc>
          <w:tcPr>
            <w:tcW w:w="1440" w:type="dxa"/>
            <w:vAlign w:val="center"/>
          </w:tcPr>
          <w:p w14:paraId="1D17242C" w14:textId="77777777" w:rsidR="00946ECA" w:rsidRPr="00FE4FCA" w:rsidRDefault="00946ECA" w:rsidP="00946E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w:t>
            </w:r>
          </w:p>
        </w:tc>
        <w:tc>
          <w:tcPr>
            <w:tcW w:w="1768" w:type="dxa"/>
            <w:vAlign w:val="center"/>
          </w:tcPr>
          <w:p w14:paraId="1BD36BC0" w14:textId="77777777" w:rsidR="00946ECA" w:rsidRPr="00FE4FCA" w:rsidRDefault="00946ECA" w:rsidP="00946E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100%</w:t>
            </w:r>
          </w:p>
        </w:tc>
      </w:tr>
    </w:tbl>
    <w:p w14:paraId="2E83ED9B" w14:textId="562CFB3D" w:rsidR="00946ECA" w:rsidRPr="00FE4FCA" w:rsidRDefault="00946ECA" w:rsidP="00946ECA">
      <w:pPr>
        <w:spacing w:after="0" w:line="276" w:lineRule="auto"/>
        <w:jc w:val="both"/>
        <w:rPr>
          <w:rFonts w:asciiTheme="majorHAnsi" w:hAnsiTheme="majorHAnsi" w:cstheme="majorHAnsi"/>
          <w:b/>
          <w:sz w:val="24"/>
          <w:szCs w:val="24"/>
        </w:rPr>
      </w:pPr>
    </w:p>
    <w:p w14:paraId="16AF3492" w14:textId="5A807D9C" w:rsidR="00946ECA" w:rsidRPr="00FE4FCA" w:rsidRDefault="00946ECA" w:rsidP="00946ECA">
      <w:pPr>
        <w:spacing w:after="0" w:line="276" w:lineRule="auto"/>
        <w:jc w:val="both"/>
        <w:rPr>
          <w:rFonts w:asciiTheme="majorHAnsi" w:hAnsiTheme="majorHAnsi" w:cstheme="majorHAnsi"/>
          <w:b/>
          <w:sz w:val="24"/>
          <w:szCs w:val="24"/>
        </w:rPr>
      </w:pPr>
    </w:p>
    <w:p w14:paraId="0E5FA8D6" w14:textId="77777777" w:rsidR="00946ECA" w:rsidRPr="00FE4FCA" w:rsidRDefault="00946ECA" w:rsidP="00946ECA">
      <w:pPr>
        <w:spacing w:after="0" w:line="276" w:lineRule="auto"/>
        <w:jc w:val="both"/>
        <w:rPr>
          <w:rFonts w:asciiTheme="majorHAnsi" w:hAnsiTheme="majorHAnsi" w:cstheme="majorHAnsi"/>
          <w:b/>
          <w:sz w:val="24"/>
          <w:szCs w:val="24"/>
        </w:rPr>
      </w:pPr>
    </w:p>
    <w:p w14:paraId="21ED5874" w14:textId="7BE8C456" w:rsidR="00947642" w:rsidRPr="00FE4FCA" w:rsidRDefault="00947642" w:rsidP="00947642">
      <w:pPr>
        <w:pStyle w:val="ListParagraph"/>
        <w:spacing w:after="0" w:line="276" w:lineRule="auto"/>
        <w:ind w:left="1440"/>
        <w:jc w:val="both"/>
        <w:rPr>
          <w:rFonts w:asciiTheme="majorHAnsi" w:hAnsiTheme="majorHAnsi" w:cstheme="majorHAnsi"/>
          <w:sz w:val="24"/>
          <w:szCs w:val="24"/>
        </w:rPr>
      </w:pPr>
    </w:p>
    <w:p w14:paraId="29672F30" w14:textId="16C4AADD" w:rsidR="00947642" w:rsidRDefault="00726A23" w:rsidP="00947642">
      <w:pPr>
        <w:pStyle w:val="ListParagraph"/>
        <w:spacing w:after="0" w:line="276" w:lineRule="auto"/>
        <w:ind w:left="1440"/>
        <w:jc w:val="both"/>
        <w:rPr>
          <w:rFonts w:asciiTheme="majorHAnsi" w:hAnsiTheme="majorHAnsi" w:cstheme="majorHAnsi"/>
          <w:sz w:val="24"/>
          <w:szCs w:val="24"/>
        </w:rPr>
      </w:pPr>
      <w:r w:rsidRPr="00FE4FCA">
        <w:rPr>
          <w:rFonts w:asciiTheme="majorHAnsi" w:hAnsiTheme="majorHAnsi" w:cstheme="majorHAnsi"/>
          <w:sz w:val="24"/>
          <w:szCs w:val="24"/>
        </w:rPr>
        <w:t>Durante el primer trimestre, a</w:t>
      </w:r>
      <w:r w:rsidR="002A3127" w:rsidRPr="00FE4FCA">
        <w:rPr>
          <w:rFonts w:asciiTheme="majorHAnsi" w:hAnsiTheme="majorHAnsi" w:cstheme="majorHAnsi"/>
          <w:sz w:val="24"/>
          <w:szCs w:val="24"/>
        </w:rPr>
        <w:t>l cierre de febrero 2021 fue elaborado</w:t>
      </w:r>
      <w:r w:rsidR="001B6DFE">
        <w:rPr>
          <w:rFonts w:asciiTheme="majorHAnsi" w:hAnsiTheme="majorHAnsi" w:cstheme="majorHAnsi"/>
          <w:sz w:val="24"/>
          <w:szCs w:val="24"/>
        </w:rPr>
        <w:t xml:space="preserve"> el </w:t>
      </w:r>
      <w:r w:rsidR="002A3127" w:rsidRPr="00FE4FCA">
        <w:rPr>
          <w:rFonts w:asciiTheme="majorHAnsi" w:hAnsiTheme="majorHAnsi" w:cstheme="majorHAnsi"/>
          <w:sz w:val="24"/>
          <w:szCs w:val="24"/>
        </w:rPr>
        <w:t>informe con la información de declaraciones transfronterizas de efectivo recibido por la Dirección General de Aduanas (DGA)</w:t>
      </w:r>
      <w:r w:rsidR="001B6DFE">
        <w:rPr>
          <w:rFonts w:asciiTheme="majorHAnsi" w:hAnsiTheme="majorHAnsi" w:cstheme="majorHAnsi"/>
          <w:sz w:val="24"/>
          <w:szCs w:val="24"/>
        </w:rPr>
        <w:t xml:space="preserve">, </w:t>
      </w:r>
      <w:r w:rsidR="002A3127" w:rsidRPr="00FE4FCA">
        <w:rPr>
          <w:rFonts w:asciiTheme="majorHAnsi" w:hAnsiTheme="majorHAnsi" w:cstheme="majorHAnsi"/>
          <w:sz w:val="24"/>
          <w:szCs w:val="24"/>
        </w:rPr>
        <w:t>correspondiente al mes de enero 2021</w:t>
      </w:r>
      <w:r w:rsidR="001B6DFE">
        <w:rPr>
          <w:rFonts w:asciiTheme="majorHAnsi" w:hAnsiTheme="majorHAnsi" w:cstheme="majorHAnsi"/>
          <w:sz w:val="24"/>
          <w:szCs w:val="24"/>
        </w:rPr>
        <w:t xml:space="preserve">. </w:t>
      </w:r>
      <w:r w:rsidR="00BC13C1">
        <w:rPr>
          <w:rFonts w:asciiTheme="majorHAnsi" w:hAnsiTheme="majorHAnsi" w:cstheme="majorHAnsi"/>
          <w:sz w:val="24"/>
          <w:szCs w:val="24"/>
        </w:rPr>
        <w:t>Dicho info</w:t>
      </w:r>
      <w:r w:rsidR="00BC13C1" w:rsidRPr="00FE4FCA">
        <w:rPr>
          <w:rFonts w:asciiTheme="majorHAnsi" w:hAnsiTheme="majorHAnsi" w:cstheme="majorHAnsi"/>
          <w:sz w:val="24"/>
          <w:szCs w:val="24"/>
        </w:rPr>
        <w:t>rme fue</w:t>
      </w:r>
      <w:r w:rsidR="002A3127" w:rsidRPr="00FE4FCA">
        <w:rPr>
          <w:rFonts w:asciiTheme="majorHAnsi" w:hAnsiTheme="majorHAnsi" w:cstheme="majorHAnsi"/>
          <w:sz w:val="24"/>
          <w:szCs w:val="24"/>
        </w:rPr>
        <w:t xml:space="preserve"> firmado por la MAE y diseminado a la autoridad competente</w:t>
      </w:r>
      <w:r w:rsidRPr="00FE4FCA">
        <w:rPr>
          <w:rFonts w:asciiTheme="majorHAnsi" w:hAnsiTheme="majorHAnsi" w:cstheme="majorHAnsi"/>
          <w:sz w:val="24"/>
          <w:szCs w:val="24"/>
        </w:rPr>
        <w:t>, resultando en un cumplimiento de un 100% de la meta establecida para el primer trimestre.</w:t>
      </w:r>
    </w:p>
    <w:p w14:paraId="11DB97F6" w14:textId="77777777" w:rsidR="00493A5C" w:rsidRPr="00FE4FCA" w:rsidRDefault="00493A5C" w:rsidP="00947642">
      <w:pPr>
        <w:pStyle w:val="ListParagraph"/>
        <w:spacing w:after="0" w:line="276" w:lineRule="auto"/>
        <w:ind w:left="1440"/>
        <w:jc w:val="both"/>
        <w:rPr>
          <w:rFonts w:asciiTheme="majorHAnsi" w:hAnsiTheme="majorHAnsi" w:cstheme="majorHAnsi"/>
          <w:sz w:val="24"/>
          <w:szCs w:val="24"/>
        </w:rPr>
      </w:pPr>
    </w:p>
    <w:p w14:paraId="2F3E223B" w14:textId="78B8DACB" w:rsidR="00947642" w:rsidRPr="00FE4FCA" w:rsidRDefault="00947642" w:rsidP="00D45173">
      <w:pPr>
        <w:pStyle w:val="ListParagraph"/>
        <w:numPr>
          <w:ilvl w:val="0"/>
          <w:numId w:val="1"/>
        </w:numPr>
        <w:spacing w:after="0" w:line="276" w:lineRule="auto"/>
        <w:jc w:val="both"/>
        <w:rPr>
          <w:rFonts w:asciiTheme="majorHAnsi" w:hAnsiTheme="majorHAnsi" w:cstheme="majorHAnsi"/>
          <w:b/>
          <w:sz w:val="24"/>
          <w:szCs w:val="24"/>
        </w:rPr>
      </w:pPr>
      <w:r w:rsidRPr="00FE4FCA">
        <w:rPr>
          <w:rFonts w:asciiTheme="majorHAnsi" w:hAnsiTheme="majorHAnsi" w:cstheme="majorHAnsi"/>
          <w:b/>
          <w:sz w:val="24"/>
          <w:szCs w:val="24"/>
        </w:rPr>
        <w:t>Informes Estadísticos</w:t>
      </w:r>
      <w:r w:rsidR="00946ECA" w:rsidRPr="00FE4FCA">
        <w:rPr>
          <w:rFonts w:asciiTheme="majorHAnsi" w:hAnsiTheme="majorHAnsi" w:cstheme="majorHAnsi"/>
          <w:b/>
          <w:sz w:val="24"/>
          <w:szCs w:val="24"/>
        </w:rPr>
        <w:t xml:space="preserve">. </w:t>
      </w:r>
      <w:r w:rsidR="00946ECA" w:rsidRPr="00FE4FCA">
        <w:rPr>
          <w:rFonts w:asciiTheme="majorHAnsi" w:hAnsiTheme="majorHAnsi" w:cstheme="majorHAnsi"/>
          <w:bCs/>
          <w:sz w:val="24"/>
          <w:szCs w:val="24"/>
          <w:u w:val="single"/>
        </w:rPr>
        <w:t>Presupuesto Ejecutado</w:t>
      </w:r>
      <w:r w:rsidR="00946ECA" w:rsidRPr="00FE4FCA">
        <w:rPr>
          <w:rFonts w:asciiTheme="majorHAnsi" w:hAnsiTheme="majorHAnsi" w:cstheme="majorHAnsi"/>
          <w:sz w:val="24"/>
          <w:szCs w:val="24"/>
          <w:u w:val="single"/>
        </w:rPr>
        <w:t xml:space="preserve"> RD$0.00</w:t>
      </w:r>
    </w:p>
    <w:tbl>
      <w:tblPr>
        <w:tblStyle w:val="GridTable5Dark-Accent5"/>
        <w:tblpPr w:leftFromText="141" w:rightFromText="141" w:vertAnchor="text" w:horzAnchor="margin" w:tblpXSpec="right" w:tblpY="127"/>
        <w:tblW w:w="8243" w:type="dxa"/>
        <w:tblLook w:val="04A0" w:firstRow="1" w:lastRow="0" w:firstColumn="1" w:lastColumn="0" w:noHBand="0" w:noVBand="1"/>
      </w:tblPr>
      <w:tblGrid>
        <w:gridCol w:w="4225"/>
        <w:gridCol w:w="810"/>
        <w:gridCol w:w="1440"/>
        <w:gridCol w:w="1768"/>
      </w:tblGrid>
      <w:tr w:rsidR="00946ECA" w:rsidRPr="00FE4FCA" w14:paraId="147B625E" w14:textId="77777777" w:rsidTr="00BC13C1">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0A1EF3CB" w14:textId="77777777" w:rsidR="00946ECA" w:rsidRPr="00BC13C1" w:rsidRDefault="00946ECA" w:rsidP="00946ECA">
            <w:pPr>
              <w:pStyle w:val="ListParagraph"/>
              <w:spacing w:line="276" w:lineRule="auto"/>
              <w:ind w:left="0"/>
              <w:jc w:val="center"/>
              <w:rPr>
                <w:rFonts w:asciiTheme="majorHAnsi" w:hAnsiTheme="majorHAnsi" w:cstheme="majorHAnsi"/>
                <w:sz w:val="24"/>
                <w:szCs w:val="24"/>
              </w:rPr>
            </w:pPr>
            <w:r w:rsidRPr="00BC13C1">
              <w:rPr>
                <w:rFonts w:asciiTheme="majorHAnsi" w:hAnsiTheme="majorHAnsi" w:cstheme="majorHAnsi"/>
                <w:sz w:val="24"/>
                <w:szCs w:val="24"/>
              </w:rPr>
              <w:t>Indicador</w:t>
            </w:r>
          </w:p>
        </w:tc>
        <w:tc>
          <w:tcPr>
            <w:tcW w:w="810" w:type="dxa"/>
            <w:vAlign w:val="center"/>
          </w:tcPr>
          <w:p w14:paraId="607B77D4" w14:textId="77777777" w:rsidR="00946ECA" w:rsidRPr="00BC13C1" w:rsidRDefault="00946ECA" w:rsidP="00946E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C13C1">
              <w:rPr>
                <w:rFonts w:asciiTheme="majorHAnsi" w:hAnsiTheme="majorHAnsi" w:cstheme="majorHAnsi"/>
                <w:sz w:val="24"/>
                <w:szCs w:val="24"/>
              </w:rPr>
              <w:t>Meta Anual</w:t>
            </w:r>
          </w:p>
        </w:tc>
        <w:tc>
          <w:tcPr>
            <w:tcW w:w="1440" w:type="dxa"/>
            <w:vAlign w:val="center"/>
          </w:tcPr>
          <w:p w14:paraId="7BB0EBFC" w14:textId="77777777" w:rsidR="00946ECA" w:rsidRPr="00BC13C1" w:rsidRDefault="00946ECA" w:rsidP="00946E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C13C1">
              <w:rPr>
                <w:rFonts w:asciiTheme="majorHAnsi" w:hAnsiTheme="majorHAnsi" w:cstheme="majorHAnsi"/>
                <w:sz w:val="24"/>
                <w:szCs w:val="24"/>
              </w:rPr>
              <w:t>Meta Primer Trimestre</w:t>
            </w:r>
          </w:p>
        </w:tc>
        <w:tc>
          <w:tcPr>
            <w:tcW w:w="1768" w:type="dxa"/>
            <w:vAlign w:val="center"/>
          </w:tcPr>
          <w:p w14:paraId="4D5A18EF" w14:textId="77777777" w:rsidR="00946ECA" w:rsidRPr="00BC13C1" w:rsidRDefault="00946ECA" w:rsidP="00946E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C13C1">
              <w:rPr>
                <w:rFonts w:asciiTheme="majorHAnsi" w:hAnsiTheme="majorHAnsi" w:cstheme="majorHAnsi"/>
                <w:sz w:val="24"/>
                <w:szCs w:val="24"/>
              </w:rPr>
              <w:t>Avance en la meta trimestral</w:t>
            </w:r>
          </w:p>
        </w:tc>
      </w:tr>
      <w:tr w:rsidR="00946ECA" w:rsidRPr="00FE4FCA" w14:paraId="07FE18C4" w14:textId="77777777" w:rsidTr="00BC13C1">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5C7965F2" w14:textId="0EE7793F" w:rsidR="00946ECA" w:rsidRPr="00FE4FCA" w:rsidRDefault="00946ECA" w:rsidP="00946ECA">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Cantidad de Informes realizados, Anualmente</w:t>
            </w:r>
          </w:p>
        </w:tc>
        <w:tc>
          <w:tcPr>
            <w:tcW w:w="810" w:type="dxa"/>
            <w:vAlign w:val="center"/>
          </w:tcPr>
          <w:p w14:paraId="3848DECA" w14:textId="1A93B655" w:rsidR="00946ECA" w:rsidRPr="00FE4FCA" w:rsidRDefault="00946ECA" w:rsidP="00946E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w:t>
            </w:r>
          </w:p>
        </w:tc>
        <w:tc>
          <w:tcPr>
            <w:tcW w:w="1440" w:type="dxa"/>
            <w:vAlign w:val="center"/>
          </w:tcPr>
          <w:p w14:paraId="5E97B81C" w14:textId="77777777" w:rsidR="00946ECA" w:rsidRPr="00FE4FCA" w:rsidRDefault="00946ECA" w:rsidP="00946E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w:t>
            </w:r>
          </w:p>
        </w:tc>
        <w:tc>
          <w:tcPr>
            <w:tcW w:w="1768" w:type="dxa"/>
            <w:vAlign w:val="center"/>
          </w:tcPr>
          <w:p w14:paraId="7D7EE402" w14:textId="77777777" w:rsidR="00946ECA" w:rsidRPr="00FE4FCA" w:rsidRDefault="00946ECA" w:rsidP="00946E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100%</w:t>
            </w:r>
          </w:p>
        </w:tc>
      </w:tr>
    </w:tbl>
    <w:p w14:paraId="06988A34" w14:textId="77777777" w:rsidR="006F20EE" w:rsidRPr="00FE4FCA" w:rsidRDefault="006F20EE" w:rsidP="00946ECA">
      <w:pPr>
        <w:pStyle w:val="ListParagraph"/>
        <w:spacing w:after="0" w:line="276" w:lineRule="auto"/>
        <w:ind w:left="1440"/>
        <w:jc w:val="both"/>
        <w:rPr>
          <w:rFonts w:asciiTheme="majorHAnsi" w:hAnsiTheme="majorHAnsi" w:cstheme="majorHAnsi"/>
          <w:sz w:val="24"/>
          <w:szCs w:val="24"/>
        </w:rPr>
      </w:pPr>
    </w:p>
    <w:p w14:paraId="55517073" w14:textId="6513806B" w:rsidR="00947642" w:rsidRPr="00FE4FCA" w:rsidRDefault="006F20EE" w:rsidP="00AA2D44">
      <w:pPr>
        <w:pStyle w:val="ListParagraph"/>
        <w:spacing w:after="0" w:line="276" w:lineRule="auto"/>
        <w:ind w:left="1440"/>
        <w:jc w:val="both"/>
        <w:rPr>
          <w:rFonts w:asciiTheme="majorHAnsi" w:hAnsiTheme="majorHAnsi" w:cstheme="majorHAnsi"/>
          <w:sz w:val="24"/>
          <w:szCs w:val="24"/>
        </w:rPr>
      </w:pPr>
      <w:r w:rsidRPr="00FE4FCA">
        <w:rPr>
          <w:rFonts w:asciiTheme="majorHAnsi" w:hAnsiTheme="majorHAnsi" w:cstheme="majorHAnsi"/>
          <w:sz w:val="24"/>
          <w:szCs w:val="24"/>
        </w:rPr>
        <w:t xml:space="preserve">Durante </w:t>
      </w:r>
      <w:r w:rsidR="000869E7" w:rsidRPr="00FE4FCA">
        <w:rPr>
          <w:rFonts w:asciiTheme="majorHAnsi" w:hAnsiTheme="majorHAnsi" w:cstheme="majorHAnsi"/>
          <w:sz w:val="24"/>
          <w:szCs w:val="24"/>
        </w:rPr>
        <w:t xml:space="preserve">el primer trimestre, en </w:t>
      </w:r>
      <w:r w:rsidRPr="00FE4FCA">
        <w:rPr>
          <w:rFonts w:asciiTheme="majorHAnsi" w:hAnsiTheme="majorHAnsi" w:cstheme="majorHAnsi"/>
          <w:sz w:val="24"/>
          <w:szCs w:val="24"/>
        </w:rPr>
        <w:t>el mes de enero</w:t>
      </w:r>
      <w:r w:rsidR="000869E7" w:rsidRPr="00FE4FCA">
        <w:rPr>
          <w:rFonts w:asciiTheme="majorHAnsi" w:hAnsiTheme="majorHAnsi" w:cstheme="majorHAnsi"/>
          <w:sz w:val="24"/>
          <w:szCs w:val="24"/>
        </w:rPr>
        <w:t xml:space="preserve"> 2021</w:t>
      </w:r>
      <w:r w:rsidRPr="00FE4FCA">
        <w:rPr>
          <w:rFonts w:asciiTheme="majorHAnsi" w:hAnsiTheme="majorHAnsi" w:cstheme="majorHAnsi"/>
          <w:sz w:val="24"/>
          <w:szCs w:val="24"/>
        </w:rPr>
        <w:t>,</w:t>
      </w:r>
      <w:r w:rsidR="000869E7" w:rsidRPr="00FE4FCA">
        <w:rPr>
          <w:rFonts w:asciiTheme="majorHAnsi" w:hAnsiTheme="majorHAnsi" w:cstheme="majorHAnsi"/>
          <w:sz w:val="24"/>
          <w:szCs w:val="24"/>
        </w:rPr>
        <w:t xml:space="preserve"> fue realizado el informe de estadísticas, el cual contiene toda la estadística descriptiva del </w:t>
      </w:r>
      <w:r w:rsidR="007F2283" w:rsidRPr="00FE4FCA">
        <w:rPr>
          <w:rFonts w:asciiTheme="majorHAnsi" w:hAnsiTheme="majorHAnsi" w:cstheme="majorHAnsi"/>
          <w:sz w:val="24"/>
          <w:szCs w:val="24"/>
        </w:rPr>
        <w:t xml:space="preserve">año </w:t>
      </w:r>
      <w:r w:rsidR="000869E7" w:rsidRPr="00FE4FCA">
        <w:rPr>
          <w:rFonts w:asciiTheme="majorHAnsi" w:hAnsiTheme="majorHAnsi" w:cstheme="majorHAnsi"/>
          <w:sz w:val="24"/>
          <w:szCs w:val="24"/>
        </w:rPr>
        <w:t>2020 para las variables relevantes de la UA</w:t>
      </w:r>
      <w:r w:rsidR="007F2283" w:rsidRPr="00FE4FCA">
        <w:rPr>
          <w:rFonts w:asciiTheme="majorHAnsi" w:hAnsiTheme="majorHAnsi" w:cstheme="majorHAnsi"/>
          <w:sz w:val="24"/>
          <w:szCs w:val="24"/>
        </w:rPr>
        <w:t>F</w:t>
      </w:r>
      <w:r w:rsidR="000869E7" w:rsidRPr="00FE4FCA">
        <w:rPr>
          <w:rFonts w:asciiTheme="majorHAnsi" w:hAnsiTheme="majorHAnsi" w:cstheme="majorHAnsi"/>
          <w:sz w:val="24"/>
          <w:szCs w:val="24"/>
        </w:rPr>
        <w:t xml:space="preserve">, cumpliendo en un 100% con la meta anual y trimestral establecida. </w:t>
      </w:r>
      <w:r w:rsidRPr="00FE4FCA">
        <w:rPr>
          <w:rFonts w:asciiTheme="majorHAnsi" w:hAnsiTheme="majorHAnsi" w:cstheme="majorHAnsi"/>
          <w:sz w:val="24"/>
          <w:szCs w:val="24"/>
        </w:rPr>
        <w:t>Los informes están publicados en el portal de la U</w:t>
      </w:r>
      <w:r w:rsidR="00BC13C1">
        <w:rPr>
          <w:rFonts w:asciiTheme="majorHAnsi" w:hAnsiTheme="majorHAnsi" w:cstheme="majorHAnsi"/>
          <w:sz w:val="24"/>
          <w:szCs w:val="24"/>
        </w:rPr>
        <w:t>AF</w:t>
      </w:r>
      <w:r w:rsidR="000869E7" w:rsidRPr="00FE4FCA">
        <w:rPr>
          <w:rFonts w:asciiTheme="majorHAnsi" w:hAnsiTheme="majorHAnsi" w:cstheme="majorHAnsi"/>
          <w:sz w:val="24"/>
          <w:szCs w:val="24"/>
        </w:rPr>
        <w:t>.</w:t>
      </w:r>
    </w:p>
    <w:p w14:paraId="128B9C33" w14:textId="77777777" w:rsidR="00AA2D44" w:rsidRPr="00FE4FCA" w:rsidRDefault="00AA2D44" w:rsidP="00AA2D44">
      <w:pPr>
        <w:pStyle w:val="ListParagraph"/>
        <w:spacing w:after="0" w:line="276" w:lineRule="auto"/>
        <w:ind w:left="1440"/>
        <w:jc w:val="both"/>
        <w:rPr>
          <w:rFonts w:asciiTheme="majorHAnsi" w:hAnsiTheme="majorHAnsi" w:cstheme="majorHAnsi"/>
          <w:sz w:val="24"/>
          <w:szCs w:val="24"/>
        </w:rPr>
      </w:pPr>
    </w:p>
    <w:p w14:paraId="1D931DC7" w14:textId="18214882" w:rsidR="003E3C64" w:rsidRPr="00131A90" w:rsidRDefault="00947642" w:rsidP="00A632A1">
      <w:pPr>
        <w:pStyle w:val="ListParagraph"/>
        <w:numPr>
          <w:ilvl w:val="0"/>
          <w:numId w:val="1"/>
        </w:numPr>
        <w:spacing w:after="0" w:line="276" w:lineRule="auto"/>
        <w:jc w:val="both"/>
        <w:rPr>
          <w:rFonts w:asciiTheme="majorHAnsi" w:hAnsiTheme="majorHAnsi" w:cstheme="majorHAnsi"/>
          <w:b/>
          <w:sz w:val="24"/>
          <w:szCs w:val="24"/>
        </w:rPr>
      </w:pPr>
      <w:r w:rsidRPr="00131A90">
        <w:rPr>
          <w:rFonts w:asciiTheme="majorHAnsi" w:hAnsiTheme="majorHAnsi" w:cstheme="majorHAnsi"/>
          <w:b/>
          <w:sz w:val="24"/>
          <w:szCs w:val="24"/>
        </w:rPr>
        <w:t>Informes de Indicadores</w:t>
      </w:r>
      <w:r w:rsidR="003E3C64" w:rsidRPr="00131A90">
        <w:rPr>
          <w:rFonts w:asciiTheme="majorHAnsi" w:hAnsiTheme="majorHAnsi" w:cstheme="majorHAnsi"/>
          <w:b/>
          <w:sz w:val="24"/>
          <w:szCs w:val="24"/>
        </w:rPr>
        <w:t xml:space="preserve">. </w:t>
      </w:r>
      <w:r w:rsidR="003E3C64" w:rsidRPr="00131A90">
        <w:rPr>
          <w:rFonts w:asciiTheme="majorHAnsi" w:hAnsiTheme="majorHAnsi" w:cstheme="majorHAnsi"/>
          <w:bCs/>
          <w:sz w:val="24"/>
          <w:szCs w:val="24"/>
          <w:u w:val="single"/>
        </w:rPr>
        <w:t>Presupuesto Ejecutado</w:t>
      </w:r>
      <w:r w:rsidR="003E3C64" w:rsidRPr="00131A90">
        <w:rPr>
          <w:rFonts w:asciiTheme="majorHAnsi" w:hAnsiTheme="majorHAnsi" w:cstheme="majorHAnsi"/>
          <w:sz w:val="24"/>
          <w:szCs w:val="24"/>
          <w:u w:val="single"/>
        </w:rPr>
        <w:t xml:space="preserve"> RD$0.00</w:t>
      </w:r>
    </w:p>
    <w:tbl>
      <w:tblPr>
        <w:tblStyle w:val="GridTable5Dark-Accent5"/>
        <w:tblpPr w:leftFromText="141" w:rightFromText="141" w:vertAnchor="text" w:horzAnchor="margin" w:tblpXSpec="right" w:tblpY="127"/>
        <w:tblW w:w="8243" w:type="dxa"/>
        <w:tblLook w:val="04A0" w:firstRow="1" w:lastRow="0" w:firstColumn="1" w:lastColumn="0" w:noHBand="0" w:noVBand="1"/>
      </w:tblPr>
      <w:tblGrid>
        <w:gridCol w:w="4135"/>
        <w:gridCol w:w="900"/>
        <w:gridCol w:w="1440"/>
        <w:gridCol w:w="1768"/>
      </w:tblGrid>
      <w:tr w:rsidR="003E3C64" w:rsidRPr="00FE4FCA" w14:paraId="32F1F15C" w14:textId="77777777" w:rsidTr="00BC13C1">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135" w:type="dxa"/>
            <w:vAlign w:val="center"/>
          </w:tcPr>
          <w:p w14:paraId="0A9CB856" w14:textId="77777777" w:rsidR="003E3C64" w:rsidRPr="00BC13C1" w:rsidRDefault="003E3C64" w:rsidP="005204CA">
            <w:pPr>
              <w:pStyle w:val="ListParagraph"/>
              <w:spacing w:line="276" w:lineRule="auto"/>
              <w:ind w:left="0"/>
              <w:jc w:val="center"/>
              <w:rPr>
                <w:rFonts w:asciiTheme="majorHAnsi" w:hAnsiTheme="majorHAnsi" w:cstheme="majorHAnsi"/>
                <w:sz w:val="24"/>
                <w:szCs w:val="24"/>
              </w:rPr>
            </w:pPr>
            <w:r w:rsidRPr="00BC13C1">
              <w:rPr>
                <w:rFonts w:asciiTheme="majorHAnsi" w:hAnsiTheme="majorHAnsi" w:cstheme="majorHAnsi"/>
                <w:sz w:val="24"/>
                <w:szCs w:val="24"/>
              </w:rPr>
              <w:t>Indicador</w:t>
            </w:r>
          </w:p>
        </w:tc>
        <w:tc>
          <w:tcPr>
            <w:tcW w:w="900" w:type="dxa"/>
            <w:vAlign w:val="center"/>
          </w:tcPr>
          <w:p w14:paraId="39587337" w14:textId="77777777" w:rsidR="003E3C64" w:rsidRPr="00BC13C1" w:rsidRDefault="003E3C64" w:rsidP="005204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C13C1">
              <w:rPr>
                <w:rFonts w:asciiTheme="majorHAnsi" w:hAnsiTheme="majorHAnsi" w:cstheme="majorHAnsi"/>
                <w:sz w:val="24"/>
                <w:szCs w:val="24"/>
              </w:rPr>
              <w:t>Meta Anual</w:t>
            </w:r>
          </w:p>
        </w:tc>
        <w:tc>
          <w:tcPr>
            <w:tcW w:w="1440" w:type="dxa"/>
            <w:vAlign w:val="center"/>
          </w:tcPr>
          <w:p w14:paraId="1148D2C2" w14:textId="77777777" w:rsidR="003E3C64" w:rsidRPr="00BC13C1" w:rsidRDefault="003E3C64" w:rsidP="005204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C13C1">
              <w:rPr>
                <w:rFonts w:asciiTheme="majorHAnsi" w:hAnsiTheme="majorHAnsi" w:cstheme="majorHAnsi"/>
                <w:sz w:val="24"/>
                <w:szCs w:val="24"/>
              </w:rPr>
              <w:t>Meta Primer Trimestre</w:t>
            </w:r>
          </w:p>
        </w:tc>
        <w:tc>
          <w:tcPr>
            <w:tcW w:w="1768" w:type="dxa"/>
            <w:vAlign w:val="center"/>
          </w:tcPr>
          <w:p w14:paraId="31CA24C9" w14:textId="77777777" w:rsidR="003E3C64" w:rsidRPr="00BC13C1" w:rsidRDefault="003E3C64" w:rsidP="005204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C13C1">
              <w:rPr>
                <w:rFonts w:asciiTheme="majorHAnsi" w:hAnsiTheme="majorHAnsi" w:cstheme="majorHAnsi"/>
                <w:sz w:val="24"/>
                <w:szCs w:val="24"/>
              </w:rPr>
              <w:t>Avance en la meta trimestral</w:t>
            </w:r>
          </w:p>
        </w:tc>
      </w:tr>
      <w:tr w:rsidR="003E3C64" w:rsidRPr="00FE4FCA" w14:paraId="17D18204" w14:textId="77777777" w:rsidTr="00BC13C1">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135" w:type="dxa"/>
            <w:vAlign w:val="center"/>
          </w:tcPr>
          <w:p w14:paraId="06C5350F" w14:textId="0C4B19A0" w:rsidR="003E3C64" w:rsidRPr="00FE4FCA" w:rsidRDefault="003E3C64" w:rsidP="005204CA">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Cantidad de Informes realizados, Anualmente</w:t>
            </w:r>
          </w:p>
        </w:tc>
        <w:tc>
          <w:tcPr>
            <w:tcW w:w="900" w:type="dxa"/>
            <w:vAlign w:val="center"/>
          </w:tcPr>
          <w:p w14:paraId="569143BC" w14:textId="77777777" w:rsidR="003E3C64" w:rsidRPr="00FE4FCA" w:rsidRDefault="003E3C64" w:rsidP="005204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w:t>
            </w:r>
          </w:p>
        </w:tc>
        <w:tc>
          <w:tcPr>
            <w:tcW w:w="1440" w:type="dxa"/>
            <w:vAlign w:val="center"/>
          </w:tcPr>
          <w:p w14:paraId="1DE0617C" w14:textId="77777777" w:rsidR="003E3C64" w:rsidRPr="00FE4FCA" w:rsidRDefault="003E3C64" w:rsidP="005204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w:t>
            </w:r>
          </w:p>
        </w:tc>
        <w:tc>
          <w:tcPr>
            <w:tcW w:w="1768" w:type="dxa"/>
            <w:vAlign w:val="center"/>
          </w:tcPr>
          <w:p w14:paraId="440891E3" w14:textId="77777777" w:rsidR="003E3C64" w:rsidRPr="00FE4FCA" w:rsidRDefault="003E3C64" w:rsidP="005204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100%</w:t>
            </w:r>
          </w:p>
        </w:tc>
      </w:tr>
    </w:tbl>
    <w:p w14:paraId="7739E9ED" w14:textId="03D032AC" w:rsidR="003E3C64" w:rsidRPr="00FE4FCA" w:rsidRDefault="003E3C64" w:rsidP="003E3C64">
      <w:pPr>
        <w:spacing w:after="0" w:line="276" w:lineRule="auto"/>
        <w:jc w:val="both"/>
        <w:rPr>
          <w:rFonts w:asciiTheme="majorHAnsi" w:hAnsiTheme="majorHAnsi" w:cstheme="majorHAnsi"/>
          <w:b/>
          <w:sz w:val="24"/>
          <w:szCs w:val="24"/>
        </w:rPr>
      </w:pPr>
    </w:p>
    <w:p w14:paraId="6534907A" w14:textId="77777777" w:rsidR="003E3C64" w:rsidRPr="00FE4FCA" w:rsidRDefault="003E3C64" w:rsidP="003E3C64">
      <w:pPr>
        <w:spacing w:after="0" w:line="276" w:lineRule="auto"/>
        <w:jc w:val="both"/>
        <w:rPr>
          <w:rFonts w:asciiTheme="majorHAnsi" w:hAnsiTheme="majorHAnsi" w:cstheme="majorHAnsi"/>
          <w:b/>
          <w:sz w:val="24"/>
          <w:szCs w:val="24"/>
        </w:rPr>
      </w:pPr>
    </w:p>
    <w:p w14:paraId="362F8831" w14:textId="77777777" w:rsidR="006F20EE" w:rsidRPr="00FE4FCA" w:rsidRDefault="006F20EE" w:rsidP="00947642">
      <w:pPr>
        <w:pStyle w:val="ListParagraph"/>
        <w:spacing w:after="0" w:line="276" w:lineRule="auto"/>
        <w:ind w:left="1440"/>
        <w:jc w:val="both"/>
        <w:rPr>
          <w:rFonts w:asciiTheme="majorHAnsi" w:hAnsiTheme="majorHAnsi" w:cstheme="majorHAnsi"/>
          <w:sz w:val="24"/>
          <w:szCs w:val="24"/>
        </w:rPr>
      </w:pPr>
    </w:p>
    <w:p w14:paraId="2517723D" w14:textId="6FA3D404" w:rsidR="00501C7E" w:rsidRDefault="00897334" w:rsidP="00BC13C1">
      <w:pPr>
        <w:pStyle w:val="ListParagraph"/>
        <w:spacing w:after="0" w:line="276" w:lineRule="auto"/>
        <w:ind w:left="1440"/>
        <w:jc w:val="both"/>
        <w:rPr>
          <w:rFonts w:asciiTheme="majorHAnsi" w:hAnsiTheme="majorHAnsi" w:cstheme="majorHAnsi"/>
          <w:sz w:val="24"/>
          <w:szCs w:val="24"/>
        </w:rPr>
      </w:pPr>
      <w:r w:rsidRPr="00FE4FCA">
        <w:rPr>
          <w:rFonts w:asciiTheme="majorHAnsi" w:hAnsiTheme="majorHAnsi" w:cstheme="majorHAnsi"/>
          <w:sz w:val="24"/>
          <w:szCs w:val="24"/>
        </w:rPr>
        <w:t>Durante el primer trimestre, a</w:t>
      </w:r>
      <w:r w:rsidR="006F20EE" w:rsidRPr="00FE4FCA">
        <w:rPr>
          <w:rFonts w:asciiTheme="majorHAnsi" w:hAnsiTheme="majorHAnsi" w:cstheme="majorHAnsi"/>
          <w:sz w:val="24"/>
          <w:szCs w:val="24"/>
        </w:rPr>
        <w:t>l cierre de</w:t>
      </w:r>
      <w:r w:rsidRPr="00FE4FCA">
        <w:rPr>
          <w:rFonts w:asciiTheme="majorHAnsi" w:hAnsiTheme="majorHAnsi" w:cstheme="majorHAnsi"/>
          <w:sz w:val="24"/>
          <w:szCs w:val="24"/>
        </w:rPr>
        <w:t>l mes de</w:t>
      </w:r>
      <w:r w:rsidR="006F20EE" w:rsidRPr="00FE4FCA">
        <w:rPr>
          <w:rFonts w:asciiTheme="majorHAnsi" w:hAnsiTheme="majorHAnsi" w:cstheme="majorHAnsi"/>
          <w:sz w:val="24"/>
          <w:szCs w:val="24"/>
        </w:rPr>
        <w:t xml:space="preserve"> febrero 2021 fue elaborado el Informe de Indicadores </w:t>
      </w:r>
      <w:r w:rsidRPr="00FE4FCA">
        <w:rPr>
          <w:rFonts w:asciiTheme="majorHAnsi" w:hAnsiTheme="majorHAnsi" w:cstheme="majorHAnsi"/>
          <w:sz w:val="24"/>
          <w:szCs w:val="24"/>
        </w:rPr>
        <w:t>y aprobado por la MAE,</w:t>
      </w:r>
      <w:r w:rsidR="006F20EE" w:rsidRPr="00FE4FCA">
        <w:rPr>
          <w:rFonts w:asciiTheme="majorHAnsi" w:hAnsiTheme="majorHAnsi" w:cstheme="majorHAnsi"/>
          <w:sz w:val="24"/>
          <w:szCs w:val="24"/>
        </w:rPr>
        <w:t xml:space="preserve"> </w:t>
      </w:r>
      <w:r w:rsidRPr="00FE4FCA">
        <w:rPr>
          <w:rFonts w:asciiTheme="majorHAnsi" w:hAnsiTheme="majorHAnsi" w:cstheme="majorHAnsi"/>
          <w:sz w:val="24"/>
          <w:szCs w:val="24"/>
        </w:rPr>
        <w:t>cumpliendo en un 100% con la meta anual y trimestral establecida. De la misma manera, dicho informe fue publicado en el portal web de la U</w:t>
      </w:r>
      <w:r w:rsidR="00BC13C1">
        <w:rPr>
          <w:rFonts w:asciiTheme="majorHAnsi" w:hAnsiTheme="majorHAnsi" w:cstheme="majorHAnsi"/>
          <w:sz w:val="24"/>
          <w:szCs w:val="24"/>
        </w:rPr>
        <w:t>AF</w:t>
      </w:r>
      <w:r w:rsidRPr="00FE4FCA">
        <w:rPr>
          <w:rFonts w:asciiTheme="majorHAnsi" w:hAnsiTheme="majorHAnsi" w:cstheme="majorHAnsi"/>
          <w:sz w:val="24"/>
          <w:szCs w:val="24"/>
        </w:rPr>
        <w:t>.</w:t>
      </w:r>
    </w:p>
    <w:p w14:paraId="53F66717" w14:textId="630EA4A9" w:rsidR="00BC13C1" w:rsidRDefault="00BC13C1" w:rsidP="00BC13C1">
      <w:pPr>
        <w:pStyle w:val="ListParagraph"/>
        <w:spacing w:after="0" w:line="276" w:lineRule="auto"/>
        <w:ind w:left="1440"/>
        <w:jc w:val="both"/>
        <w:rPr>
          <w:rFonts w:asciiTheme="majorHAnsi" w:hAnsiTheme="majorHAnsi" w:cstheme="majorHAnsi"/>
          <w:sz w:val="24"/>
          <w:szCs w:val="24"/>
        </w:rPr>
      </w:pPr>
    </w:p>
    <w:p w14:paraId="43CFC8CD" w14:textId="59BA4F1A" w:rsidR="00641C9F" w:rsidRDefault="00641C9F" w:rsidP="00BC13C1">
      <w:pPr>
        <w:pStyle w:val="ListParagraph"/>
        <w:spacing w:after="0" w:line="276" w:lineRule="auto"/>
        <w:ind w:left="1440"/>
        <w:jc w:val="both"/>
        <w:rPr>
          <w:rFonts w:asciiTheme="majorHAnsi" w:hAnsiTheme="majorHAnsi" w:cstheme="majorHAnsi"/>
          <w:sz w:val="24"/>
          <w:szCs w:val="24"/>
        </w:rPr>
      </w:pPr>
    </w:p>
    <w:p w14:paraId="5B7976B4" w14:textId="67D07DC1" w:rsidR="00641C9F" w:rsidRDefault="00641C9F" w:rsidP="00BC13C1">
      <w:pPr>
        <w:pStyle w:val="ListParagraph"/>
        <w:spacing w:after="0" w:line="276" w:lineRule="auto"/>
        <w:ind w:left="1440"/>
        <w:jc w:val="both"/>
        <w:rPr>
          <w:rFonts w:asciiTheme="majorHAnsi" w:hAnsiTheme="majorHAnsi" w:cstheme="majorHAnsi"/>
          <w:sz w:val="24"/>
          <w:szCs w:val="24"/>
        </w:rPr>
      </w:pPr>
    </w:p>
    <w:p w14:paraId="447547E8" w14:textId="6BFC6C66" w:rsidR="00641C9F" w:rsidRDefault="00641C9F" w:rsidP="00BC13C1">
      <w:pPr>
        <w:pStyle w:val="ListParagraph"/>
        <w:spacing w:after="0" w:line="276" w:lineRule="auto"/>
        <w:ind w:left="1440"/>
        <w:jc w:val="both"/>
        <w:rPr>
          <w:rFonts w:asciiTheme="majorHAnsi" w:hAnsiTheme="majorHAnsi" w:cstheme="majorHAnsi"/>
          <w:sz w:val="24"/>
          <w:szCs w:val="24"/>
        </w:rPr>
      </w:pPr>
    </w:p>
    <w:p w14:paraId="7212601F" w14:textId="77777777" w:rsidR="00641C9F" w:rsidRDefault="00641C9F" w:rsidP="00BC13C1">
      <w:pPr>
        <w:pStyle w:val="ListParagraph"/>
        <w:spacing w:after="0" w:line="276" w:lineRule="auto"/>
        <w:ind w:left="1440"/>
        <w:jc w:val="both"/>
        <w:rPr>
          <w:rFonts w:asciiTheme="majorHAnsi" w:hAnsiTheme="majorHAnsi" w:cstheme="majorHAnsi"/>
          <w:sz w:val="24"/>
          <w:szCs w:val="24"/>
        </w:rPr>
      </w:pPr>
    </w:p>
    <w:p w14:paraId="5E701E62" w14:textId="535E1DA0" w:rsidR="00947642" w:rsidRPr="00FE4FCA" w:rsidRDefault="00947642" w:rsidP="00D45173">
      <w:pPr>
        <w:pStyle w:val="ListParagraph"/>
        <w:numPr>
          <w:ilvl w:val="0"/>
          <w:numId w:val="1"/>
        </w:numPr>
        <w:spacing w:after="0" w:line="276" w:lineRule="auto"/>
        <w:jc w:val="both"/>
        <w:rPr>
          <w:rFonts w:asciiTheme="majorHAnsi" w:hAnsiTheme="majorHAnsi" w:cstheme="majorHAnsi"/>
          <w:b/>
          <w:sz w:val="24"/>
          <w:szCs w:val="24"/>
        </w:rPr>
      </w:pPr>
      <w:r w:rsidRPr="00FE4FCA">
        <w:rPr>
          <w:rFonts w:asciiTheme="majorHAnsi" w:hAnsiTheme="majorHAnsi" w:cstheme="majorHAnsi"/>
          <w:b/>
          <w:sz w:val="24"/>
          <w:szCs w:val="24"/>
        </w:rPr>
        <w:t>Estudio Tipologías Detectadas en Sentencias Definitivas e Informes Diseminados</w:t>
      </w:r>
      <w:r w:rsidR="00F50581" w:rsidRPr="00FE4FCA">
        <w:rPr>
          <w:rFonts w:asciiTheme="majorHAnsi" w:hAnsiTheme="majorHAnsi" w:cstheme="majorHAnsi"/>
          <w:b/>
          <w:sz w:val="24"/>
          <w:szCs w:val="24"/>
        </w:rPr>
        <w:t xml:space="preserve">. </w:t>
      </w:r>
      <w:r w:rsidR="00F50581" w:rsidRPr="00FE4FCA">
        <w:rPr>
          <w:rFonts w:asciiTheme="majorHAnsi" w:hAnsiTheme="majorHAnsi" w:cstheme="majorHAnsi"/>
          <w:bCs/>
          <w:sz w:val="24"/>
          <w:szCs w:val="24"/>
          <w:u w:val="single"/>
        </w:rPr>
        <w:t>Presupuesto Ejecutado</w:t>
      </w:r>
      <w:r w:rsidR="00F50581" w:rsidRPr="00FE4FCA">
        <w:rPr>
          <w:rFonts w:asciiTheme="majorHAnsi" w:hAnsiTheme="majorHAnsi" w:cstheme="majorHAnsi"/>
          <w:sz w:val="24"/>
          <w:szCs w:val="24"/>
          <w:u w:val="single"/>
        </w:rPr>
        <w:t xml:space="preserve"> RD$0.00</w:t>
      </w:r>
    </w:p>
    <w:tbl>
      <w:tblPr>
        <w:tblStyle w:val="GridTable5Dark-Accent5"/>
        <w:tblpPr w:leftFromText="141" w:rightFromText="141" w:vertAnchor="text" w:horzAnchor="margin" w:tblpXSpec="right" w:tblpY="127"/>
        <w:tblW w:w="8243" w:type="dxa"/>
        <w:tblLook w:val="04A0" w:firstRow="1" w:lastRow="0" w:firstColumn="1" w:lastColumn="0" w:noHBand="0" w:noVBand="1"/>
      </w:tblPr>
      <w:tblGrid>
        <w:gridCol w:w="4279"/>
        <w:gridCol w:w="768"/>
        <w:gridCol w:w="1436"/>
        <w:gridCol w:w="1760"/>
      </w:tblGrid>
      <w:tr w:rsidR="003E3C64" w:rsidRPr="00FE4FCA" w14:paraId="757AB2AC" w14:textId="77777777" w:rsidTr="00BC13C1">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085AB060" w14:textId="77777777" w:rsidR="003E3C64" w:rsidRPr="00BC13C1" w:rsidRDefault="003E3C64" w:rsidP="005204CA">
            <w:pPr>
              <w:pStyle w:val="ListParagraph"/>
              <w:spacing w:line="276" w:lineRule="auto"/>
              <w:ind w:left="0"/>
              <w:jc w:val="center"/>
              <w:rPr>
                <w:rFonts w:asciiTheme="majorHAnsi" w:hAnsiTheme="majorHAnsi" w:cstheme="majorHAnsi"/>
                <w:sz w:val="24"/>
                <w:szCs w:val="24"/>
              </w:rPr>
            </w:pPr>
            <w:r w:rsidRPr="00BC13C1">
              <w:rPr>
                <w:rFonts w:asciiTheme="majorHAnsi" w:hAnsiTheme="majorHAnsi" w:cstheme="majorHAnsi"/>
                <w:sz w:val="24"/>
                <w:szCs w:val="24"/>
              </w:rPr>
              <w:t>Indicador</w:t>
            </w:r>
          </w:p>
        </w:tc>
        <w:tc>
          <w:tcPr>
            <w:tcW w:w="720" w:type="dxa"/>
            <w:vAlign w:val="center"/>
          </w:tcPr>
          <w:p w14:paraId="1A2D0EF8" w14:textId="77777777" w:rsidR="003E3C64" w:rsidRPr="00BC13C1" w:rsidRDefault="003E3C64" w:rsidP="005204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C13C1">
              <w:rPr>
                <w:rFonts w:asciiTheme="majorHAnsi" w:hAnsiTheme="majorHAnsi" w:cstheme="majorHAnsi"/>
                <w:sz w:val="24"/>
                <w:szCs w:val="24"/>
              </w:rPr>
              <w:t>Meta Anual</w:t>
            </w:r>
          </w:p>
        </w:tc>
        <w:tc>
          <w:tcPr>
            <w:tcW w:w="1440" w:type="dxa"/>
            <w:vAlign w:val="center"/>
          </w:tcPr>
          <w:p w14:paraId="4DA40D7F" w14:textId="77777777" w:rsidR="003E3C64" w:rsidRPr="00BC13C1" w:rsidRDefault="003E3C64" w:rsidP="005204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C13C1">
              <w:rPr>
                <w:rFonts w:asciiTheme="majorHAnsi" w:hAnsiTheme="majorHAnsi" w:cstheme="majorHAnsi"/>
                <w:sz w:val="24"/>
                <w:szCs w:val="24"/>
              </w:rPr>
              <w:t>Meta Primer Trimestre</w:t>
            </w:r>
          </w:p>
        </w:tc>
        <w:tc>
          <w:tcPr>
            <w:tcW w:w="1768" w:type="dxa"/>
            <w:vAlign w:val="center"/>
          </w:tcPr>
          <w:p w14:paraId="29A68CF7" w14:textId="77777777" w:rsidR="003E3C64" w:rsidRPr="00BC13C1" w:rsidRDefault="003E3C64" w:rsidP="005204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C13C1">
              <w:rPr>
                <w:rFonts w:asciiTheme="majorHAnsi" w:hAnsiTheme="majorHAnsi" w:cstheme="majorHAnsi"/>
                <w:sz w:val="24"/>
                <w:szCs w:val="24"/>
              </w:rPr>
              <w:t>Avance en la meta trimestral</w:t>
            </w:r>
          </w:p>
        </w:tc>
      </w:tr>
      <w:tr w:rsidR="003E3C64" w:rsidRPr="00FE4FCA" w14:paraId="639BF812" w14:textId="77777777" w:rsidTr="00BC13C1">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7F25739B" w14:textId="40391F19" w:rsidR="003E3C64" w:rsidRPr="00FE4FCA" w:rsidRDefault="003E3C64" w:rsidP="005204CA">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Estudio Realizado sobre Tipologías Detectadas en Sentencias Definitivas e Informes Diseminados, Anualmente</w:t>
            </w:r>
          </w:p>
        </w:tc>
        <w:tc>
          <w:tcPr>
            <w:tcW w:w="720" w:type="dxa"/>
            <w:vAlign w:val="center"/>
          </w:tcPr>
          <w:p w14:paraId="5AD0FCB7" w14:textId="77777777" w:rsidR="003E3C64" w:rsidRPr="00FE4FCA" w:rsidRDefault="003E3C64" w:rsidP="005204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w:t>
            </w:r>
          </w:p>
        </w:tc>
        <w:tc>
          <w:tcPr>
            <w:tcW w:w="1440" w:type="dxa"/>
            <w:vAlign w:val="center"/>
          </w:tcPr>
          <w:p w14:paraId="1E7BD89E" w14:textId="0DA5094E" w:rsidR="003E3C64" w:rsidRPr="00FE4FCA" w:rsidRDefault="00F50581" w:rsidP="005204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N/A</w:t>
            </w:r>
          </w:p>
        </w:tc>
        <w:tc>
          <w:tcPr>
            <w:tcW w:w="1768" w:type="dxa"/>
            <w:vAlign w:val="center"/>
          </w:tcPr>
          <w:p w14:paraId="1031DA9A" w14:textId="4353ED02" w:rsidR="003E3C64" w:rsidRPr="00FE4FCA" w:rsidRDefault="00F50581" w:rsidP="005204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N/A</w:t>
            </w:r>
          </w:p>
        </w:tc>
      </w:tr>
    </w:tbl>
    <w:p w14:paraId="069E336A" w14:textId="6A401451" w:rsidR="00F50581" w:rsidRPr="00FE4FCA" w:rsidRDefault="00F50581" w:rsidP="00F50581">
      <w:pPr>
        <w:spacing w:after="0" w:line="276" w:lineRule="auto"/>
        <w:jc w:val="both"/>
        <w:rPr>
          <w:rFonts w:asciiTheme="majorHAnsi" w:hAnsiTheme="majorHAnsi" w:cstheme="majorHAnsi"/>
          <w:sz w:val="24"/>
          <w:szCs w:val="24"/>
        </w:rPr>
      </w:pPr>
    </w:p>
    <w:p w14:paraId="6F528D22" w14:textId="77777777" w:rsidR="00F50581" w:rsidRPr="00FE4FCA" w:rsidRDefault="00F50581" w:rsidP="00F50581">
      <w:pPr>
        <w:spacing w:after="0" w:line="276" w:lineRule="auto"/>
        <w:jc w:val="both"/>
        <w:rPr>
          <w:rFonts w:asciiTheme="majorHAnsi" w:hAnsiTheme="majorHAnsi" w:cstheme="majorHAnsi"/>
        </w:rPr>
      </w:pPr>
    </w:p>
    <w:p w14:paraId="299C6F76" w14:textId="77777777" w:rsidR="00F50581" w:rsidRPr="00FE4FCA" w:rsidRDefault="00F50581" w:rsidP="00F50581">
      <w:pPr>
        <w:spacing w:after="0" w:line="276" w:lineRule="auto"/>
        <w:jc w:val="both"/>
        <w:rPr>
          <w:rFonts w:asciiTheme="majorHAnsi" w:hAnsiTheme="majorHAnsi" w:cstheme="majorHAnsi"/>
        </w:rPr>
      </w:pPr>
    </w:p>
    <w:p w14:paraId="745B8CC8" w14:textId="77777777" w:rsidR="00F50581" w:rsidRPr="00FE4FCA" w:rsidRDefault="00F50581" w:rsidP="00F50581">
      <w:pPr>
        <w:spacing w:after="0" w:line="276" w:lineRule="auto"/>
        <w:jc w:val="both"/>
        <w:rPr>
          <w:rFonts w:asciiTheme="majorHAnsi" w:hAnsiTheme="majorHAnsi" w:cstheme="majorHAnsi"/>
        </w:rPr>
      </w:pPr>
    </w:p>
    <w:p w14:paraId="3FE55888" w14:textId="77777777" w:rsidR="00F50581" w:rsidRPr="00FE4FCA" w:rsidRDefault="00F50581" w:rsidP="00F50581">
      <w:pPr>
        <w:spacing w:after="0" w:line="276" w:lineRule="auto"/>
        <w:jc w:val="both"/>
        <w:rPr>
          <w:rFonts w:asciiTheme="majorHAnsi" w:hAnsiTheme="majorHAnsi" w:cstheme="majorHAnsi"/>
        </w:rPr>
      </w:pPr>
    </w:p>
    <w:p w14:paraId="0B143CA1" w14:textId="77777777" w:rsidR="00F50581" w:rsidRPr="00FE4FCA" w:rsidRDefault="00F50581" w:rsidP="00F50581">
      <w:pPr>
        <w:spacing w:after="0" w:line="276" w:lineRule="auto"/>
        <w:jc w:val="both"/>
        <w:rPr>
          <w:rFonts w:asciiTheme="majorHAnsi" w:hAnsiTheme="majorHAnsi" w:cstheme="majorHAnsi"/>
        </w:rPr>
      </w:pPr>
    </w:p>
    <w:p w14:paraId="390AEC6A" w14:textId="77777777" w:rsidR="00BC13C1" w:rsidRDefault="00BC13C1" w:rsidP="00555AA6">
      <w:pPr>
        <w:pStyle w:val="ListParagraph"/>
        <w:spacing w:after="0" w:line="276" w:lineRule="auto"/>
        <w:ind w:left="1440"/>
        <w:jc w:val="both"/>
        <w:rPr>
          <w:rFonts w:asciiTheme="majorHAnsi" w:hAnsiTheme="majorHAnsi" w:cstheme="majorHAnsi"/>
          <w:sz w:val="24"/>
          <w:szCs w:val="24"/>
        </w:rPr>
      </w:pPr>
    </w:p>
    <w:p w14:paraId="53EFA1FA" w14:textId="498221C0" w:rsidR="00BC13C1" w:rsidRDefault="00501C7E" w:rsidP="00641C9F">
      <w:pPr>
        <w:pStyle w:val="ListParagraph"/>
        <w:spacing w:after="0" w:line="276" w:lineRule="auto"/>
        <w:ind w:left="1440"/>
        <w:jc w:val="both"/>
        <w:rPr>
          <w:rFonts w:asciiTheme="majorHAnsi" w:hAnsiTheme="majorHAnsi" w:cstheme="majorHAnsi"/>
          <w:sz w:val="24"/>
          <w:szCs w:val="24"/>
        </w:rPr>
      </w:pPr>
      <w:r w:rsidRPr="00FE4FCA">
        <w:rPr>
          <w:rFonts w:asciiTheme="majorHAnsi" w:hAnsiTheme="majorHAnsi" w:cstheme="majorHAnsi"/>
          <w:sz w:val="24"/>
          <w:szCs w:val="24"/>
        </w:rPr>
        <w:t>En el</w:t>
      </w:r>
      <w:r w:rsidR="00555AA6" w:rsidRPr="00FE4FCA">
        <w:rPr>
          <w:rFonts w:asciiTheme="majorHAnsi" w:hAnsiTheme="majorHAnsi" w:cstheme="majorHAnsi"/>
          <w:sz w:val="24"/>
          <w:szCs w:val="24"/>
        </w:rPr>
        <w:t xml:space="preserve"> 1er trimestre no está proyectado </w:t>
      </w:r>
      <w:r w:rsidR="00BC13C1">
        <w:rPr>
          <w:rFonts w:asciiTheme="majorHAnsi" w:hAnsiTheme="majorHAnsi" w:cstheme="majorHAnsi"/>
          <w:sz w:val="24"/>
          <w:szCs w:val="24"/>
        </w:rPr>
        <w:t>realizar este estudio</w:t>
      </w:r>
      <w:r w:rsidR="00555AA6" w:rsidRPr="00FE4FCA">
        <w:rPr>
          <w:rFonts w:asciiTheme="majorHAnsi" w:hAnsiTheme="majorHAnsi" w:cstheme="majorHAnsi"/>
          <w:sz w:val="24"/>
          <w:szCs w:val="24"/>
        </w:rPr>
        <w:t>.</w:t>
      </w:r>
    </w:p>
    <w:p w14:paraId="20559FD0" w14:textId="77777777" w:rsidR="00641C9F" w:rsidRDefault="00641C9F" w:rsidP="00641C9F">
      <w:pPr>
        <w:pStyle w:val="ListParagraph"/>
        <w:spacing w:after="0" w:line="276" w:lineRule="auto"/>
        <w:ind w:left="1440"/>
        <w:jc w:val="both"/>
        <w:rPr>
          <w:rFonts w:asciiTheme="majorHAnsi" w:hAnsiTheme="majorHAnsi" w:cstheme="majorHAnsi"/>
          <w:b/>
          <w:sz w:val="24"/>
          <w:szCs w:val="24"/>
        </w:rPr>
      </w:pPr>
    </w:p>
    <w:p w14:paraId="7B4FDEB8" w14:textId="77777777" w:rsidR="00C7494B" w:rsidRPr="00C7494B" w:rsidRDefault="00947642" w:rsidP="00F50581">
      <w:pPr>
        <w:pStyle w:val="ListParagraph"/>
        <w:numPr>
          <w:ilvl w:val="0"/>
          <w:numId w:val="1"/>
        </w:numPr>
        <w:spacing w:after="0" w:line="276" w:lineRule="auto"/>
        <w:jc w:val="both"/>
        <w:rPr>
          <w:rFonts w:asciiTheme="majorHAnsi" w:hAnsiTheme="majorHAnsi" w:cstheme="majorHAnsi"/>
          <w:b/>
          <w:sz w:val="24"/>
          <w:szCs w:val="24"/>
          <w:u w:val="single"/>
        </w:rPr>
      </w:pPr>
      <w:r w:rsidRPr="00FE4FCA">
        <w:rPr>
          <w:rFonts w:asciiTheme="majorHAnsi" w:hAnsiTheme="majorHAnsi" w:cstheme="majorHAnsi"/>
          <w:b/>
          <w:sz w:val="24"/>
          <w:szCs w:val="24"/>
        </w:rPr>
        <w:t>Informe Trimestral Calidad Reportes RTE-ROS (Sectorial)</w:t>
      </w:r>
      <w:r w:rsidR="00F50581" w:rsidRPr="00FE4FCA">
        <w:rPr>
          <w:rFonts w:asciiTheme="majorHAnsi" w:hAnsiTheme="majorHAnsi" w:cstheme="majorHAnsi"/>
          <w:b/>
          <w:sz w:val="24"/>
          <w:szCs w:val="24"/>
        </w:rPr>
        <w:t>.</w:t>
      </w:r>
      <w:r w:rsidR="00F50581" w:rsidRPr="00C7494B">
        <w:rPr>
          <w:rFonts w:asciiTheme="majorHAnsi" w:hAnsiTheme="majorHAnsi" w:cstheme="majorHAnsi"/>
          <w:bCs/>
          <w:sz w:val="24"/>
          <w:szCs w:val="24"/>
        </w:rPr>
        <w:t xml:space="preserve"> </w:t>
      </w:r>
    </w:p>
    <w:p w14:paraId="2118CD20" w14:textId="28024CFA" w:rsidR="00947642" w:rsidRPr="00FE4FCA" w:rsidRDefault="00F50581" w:rsidP="00C7494B">
      <w:pPr>
        <w:pStyle w:val="ListParagraph"/>
        <w:spacing w:after="0" w:line="276" w:lineRule="auto"/>
        <w:ind w:left="1495"/>
        <w:jc w:val="both"/>
        <w:rPr>
          <w:rFonts w:asciiTheme="majorHAnsi" w:hAnsiTheme="majorHAnsi" w:cstheme="majorHAnsi"/>
          <w:b/>
          <w:sz w:val="24"/>
          <w:szCs w:val="24"/>
          <w:u w:val="single"/>
        </w:rPr>
      </w:pPr>
      <w:r w:rsidRPr="00FE4FCA">
        <w:rPr>
          <w:rFonts w:asciiTheme="majorHAnsi" w:hAnsiTheme="majorHAnsi" w:cstheme="majorHAnsi"/>
          <w:bCs/>
          <w:sz w:val="24"/>
          <w:szCs w:val="24"/>
          <w:u w:val="single"/>
        </w:rPr>
        <w:t>Presupuesto Ejecutado</w:t>
      </w:r>
      <w:r w:rsidRPr="00FE4FCA">
        <w:rPr>
          <w:rFonts w:asciiTheme="majorHAnsi" w:hAnsiTheme="majorHAnsi" w:cstheme="majorHAnsi"/>
          <w:sz w:val="24"/>
          <w:szCs w:val="24"/>
          <w:u w:val="single"/>
        </w:rPr>
        <w:t xml:space="preserve"> RD$0.00</w:t>
      </w:r>
      <w:r w:rsidRPr="00FE4FCA">
        <w:rPr>
          <w:rFonts w:asciiTheme="majorHAnsi" w:hAnsiTheme="majorHAnsi" w:cstheme="majorHAnsi"/>
          <w:b/>
          <w:sz w:val="24"/>
          <w:szCs w:val="24"/>
        </w:rPr>
        <w:t xml:space="preserve"> </w:t>
      </w:r>
    </w:p>
    <w:tbl>
      <w:tblPr>
        <w:tblStyle w:val="GridTable5Dark-Accent5"/>
        <w:tblpPr w:leftFromText="141" w:rightFromText="141" w:vertAnchor="text" w:horzAnchor="margin" w:tblpXSpec="right" w:tblpY="180"/>
        <w:tblW w:w="8243" w:type="dxa"/>
        <w:tblLook w:val="04A0" w:firstRow="1" w:lastRow="0" w:firstColumn="1" w:lastColumn="0" w:noHBand="0" w:noVBand="1"/>
      </w:tblPr>
      <w:tblGrid>
        <w:gridCol w:w="4135"/>
        <w:gridCol w:w="900"/>
        <w:gridCol w:w="1440"/>
        <w:gridCol w:w="1768"/>
      </w:tblGrid>
      <w:tr w:rsidR="00555AA6" w:rsidRPr="00FE4FCA" w14:paraId="0F76C207" w14:textId="77777777" w:rsidTr="00131A90">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135" w:type="dxa"/>
            <w:vAlign w:val="center"/>
          </w:tcPr>
          <w:p w14:paraId="41035504" w14:textId="77777777" w:rsidR="00555AA6" w:rsidRPr="00131A90" w:rsidRDefault="00555AA6" w:rsidP="00555AA6">
            <w:pPr>
              <w:pStyle w:val="ListParagraph"/>
              <w:spacing w:line="276" w:lineRule="auto"/>
              <w:ind w:left="0"/>
              <w:jc w:val="center"/>
              <w:rPr>
                <w:rFonts w:asciiTheme="majorHAnsi" w:hAnsiTheme="majorHAnsi" w:cstheme="majorHAnsi"/>
                <w:sz w:val="24"/>
                <w:szCs w:val="24"/>
              </w:rPr>
            </w:pPr>
            <w:r w:rsidRPr="00131A90">
              <w:rPr>
                <w:rFonts w:asciiTheme="majorHAnsi" w:hAnsiTheme="majorHAnsi" w:cstheme="majorHAnsi"/>
                <w:sz w:val="24"/>
                <w:szCs w:val="24"/>
              </w:rPr>
              <w:t>Indicador</w:t>
            </w:r>
          </w:p>
        </w:tc>
        <w:tc>
          <w:tcPr>
            <w:tcW w:w="900" w:type="dxa"/>
            <w:vAlign w:val="center"/>
          </w:tcPr>
          <w:p w14:paraId="37E1636E" w14:textId="77777777" w:rsidR="00555AA6" w:rsidRPr="00131A90" w:rsidRDefault="00555AA6" w:rsidP="00555AA6">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131A90">
              <w:rPr>
                <w:rFonts w:asciiTheme="majorHAnsi" w:hAnsiTheme="majorHAnsi" w:cstheme="majorHAnsi"/>
                <w:sz w:val="24"/>
                <w:szCs w:val="24"/>
              </w:rPr>
              <w:t>Meta Anual</w:t>
            </w:r>
          </w:p>
        </w:tc>
        <w:tc>
          <w:tcPr>
            <w:tcW w:w="1440" w:type="dxa"/>
            <w:vAlign w:val="center"/>
          </w:tcPr>
          <w:p w14:paraId="5CB038CB" w14:textId="77777777" w:rsidR="00555AA6" w:rsidRPr="00131A90" w:rsidRDefault="00555AA6" w:rsidP="00555AA6">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131A90">
              <w:rPr>
                <w:rFonts w:asciiTheme="majorHAnsi" w:hAnsiTheme="majorHAnsi" w:cstheme="majorHAnsi"/>
                <w:sz w:val="24"/>
                <w:szCs w:val="24"/>
              </w:rPr>
              <w:t>Meta Primer Trimestre</w:t>
            </w:r>
          </w:p>
        </w:tc>
        <w:tc>
          <w:tcPr>
            <w:tcW w:w="1768" w:type="dxa"/>
            <w:vAlign w:val="center"/>
          </w:tcPr>
          <w:p w14:paraId="6F7FA8AC" w14:textId="77777777" w:rsidR="00555AA6" w:rsidRPr="00131A90" w:rsidRDefault="00555AA6" w:rsidP="00555AA6">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131A90">
              <w:rPr>
                <w:rFonts w:asciiTheme="majorHAnsi" w:hAnsiTheme="majorHAnsi" w:cstheme="majorHAnsi"/>
                <w:sz w:val="24"/>
                <w:szCs w:val="24"/>
              </w:rPr>
              <w:t>Avance en la meta trimestral</w:t>
            </w:r>
          </w:p>
        </w:tc>
      </w:tr>
      <w:tr w:rsidR="00555AA6" w:rsidRPr="00FE4FCA" w14:paraId="5B82117E" w14:textId="77777777" w:rsidTr="00131A90">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135" w:type="dxa"/>
            <w:vAlign w:val="center"/>
          </w:tcPr>
          <w:p w14:paraId="59FE3D9D" w14:textId="77777777" w:rsidR="00555AA6" w:rsidRPr="00FE4FCA" w:rsidRDefault="00555AA6" w:rsidP="00555AA6">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Cantidad de Informes Reportes RTE-ROS (Sectorial) realizados, trimestralmente</w:t>
            </w:r>
          </w:p>
        </w:tc>
        <w:tc>
          <w:tcPr>
            <w:tcW w:w="900" w:type="dxa"/>
            <w:vAlign w:val="center"/>
          </w:tcPr>
          <w:p w14:paraId="098E9D49" w14:textId="77777777" w:rsidR="00555AA6" w:rsidRPr="00FE4FCA" w:rsidRDefault="00555AA6" w:rsidP="00555AA6">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16</w:t>
            </w:r>
          </w:p>
        </w:tc>
        <w:tc>
          <w:tcPr>
            <w:tcW w:w="1440" w:type="dxa"/>
            <w:vAlign w:val="center"/>
          </w:tcPr>
          <w:p w14:paraId="3F34A68D" w14:textId="77777777" w:rsidR="00555AA6" w:rsidRPr="00FE4FCA" w:rsidRDefault="00555AA6" w:rsidP="00555AA6">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4</w:t>
            </w:r>
          </w:p>
        </w:tc>
        <w:tc>
          <w:tcPr>
            <w:tcW w:w="1768" w:type="dxa"/>
            <w:vAlign w:val="center"/>
          </w:tcPr>
          <w:p w14:paraId="61E64F6E" w14:textId="77777777" w:rsidR="00555AA6" w:rsidRPr="00FE4FCA" w:rsidRDefault="00555AA6" w:rsidP="00555AA6">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100%</w:t>
            </w:r>
          </w:p>
        </w:tc>
      </w:tr>
    </w:tbl>
    <w:p w14:paraId="7A006661" w14:textId="77777777" w:rsidR="00555AA6" w:rsidRPr="00FE4FCA" w:rsidRDefault="00555AA6" w:rsidP="00F50581">
      <w:pPr>
        <w:pStyle w:val="ListParagraph"/>
        <w:spacing w:after="0" w:line="276" w:lineRule="auto"/>
        <w:ind w:left="1440"/>
        <w:jc w:val="both"/>
        <w:rPr>
          <w:rFonts w:asciiTheme="majorHAnsi" w:hAnsiTheme="majorHAnsi" w:cstheme="majorHAnsi"/>
        </w:rPr>
      </w:pPr>
    </w:p>
    <w:p w14:paraId="407CF9D5" w14:textId="211760FF" w:rsidR="00F50581" w:rsidRPr="00FE4FCA" w:rsidRDefault="00D625A2" w:rsidP="00F50581">
      <w:pPr>
        <w:pStyle w:val="ListParagraph"/>
        <w:spacing w:after="0" w:line="276" w:lineRule="auto"/>
        <w:ind w:left="1440"/>
        <w:jc w:val="both"/>
        <w:rPr>
          <w:rFonts w:asciiTheme="majorHAnsi" w:hAnsiTheme="majorHAnsi" w:cstheme="majorHAnsi"/>
          <w:sz w:val="24"/>
          <w:szCs w:val="24"/>
        </w:rPr>
      </w:pPr>
      <w:r w:rsidRPr="00FE4FCA">
        <w:rPr>
          <w:rFonts w:asciiTheme="majorHAnsi" w:hAnsiTheme="majorHAnsi" w:cstheme="majorHAnsi"/>
          <w:sz w:val="24"/>
          <w:szCs w:val="24"/>
        </w:rPr>
        <w:t>Durante el primer trimestre, a</w:t>
      </w:r>
      <w:r w:rsidR="00555AA6" w:rsidRPr="00FE4FCA">
        <w:rPr>
          <w:rFonts w:asciiTheme="majorHAnsi" w:hAnsiTheme="majorHAnsi" w:cstheme="majorHAnsi"/>
          <w:sz w:val="24"/>
          <w:szCs w:val="24"/>
        </w:rPr>
        <w:t>l cierre de febrero 2021 fueron elaborados los informes trimestrales y anuales correspondientes al último trimestre</w:t>
      </w:r>
      <w:r w:rsidRPr="00FE4FCA">
        <w:rPr>
          <w:rFonts w:asciiTheme="majorHAnsi" w:hAnsiTheme="majorHAnsi" w:cstheme="majorHAnsi"/>
          <w:sz w:val="24"/>
          <w:szCs w:val="24"/>
        </w:rPr>
        <w:t xml:space="preserve"> del año</w:t>
      </w:r>
      <w:r w:rsidR="00555AA6" w:rsidRPr="00FE4FCA">
        <w:rPr>
          <w:rFonts w:asciiTheme="majorHAnsi" w:hAnsiTheme="majorHAnsi" w:cstheme="majorHAnsi"/>
          <w:sz w:val="24"/>
          <w:szCs w:val="24"/>
        </w:rPr>
        <w:t xml:space="preserve"> 2020. Dichos informes fueron aprobados por la MAE</w:t>
      </w:r>
      <w:r w:rsidR="00834419" w:rsidRPr="00FE4FCA">
        <w:rPr>
          <w:rFonts w:asciiTheme="majorHAnsi" w:hAnsiTheme="majorHAnsi" w:cstheme="majorHAnsi"/>
          <w:sz w:val="24"/>
          <w:szCs w:val="24"/>
        </w:rPr>
        <w:t xml:space="preserve">, cumpliendo en un 100% con la </w:t>
      </w:r>
      <w:r w:rsidR="00EA6411" w:rsidRPr="00FE4FCA">
        <w:rPr>
          <w:rFonts w:asciiTheme="majorHAnsi" w:hAnsiTheme="majorHAnsi" w:cstheme="majorHAnsi"/>
          <w:sz w:val="24"/>
          <w:szCs w:val="24"/>
        </w:rPr>
        <w:t>meta trimestral</w:t>
      </w:r>
      <w:r w:rsidR="00834419" w:rsidRPr="00FE4FCA">
        <w:rPr>
          <w:rFonts w:asciiTheme="majorHAnsi" w:hAnsiTheme="majorHAnsi" w:cstheme="majorHAnsi"/>
          <w:sz w:val="24"/>
          <w:szCs w:val="24"/>
        </w:rPr>
        <w:t xml:space="preserve"> establecida.</w:t>
      </w:r>
    </w:p>
    <w:p w14:paraId="22D43677" w14:textId="77777777" w:rsidR="00947642" w:rsidRPr="00FE4FCA" w:rsidRDefault="00947642" w:rsidP="003A4DC4">
      <w:pPr>
        <w:spacing w:after="0" w:line="276" w:lineRule="auto"/>
        <w:jc w:val="both"/>
        <w:rPr>
          <w:rFonts w:asciiTheme="majorHAnsi" w:hAnsiTheme="majorHAnsi" w:cstheme="majorHAnsi"/>
          <w:sz w:val="24"/>
          <w:szCs w:val="24"/>
        </w:rPr>
      </w:pPr>
    </w:p>
    <w:p w14:paraId="61064B3B" w14:textId="0898C548" w:rsidR="00947642" w:rsidRPr="00FE4FCA" w:rsidRDefault="00947642" w:rsidP="00C84800">
      <w:pPr>
        <w:pStyle w:val="ListParagraph"/>
        <w:numPr>
          <w:ilvl w:val="0"/>
          <w:numId w:val="1"/>
        </w:numPr>
        <w:spacing w:after="0" w:line="276" w:lineRule="auto"/>
        <w:jc w:val="both"/>
        <w:rPr>
          <w:rFonts w:asciiTheme="majorHAnsi" w:hAnsiTheme="majorHAnsi" w:cstheme="majorHAnsi"/>
          <w:b/>
          <w:sz w:val="24"/>
          <w:szCs w:val="24"/>
        </w:rPr>
      </w:pPr>
      <w:r w:rsidRPr="00FE4FCA">
        <w:rPr>
          <w:rFonts w:asciiTheme="majorHAnsi" w:hAnsiTheme="majorHAnsi" w:cstheme="majorHAnsi"/>
          <w:b/>
          <w:sz w:val="24"/>
          <w:szCs w:val="24"/>
        </w:rPr>
        <w:t>Informe Anual RTE-ROS-DET</w:t>
      </w:r>
      <w:r w:rsidR="009C705E" w:rsidRPr="00FE4FCA">
        <w:rPr>
          <w:rFonts w:asciiTheme="majorHAnsi" w:hAnsiTheme="majorHAnsi" w:cstheme="majorHAnsi"/>
          <w:b/>
          <w:sz w:val="24"/>
          <w:szCs w:val="24"/>
        </w:rPr>
        <w:t xml:space="preserve">. </w:t>
      </w:r>
      <w:r w:rsidR="009C705E" w:rsidRPr="00FE4FCA">
        <w:rPr>
          <w:rFonts w:asciiTheme="majorHAnsi" w:hAnsiTheme="majorHAnsi" w:cstheme="majorHAnsi"/>
          <w:bCs/>
          <w:sz w:val="24"/>
          <w:szCs w:val="24"/>
          <w:u w:val="single"/>
        </w:rPr>
        <w:t>Presupuesto Ejecutado</w:t>
      </w:r>
      <w:r w:rsidR="009C705E" w:rsidRPr="00FE4FCA">
        <w:rPr>
          <w:rFonts w:asciiTheme="majorHAnsi" w:hAnsiTheme="majorHAnsi" w:cstheme="majorHAnsi"/>
          <w:sz w:val="24"/>
          <w:szCs w:val="24"/>
          <w:u w:val="single"/>
        </w:rPr>
        <w:t xml:space="preserve"> RD$0.00</w:t>
      </w:r>
    </w:p>
    <w:tbl>
      <w:tblPr>
        <w:tblStyle w:val="GridTable5Dark-Accent5"/>
        <w:tblpPr w:leftFromText="141" w:rightFromText="141" w:vertAnchor="text" w:horzAnchor="margin" w:tblpXSpec="right" w:tblpY="127"/>
        <w:tblW w:w="8243" w:type="dxa"/>
        <w:tblLook w:val="04A0" w:firstRow="1" w:lastRow="0" w:firstColumn="1" w:lastColumn="0" w:noHBand="0" w:noVBand="1"/>
      </w:tblPr>
      <w:tblGrid>
        <w:gridCol w:w="4225"/>
        <w:gridCol w:w="810"/>
        <w:gridCol w:w="1440"/>
        <w:gridCol w:w="1768"/>
      </w:tblGrid>
      <w:tr w:rsidR="009C705E" w:rsidRPr="00FE4FCA" w14:paraId="380BAF5A" w14:textId="77777777" w:rsidTr="00131A90">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510F9647" w14:textId="77777777" w:rsidR="009C705E" w:rsidRPr="00131A90" w:rsidRDefault="009C705E" w:rsidP="005204CA">
            <w:pPr>
              <w:pStyle w:val="ListParagraph"/>
              <w:spacing w:line="276" w:lineRule="auto"/>
              <w:ind w:left="0"/>
              <w:jc w:val="center"/>
              <w:rPr>
                <w:rFonts w:asciiTheme="majorHAnsi" w:hAnsiTheme="majorHAnsi" w:cstheme="majorHAnsi"/>
                <w:sz w:val="24"/>
                <w:szCs w:val="24"/>
              </w:rPr>
            </w:pPr>
            <w:r w:rsidRPr="00131A90">
              <w:rPr>
                <w:rFonts w:asciiTheme="majorHAnsi" w:hAnsiTheme="majorHAnsi" w:cstheme="majorHAnsi"/>
                <w:sz w:val="24"/>
                <w:szCs w:val="24"/>
              </w:rPr>
              <w:t>Indicador</w:t>
            </w:r>
          </w:p>
        </w:tc>
        <w:tc>
          <w:tcPr>
            <w:tcW w:w="810" w:type="dxa"/>
            <w:vAlign w:val="center"/>
          </w:tcPr>
          <w:p w14:paraId="5E0510E9" w14:textId="77777777" w:rsidR="009C705E" w:rsidRPr="00131A90" w:rsidRDefault="009C705E" w:rsidP="005204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131A90">
              <w:rPr>
                <w:rFonts w:asciiTheme="majorHAnsi" w:hAnsiTheme="majorHAnsi" w:cstheme="majorHAnsi"/>
                <w:sz w:val="24"/>
                <w:szCs w:val="24"/>
              </w:rPr>
              <w:t>Meta Anual</w:t>
            </w:r>
          </w:p>
        </w:tc>
        <w:tc>
          <w:tcPr>
            <w:tcW w:w="1440" w:type="dxa"/>
            <w:vAlign w:val="center"/>
          </w:tcPr>
          <w:p w14:paraId="0366A2CD" w14:textId="77777777" w:rsidR="009C705E" w:rsidRPr="00131A90" w:rsidRDefault="009C705E" w:rsidP="005204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131A90">
              <w:rPr>
                <w:rFonts w:asciiTheme="majorHAnsi" w:hAnsiTheme="majorHAnsi" w:cstheme="majorHAnsi"/>
                <w:sz w:val="24"/>
                <w:szCs w:val="24"/>
              </w:rPr>
              <w:t>Meta Primer Trimestre</w:t>
            </w:r>
          </w:p>
        </w:tc>
        <w:tc>
          <w:tcPr>
            <w:tcW w:w="1768" w:type="dxa"/>
            <w:vAlign w:val="center"/>
          </w:tcPr>
          <w:p w14:paraId="13803205" w14:textId="77777777" w:rsidR="009C705E" w:rsidRPr="00131A90" w:rsidRDefault="009C705E" w:rsidP="005204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131A90">
              <w:rPr>
                <w:rFonts w:asciiTheme="majorHAnsi" w:hAnsiTheme="majorHAnsi" w:cstheme="majorHAnsi"/>
                <w:sz w:val="24"/>
                <w:szCs w:val="24"/>
              </w:rPr>
              <w:t>Avance en la meta trimestral</w:t>
            </w:r>
          </w:p>
        </w:tc>
      </w:tr>
      <w:tr w:rsidR="009C705E" w:rsidRPr="00FE4FCA" w14:paraId="63DEA3E3" w14:textId="77777777" w:rsidTr="00131A9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3352D8C0" w14:textId="209608BE" w:rsidR="009C705E" w:rsidRPr="00FE4FCA" w:rsidRDefault="009C705E" w:rsidP="005204CA">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Informe Anual RTE-ROS-DET</w:t>
            </w:r>
          </w:p>
        </w:tc>
        <w:tc>
          <w:tcPr>
            <w:tcW w:w="810" w:type="dxa"/>
            <w:vAlign w:val="center"/>
          </w:tcPr>
          <w:p w14:paraId="0C521B6A" w14:textId="6C088DDA" w:rsidR="009C705E" w:rsidRPr="00FE4FCA" w:rsidRDefault="009C705E" w:rsidP="005204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3</w:t>
            </w:r>
          </w:p>
        </w:tc>
        <w:tc>
          <w:tcPr>
            <w:tcW w:w="1440" w:type="dxa"/>
            <w:vAlign w:val="center"/>
          </w:tcPr>
          <w:p w14:paraId="44F266EF" w14:textId="17273757" w:rsidR="009C705E" w:rsidRPr="00FE4FCA" w:rsidRDefault="009C705E" w:rsidP="005204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w:t>
            </w:r>
          </w:p>
        </w:tc>
        <w:tc>
          <w:tcPr>
            <w:tcW w:w="1768" w:type="dxa"/>
            <w:vAlign w:val="center"/>
          </w:tcPr>
          <w:p w14:paraId="2263A5DC" w14:textId="77777777" w:rsidR="009C705E" w:rsidRPr="00FE4FCA" w:rsidRDefault="009C705E" w:rsidP="005204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100%</w:t>
            </w:r>
          </w:p>
        </w:tc>
      </w:tr>
    </w:tbl>
    <w:p w14:paraId="734BBEB1" w14:textId="77777777" w:rsidR="00E20CE3" w:rsidRPr="00FE4FCA" w:rsidRDefault="00E20CE3" w:rsidP="003A4DC4">
      <w:pPr>
        <w:pStyle w:val="ListParagraph"/>
        <w:spacing w:after="0" w:line="276" w:lineRule="auto"/>
        <w:ind w:left="1440"/>
        <w:jc w:val="both"/>
        <w:rPr>
          <w:rFonts w:asciiTheme="majorHAnsi" w:hAnsiTheme="majorHAnsi" w:cstheme="majorHAnsi"/>
          <w:sz w:val="24"/>
          <w:szCs w:val="24"/>
        </w:rPr>
      </w:pPr>
    </w:p>
    <w:p w14:paraId="3470E444" w14:textId="717069F6" w:rsidR="00E20CE3" w:rsidRDefault="00E20CE3" w:rsidP="003A4DC4">
      <w:pPr>
        <w:pStyle w:val="ListParagraph"/>
        <w:spacing w:after="0" w:line="276" w:lineRule="auto"/>
        <w:ind w:left="1440"/>
        <w:jc w:val="both"/>
        <w:rPr>
          <w:rFonts w:asciiTheme="majorHAnsi" w:hAnsiTheme="majorHAnsi" w:cstheme="majorHAnsi"/>
          <w:sz w:val="24"/>
          <w:szCs w:val="24"/>
        </w:rPr>
      </w:pPr>
      <w:r w:rsidRPr="00FE4FCA">
        <w:rPr>
          <w:rFonts w:asciiTheme="majorHAnsi" w:hAnsiTheme="majorHAnsi" w:cstheme="majorHAnsi"/>
          <w:sz w:val="24"/>
          <w:szCs w:val="24"/>
        </w:rPr>
        <w:t xml:space="preserve">El Informe Anual </w:t>
      </w:r>
      <w:r w:rsidRPr="00FE4FCA">
        <w:rPr>
          <w:rFonts w:asciiTheme="majorHAnsi" w:hAnsiTheme="majorHAnsi" w:cstheme="majorHAnsi"/>
          <w:bCs/>
          <w:sz w:val="24"/>
          <w:szCs w:val="24"/>
        </w:rPr>
        <w:t xml:space="preserve">RTE-ROS-DET </w:t>
      </w:r>
      <w:r w:rsidRPr="00FE4FCA">
        <w:rPr>
          <w:rFonts w:asciiTheme="majorHAnsi" w:hAnsiTheme="majorHAnsi" w:cstheme="majorHAnsi"/>
          <w:sz w:val="24"/>
          <w:szCs w:val="24"/>
        </w:rPr>
        <w:t>refleja las tendencias detectadas en los reportes recibidos (y plasmados en otros informes ya descritos) y se llevan a cabo comparaciones contra años anteriores.</w:t>
      </w:r>
    </w:p>
    <w:p w14:paraId="009DE427" w14:textId="77777777" w:rsidR="00131A90" w:rsidRPr="00FE4FCA" w:rsidRDefault="00131A90" w:rsidP="003A4DC4">
      <w:pPr>
        <w:pStyle w:val="ListParagraph"/>
        <w:spacing w:after="0" w:line="276" w:lineRule="auto"/>
        <w:ind w:left="1440"/>
        <w:jc w:val="both"/>
        <w:rPr>
          <w:rFonts w:asciiTheme="majorHAnsi" w:hAnsiTheme="majorHAnsi" w:cstheme="majorHAnsi"/>
          <w:sz w:val="24"/>
          <w:szCs w:val="24"/>
        </w:rPr>
      </w:pPr>
    </w:p>
    <w:p w14:paraId="0D36EDC7" w14:textId="638956A2" w:rsidR="00596D2A" w:rsidRPr="00FE4FCA" w:rsidRDefault="00E20CE3" w:rsidP="009630F0">
      <w:pPr>
        <w:pStyle w:val="ListParagraph"/>
        <w:spacing w:after="0" w:line="276" w:lineRule="auto"/>
        <w:ind w:left="1440"/>
        <w:jc w:val="both"/>
        <w:rPr>
          <w:rFonts w:asciiTheme="majorHAnsi" w:hAnsiTheme="majorHAnsi" w:cstheme="majorHAnsi"/>
          <w:sz w:val="24"/>
          <w:szCs w:val="24"/>
        </w:rPr>
      </w:pPr>
      <w:r w:rsidRPr="00FE4FCA">
        <w:rPr>
          <w:rFonts w:asciiTheme="majorHAnsi" w:hAnsiTheme="majorHAnsi" w:cstheme="majorHAnsi"/>
          <w:sz w:val="24"/>
          <w:szCs w:val="24"/>
        </w:rPr>
        <w:t>Durante el primer trimestre, a</w:t>
      </w:r>
      <w:r w:rsidR="003A4DC4" w:rsidRPr="00FE4FCA">
        <w:rPr>
          <w:rFonts w:asciiTheme="majorHAnsi" w:hAnsiTheme="majorHAnsi" w:cstheme="majorHAnsi"/>
          <w:sz w:val="24"/>
          <w:szCs w:val="24"/>
        </w:rPr>
        <w:t>l cierre d</w:t>
      </w:r>
      <w:r w:rsidRPr="00FE4FCA">
        <w:rPr>
          <w:rFonts w:asciiTheme="majorHAnsi" w:hAnsiTheme="majorHAnsi" w:cstheme="majorHAnsi"/>
          <w:sz w:val="24"/>
          <w:szCs w:val="24"/>
        </w:rPr>
        <w:t xml:space="preserve">e </w:t>
      </w:r>
      <w:r w:rsidR="003A4DC4" w:rsidRPr="00FE4FCA">
        <w:rPr>
          <w:rFonts w:asciiTheme="majorHAnsi" w:hAnsiTheme="majorHAnsi" w:cstheme="majorHAnsi"/>
          <w:sz w:val="24"/>
          <w:szCs w:val="24"/>
        </w:rPr>
        <w:t>febrero 2021 fue elaborado el Informe Anual RTE-ROS-DET.</w:t>
      </w:r>
      <w:r w:rsidRPr="00FE4FCA">
        <w:rPr>
          <w:rFonts w:asciiTheme="majorHAnsi" w:hAnsiTheme="majorHAnsi" w:cstheme="majorHAnsi"/>
          <w:sz w:val="24"/>
          <w:szCs w:val="24"/>
        </w:rPr>
        <w:t xml:space="preserve"> Este </w:t>
      </w:r>
      <w:r w:rsidR="003A4DC4" w:rsidRPr="00FE4FCA">
        <w:rPr>
          <w:rFonts w:asciiTheme="majorHAnsi" w:hAnsiTheme="majorHAnsi" w:cstheme="majorHAnsi"/>
          <w:sz w:val="24"/>
          <w:szCs w:val="24"/>
        </w:rPr>
        <w:t xml:space="preserve">informe, tiene como destinatario final al Departamento de Análisis Operativo. </w:t>
      </w:r>
    </w:p>
    <w:p w14:paraId="26CD7F96" w14:textId="10B2560F" w:rsidR="00131A90" w:rsidRDefault="00131A90">
      <w:pPr>
        <w:rPr>
          <w:rFonts w:asciiTheme="majorHAnsi" w:hAnsiTheme="majorHAnsi" w:cstheme="majorHAnsi"/>
          <w:b/>
          <w:sz w:val="24"/>
          <w:szCs w:val="24"/>
          <w:u w:val="single"/>
        </w:rPr>
      </w:pPr>
      <w:r>
        <w:rPr>
          <w:rFonts w:asciiTheme="majorHAnsi" w:hAnsiTheme="majorHAnsi" w:cstheme="majorHAnsi"/>
          <w:b/>
          <w:sz w:val="24"/>
          <w:szCs w:val="24"/>
          <w:u w:val="single"/>
        </w:rPr>
        <w:br w:type="page"/>
      </w:r>
    </w:p>
    <w:p w14:paraId="0F4C97CE" w14:textId="7BCC69F1" w:rsidR="00947642" w:rsidRPr="00FE4FCA" w:rsidRDefault="00947642" w:rsidP="00736D95">
      <w:pPr>
        <w:pStyle w:val="Heading1"/>
        <w:numPr>
          <w:ilvl w:val="0"/>
          <w:numId w:val="11"/>
        </w:numPr>
        <w:rPr>
          <w:rFonts w:cstheme="majorHAnsi"/>
          <w:b/>
          <w:color w:val="auto"/>
          <w:sz w:val="24"/>
          <w:szCs w:val="24"/>
        </w:rPr>
      </w:pPr>
      <w:bookmarkStart w:id="12" w:name="_Toc68460980"/>
      <w:r w:rsidRPr="00FE4FCA">
        <w:rPr>
          <w:rFonts w:cstheme="majorHAnsi"/>
          <w:b/>
          <w:color w:val="auto"/>
          <w:sz w:val="24"/>
          <w:szCs w:val="24"/>
        </w:rPr>
        <w:lastRenderedPageBreak/>
        <w:t>Dirección de Coordinación</w:t>
      </w:r>
      <w:bookmarkEnd w:id="12"/>
    </w:p>
    <w:p w14:paraId="33CDA3AC" w14:textId="65A934E0" w:rsidR="004B164C" w:rsidRPr="00FE4FCA" w:rsidRDefault="00C46F92" w:rsidP="00C46F92">
      <w:pPr>
        <w:ind w:left="709"/>
        <w:rPr>
          <w:rFonts w:asciiTheme="majorHAnsi" w:hAnsiTheme="majorHAnsi" w:cstheme="majorHAnsi"/>
          <w:sz w:val="24"/>
          <w:szCs w:val="24"/>
        </w:rPr>
      </w:pPr>
      <w:r w:rsidRPr="00FE4FCA">
        <w:rPr>
          <w:rFonts w:asciiTheme="majorHAnsi" w:hAnsiTheme="majorHAnsi" w:cstheme="majorHAnsi"/>
          <w:sz w:val="24"/>
          <w:szCs w:val="24"/>
        </w:rPr>
        <w:t>La Dirección de Coordinación de</w:t>
      </w:r>
      <w:r w:rsidR="00F1219C">
        <w:rPr>
          <w:rFonts w:asciiTheme="majorHAnsi" w:hAnsiTheme="majorHAnsi" w:cstheme="majorHAnsi"/>
          <w:sz w:val="24"/>
          <w:szCs w:val="24"/>
        </w:rPr>
        <w:t>t</w:t>
      </w:r>
      <w:r w:rsidRPr="00FE4FCA">
        <w:rPr>
          <w:rFonts w:asciiTheme="majorHAnsi" w:hAnsiTheme="majorHAnsi" w:cstheme="majorHAnsi"/>
          <w:sz w:val="24"/>
          <w:szCs w:val="24"/>
        </w:rPr>
        <w:t>erminó 13 productos y 18 indicadores para medir el desempeño de sus funciones en el año 2021.</w:t>
      </w:r>
    </w:p>
    <w:p w14:paraId="6C092CDF" w14:textId="17766356" w:rsidR="00CC4815" w:rsidRPr="00FE4FCA" w:rsidRDefault="00C46F92" w:rsidP="00C46F92">
      <w:pPr>
        <w:ind w:left="709"/>
        <w:rPr>
          <w:rFonts w:asciiTheme="majorHAnsi" w:hAnsiTheme="majorHAnsi" w:cstheme="majorHAnsi"/>
          <w:sz w:val="24"/>
          <w:szCs w:val="24"/>
        </w:rPr>
      </w:pPr>
      <w:r w:rsidRPr="00FE4FCA">
        <w:rPr>
          <w:rFonts w:asciiTheme="majorHAnsi" w:hAnsiTheme="majorHAnsi" w:cstheme="majorHAnsi"/>
          <w:sz w:val="24"/>
          <w:szCs w:val="24"/>
        </w:rPr>
        <w:t xml:space="preserve">  </w:t>
      </w:r>
    </w:p>
    <w:p w14:paraId="08686945" w14:textId="76C33C6F" w:rsidR="00947642" w:rsidRPr="00FE4FCA" w:rsidRDefault="00947642" w:rsidP="00D45173">
      <w:pPr>
        <w:pStyle w:val="ListParagraph"/>
        <w:numPr>
          <w:ilvl w:val="0"/>
          <w:numId w:val="2"/>
        </w:numPr>
        <w:spacing w:after="0" w:line="276" w:lineRule="auto"/>
        <w:jc w:val="both"/>
        <w:rPr>
          <w:rFonts w:asciiTheme="majorHAnsi" w:hAnsiTheme="majorHAnsi" w:cstheme="majorHAnsi"/>
          <w:b/>
          <w:sz w:val="24"/>
          <w:szCs w:val="24"/>
        </w:rPr>
      </w:pPr>
      <w:r w:rsidRPr="00FE4FCA">
        <w:rPr>
          <w:rFonts w:asciiTheme="majorHAnsi" w:hAnsiTheme="majorHAnsi" w:cstheme="majorHAnsi"/>
          <w:b/>
          <w:sz w:val="24"/>
          <w:szCs w:val="24"/>
        </w:rPr>
        <w:t>Memorandos de entendimiento con los grupos de interés e instituciones homólogas</w:t>
      </w:r>
      <w:r w:rsidR="00CC4815" w:rsidRPr="00FE4FCA">
        <w:rPr>
          <w:rFonts w:asciiTheme="majorHAnsi" w:hAnsiTheme="majorHAnsi" w:cstheme="majorHAnsi"/>
          <w:b/>
          <w:sz w:val="24"/>
          <w:szCs w:val="24"/>
        </w:rPr>
        <w:t xml:space="preserve">. </w:t>
      </w:r>
      <w:r w:rsidR="00CC4815" w:rsidRPr="00FE4FCA">
        <w:rPr>
          <w:rFonts w:asciiTheme="majorHAnsi" w:hAnsiTheme="majorHAnsi" w:cstheme="majorHAnsi"/>
          <w:bCs/>
          <w:sz w:val="24"/>
          <w:szCs w:val="24"/>
          <w:u w:val="single"/>
        </w:rPr>
        <w:t>Presupuesto Ejecutado</w:t>
      </w:r>
      <w:r w:rsidR="00CC4815" w:rsidRPr="00FE4FCA">
        <w:rPr>
          <w:rFonts w:asciiTheme="majorHAnsi" w:hAnsiTheme="majorHAnsi" w:cstheme="majorHAnsi"/>
          <w:sz w:val="24"/>
          <w:szCs w:val="24"/>
          <w:u w:val="single"/>
        </w:rPr>
        <w:t xml:space="preserve"> RD$0.00</w:t>
      </w:r>
    </w:p>
    <w:tbl>
      <w:tblPr>
        <w:tblStyle w:val="GridTable5Dark-Accent5"/>
        <w:tblpPr w:leftFromText="141" w:rightFromText="141" w:vertAnchor="text" w:horzAnchor="margin" w:tblpXSpec="right" w:tblpY="98"/>
        <w:tblW w:w="8243" w:type="dxa"/>
        <w:tblLook w:val="04A0" w:firstRow="1" w:lastRow="0" w:firstColumn="1" w:lastColumn="0" w:noHBand="0" w:noVBand="1"/>
      </w:tblPr>
      <w:tblGrid>
        <w:gridCol w:w="4135"/>
        <w:gridCol w:w="900"/>
        <w:gridCol w:w="1440"/>
        <w:gridCol w:w="1768"/>
      </w:tblGrid>
      <w:tr w:rsidR="00CC4815" w:rsidRPr="00FE4FCA" w14:paraId="4E7D3B4E" w14:textId="77777777" w:rsidTr="006B7AB4">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135" w:type="dxa"/>
            <w:vAlign w:val="center"/>
          </w:tcPr>
          <w:p w14:paraId="16560E55" w14:textId="77777777" w:rsidR="00CC4815" w:rsidRPr="006B7AB4" w:rsidRDefault="00CC4815" w:rsidP="00CC4815">
            <w:pPr>
              <w:pStyle w:val="ListParagraph"/>
              <w:spacing w:line="276" w:lineRule="auto"/>
              <w:ind w:left="0"/>
              <w:jc w:val="center"/>
              <w:rPr>
                <w:rFonts w:asciiTheme="majorHAnsi" w:hAnsiTheme="majorHAnsi" w:cstheme="majorHAnsi"/>
                <w:sz w:val="24"/>
                <w:szCs w:val="24"/>
              </w:rPr>
            </w:pPr>
            <w:r w:rsidRPr="006B7AB4">
              <w:rPr>
                <w:rFonts w:asciiTheme="majorHAnsi" w:hAnsiTheme="majorHAnsi" w:cstheme="majorHAnsi"/>
                <w:sz w:val="24"/>
                <w:szCs w:val="24"/>
              </w:rPr>
              <w:t>Indicador</w:t>
            </w:r>
          </w:p>
        </w:tc>
        <w:tc>
          <w:tcPr>
            <w:tcW w:w="900" w:type="dxa"/>
            <w:vAlign w:val="center"/>
          </w:tcPr>
          <w:p w14:paraId="7E70A107" w14:textId="77777777" w:rsidR="00CC4815" w:rsidRPr="006B7AB4" w:rsidRDefault="00CC4815" w:rsidP="00CC4815">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6B7AB4">
              <w:rPr>
                <w:rFonts w:asciiTheme="majorHAnsi" w:hAnsiTheme="majorHAnsi" w:cstheme="majorHAnsi"/>
                <w:sz w:val="24"/>
                <w:szCs w:val="24"/>
              </w:rPr>
              <w:t>Meta Anual</w:t>
            </w:r>
          </w:p>
        </w:tc>
        <w:tc>
          <w:tcPr>
            <w:tcW w:w="1440" w:type="dxa"/>
            <w:vAlign w:val="center"/>
          </w:tcPr>
          <w:p w14:paraId="41DE74B1" w14:textId="77777777" w:rsidR="00CC4815" w:rsidRPr="006B7AB4" w:rsidRDefault="00CC4815" w:rsidP="00CC4815">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6B7AB4">
              <w:rPr>
                <w:rFonts w:asciiTheme="majorHAnsi" w:hAnsiTheme="majorHAnsi" w:cstheme="majorHAnsi"/>
                <w:sz w:val="24"/>
                <w:szCs w:val="24"/>
              </w:rPr>
              <w:t>Meta Primer Trimestre</w:t>
            </w:r>
          </w:p>
        </w:tc>
        <w:tc>
          <w:tcPr>
            <w:tcW w:w="1768" w:type="dxa"/>
            <w:vAlign w:val="center"/>
          </w:tcPr>
          <w:p w14:paraId="0E2F7A8D" w14:textId="77777777" w:rsidR="00CC4815" w:rsidRPr="006B7AB4" w:rsidRDefault="00CC4815" w:rsidP="00CC4815">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6B7AB4">
              <w:rPr>
                <w:rFonts w:asciiTheme="majorHAnsi" w:hAnsiTheme="majorHAnsi" w:cstheme="majorHAnsi"/>
                <w:sz w:val="24"/>
                <w:szCs w:val="24"/>
              </w:rPr>
              <w:t>Avance en la meta trimestral</w:t>
            </w:r>
          </w:p>
        </w:tc>
      </w:tr>
      <w:tr w:rsidR="00CC4815" w:rsidRPr="00FE4FCA" w14:paraId="76281C23" w14:textId="77777777" w:rsidTr="006B7AB4">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135" w:type="dxa"/>
            <w:vAlign w:val="center"/>
          </w:tcPr>
          <w:p w14:paraId="3558EF23" w14:textId="063FD847" w:rsidR="00CC4815" w:rsidRPr="00FE4FCA" w:rsidRDefault="00CC4815" w:rsidP="00CC4815">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Número de acuerdos firmados al finalizar el semestre</w:t>
            </w:r>
          </w:p>
        </w:tc>
        <w:tc>
          <w:tcPr>
            <w:tcW w:w="900" w:type="dxa"/>
            <w:vAlign w:val="center"/>
          </w:tcPr>
          <w:p w14:paraId="2FDAD65A" w14:textId="1D08B0BF" w:rsidR="00CC4815" w:rsidRPr="00FE4FCA" w:rsidRDefault="00CC4815" w:rsidP="00CC4815">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4</w:t>
            </w:r>
          </w:p>
        </w:tc>
        <w:tc>
          <w:tcPr>
            <w:tcW w:w="1440" w:type="dxa"/>
            <w:vAlign w:val="center"/>
          </w:tcPr>
          <w:p w14:paraId="795DFCDB" w14:textId="1DEA8D01" w:rsidR="00CC4815" w:rsidRPr="00FE4FCA" w:rsidRDefault="00CC4815" w:rsidP="00CC4815">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N/A</w:t>
            </w:r>
          </w:p>
        </w:tc>
        <w:tc>
          <w:tcPr>
            <w:tcW w:w="1768" w:type="dxa"/>
            <w:vAlign w:val="center"/>
          </w:tcPr>
          <w:p w14:paraId="25BA464F" w14:textId="369EC04E" w:rsidR="00CC4815" w:rsidRPr="00FE4FCA" w:rsidRDefault="00C20FF3" w:rsidP="00CC4815">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25%</w:t>
            </w:r>
          </w:p>
        </w:tc>
      </w:tr>
    </w:tbl>
    <w:p w14:paraId="3E0FEAC1" w14:textId="77777777" w:rsidR="00CC4815" w:rsidRPr="00FE4FCA" w:rsidRDefault="00CC4815" w:rsidP="00CC4815">
      <w:pPr>
        <w:spacing w:after="0" w:line="276" w:lineRule="auto"/>
        <w:jc w:val="both"/>
        <w:rPr>
          <w:rFonts w:asciiTheme="majorHAnsi" w:hAnsiTheme="majorHAnsi" w:cstheme="majorHAnsi"/>
          <w:b/>
          <w:sz w:val="24"/>
          <w:szCs w:val="24"/>
          <w:u w:val="single"/>
        </w:rPr>
      </w:pPr>
    </w:p>
    <w:p w14:paraId="4CCF1100" w14:textId="77777777" w:rsidR="003A4DC4" w:rsidRPr="00FE4FCA" w:rsidRDefault="00947642" w:rsidP="00CC4815">
      <w:pPr>
        <w:pStyle w:val="ListParagraph"/>
        <w:spacing w:after="0" w:line="276" w:lineRule="auto"/>
        <w:ind w:left="1440"/>
        <w:jc w:val="both"/>
        <w:rPr>
          <w:rFonts w:asciiTheme="majorHAnsi" w:hAnsiTheme="majorHAnsi" w:cstheme="majorHAnsi"/>
          <w:sz w:val="24"/>
          <w:szCs w:val="24"/>
        </w:rPr>
      </w:pPr>
      <w:r w:rsidRPr="00FE4FCA">
        <w:rPr>
          <w:rFonts w:asciiTheme="majorHAnsi" w:hAnsiTheme="majorHAnsi" w:cstheme="majorHAnsi"/>
          <w:sz w:val="24"/>
          <w:szCs w:val="24"/>
        </w:rPr>
        <w:t xml:space="preserve"> </w:t>
      </w:r>
    </w:p>
    <w:p w14:paraId="0D469BDB" w14:textId="08DB0844" w:rsidR="00C20FF3" w:rsidRDefault="00E80846" w:rsidP="004801A5">
      <w:pPr>
        <w:pStyle w:val="ListParagraph"/>
        <w:spacing w:after="0" w:line="276" w:lineRule="auto"/>
        <w:ind w:left="1440"/>
        <w:jc w:val="both"/>
        <w:rPr>
          <w:rFonts w:asciiTheme="majorHAnsi" w:hAnsiTheme="majorHAnsi" w:cstheme="majorHAnsi"/>
          <w:bCs/>
          <w:sz w:val="24"/>
          <w:szCs w:val="24"/>
        </w:rPr>
      </w:pPr>
      <w:r w:rsidRPr="00FE4FCA">
        <w:rPr>
          <w:rFonts w:asciiTheme="majorHAnsi" w:hAnsiTheme="majorHAnsi" w:cstheme="majorHAnsi"/>
          <w:bCs/>
          <w:sz w:val="24"/>
          <w:szCs w:val="24"/>
        </w:rPr>
        <w:t>Para el primer trimestre del año</w:t>
      </w:r>
      <w:r w:rsidR="003A4DC4" w:rsidRPr="00FE4FCA">
        <w:rPr>
          <w:rFonts w:asciiTheme="majorHAnsi" w:hAnsiTheme="majorHAnsi" w:cstheme="majorHAnsi"/>
          <w:bCs/>
          <w:sz w:val="24"/>
          <w:szCs w:val="24"/>
        </w:rPr>
        <w:t xml:space="preserve">, no se tiene contemplada la firma de memorandos de entendimiento con grupos de interés e instituciones homologas. Sin embargo, durante el mes de enero </w:t>
      </w:r>
      <w:r w:rsidRPr="00FE4FCA">
        <w:rPr>
          <w:rFonts w:asciiTheme="majorHAnsi" w:hAnsiTheme="majorHAnsi" w:cstheme="majorHAnsi"/>
          <w:bCs/>
          <w:sz w:val="24"/>
          <w:szCs w:val="24"/>
        </w:rPr>
        <w:t>fue</w:t>
      </w:r>
      <w:r w:rsidR="003A4DC4" w:rsidRPr="00FE4FCA">
        <w:rPr>
          <w:rFonts w:asciiTheme="majorHAnsi" w:hAnsiTheme="majorHAnsi" w:cstheme="majorHAnsi"/>
          <w:bCs/>
          <w:sz w:val="24"/>
          <w:szCs w:val="24"/>
        </w:rPr>
        <w:t xml:space="preserve"> coordinado la firma de un acuerdo con la Superintendencia de Seguros (SIS), para el cual se le remitió a esa institución el borrador del acuerdo para su revisión y el 25 de febrero de 2021, se firmó el mismo.</w:t>
      </w:r>
    </w:p>
    <w:p w14:paraId="55D8CF1A" w14:textId="77777777" w:rsidR="00C20FF3" w:rsidRDefault="00C20FF3" w:rsidP="004801A5">
      <w:pPr>
        <w:pStyle w:val="ListParagraph"/>
        <w:spacing w:after="0" w:line="276" w:lineRule="auto"/>
        <w:ind w:left="1440"/>
        <w:jc w:val="both"/>
        <w:rPr>
          <w:rFonts w:asciiTheme="majorHAnsi" w:hAnsiTheme="majorHAnsi" w:cstheme="majorHAnsi"/>
          <w:bCs/>
          <w:sz w:val="24"/>
          <w:szCs w:val="24"/>
        </w:rPr>
      </w:pPr>
    </w:p>
    <w:p w14:paraId="215D6550" w14:textId="79BAAD1B" w:rsidR="00947642" w:rsidRDefault="00C20FF3" w:rsidP="004801A5">
      <w:pPr>
        <w:pStyle w:val="ListParagraph"/>
        <w:spacing w:after="0" w:line="276" w:lineRule="auto"/>
        <w:ind w:left="1440"/>
        <w:jc w:val="both"/>
        <w:rPr>
          <w:rFonts w:asciiTheme="majorHAnsi" w:hAnsiTheme="majorHAnsi" w:cstheme="majorHAnsi"/>
          <w:bCs/>
          <w:sz w:val="24"/>
          <w:szCs w:val="24"/>
        </w:rPr>
      </w:pPr>
      <w:r>
        <w:rPr>
          <w:rFonts w:asciiTheme="majorHAnsi" w:hAnsiTheme="majorHAnsi" w:cstheme="majorHAnsi"/>
          <w:bCs/>
          <w:sz w:val="24"/>
          <w:szCs w:val="24"/>
        </w:rPr>
        <w:t>De la misma manera</w:t>
      </w:r>
      <w:r w:rsidRPr="00C20FF3">
        <w:rPr>
          <w:rFonts w:asciiTheme="majorHAnsi" w:hAnsiTheme="majorHAnsi" w:cstheme="majorHAnsi"/>
          <w:bCs/>
          <w:sz w:val="24"/>
          <w:szCs w:val="24"/>
        </w:rPr>
        <w:t xml:space="preserve">, en el mes de marzo </w:t>
      </w:r>
      <w:r>
        <w:rPr>
          <w:rFonts w:asciiTheme="majorHAnsi" w:hAnsiTheme="majorHAnsi" w:cstheme="majorHAnsi"/>
          <w:bCs/>
          <w:sz w:val="24"/>
          <w:szCs w:val="24"/>
        </w:rPr>
        <w:t>se remitió</w:t>
      </w:r>
      <w:r w:rsidRPr="00C20FF3">
        <w:rPr>
          <w:rFonts w:asciiTheme="majorHAnsi" w:hAnsiTheme="majorHAnsi" w:cstheme="majorHAnsi"/>
          <w:bCs/>
          <w:sz w:val="24"/>
          <w:szCs w:val="24"/>
        </w:rPr>
        <w:t xml:space="preserve"> a la Asociación de Instituciones Rurales de Ahorro y Crédito, Inc. (AIRAC), el borrador de acuerdo de cooperación interinstitucional para su revisión y posterior coordinación de la firma.</w:t>
      </w:r>
    </w:p>
    <w:p w14:paraId="17047C37" w14:textId="5B5FEB7D" w:rsidR="00947642" w:rsidRPr="00FE4FCA" w:rsidRDefault="00947642" w:rsidP="00947642">
      <w:pPr>
        <w:rPr>
          <w:rFonts w:asciiTheme="majorHAnsi" w:hAnsiTheme="majorHAnsi" w:cstheme="majorHAnsi"/>
          <w:b/>
          <w:sz w:val="24"/>
          <w:szCs w:val="24"/>
        </w:rPr>
      </w:pPr>
    </w:p>
    <w:p w14:paraId="1189DE07" w14:textId="23451F27" w:rsidR="00CC4815" w:rsidRPr="006B7AB4" w:rsidRDefault="00947642" w:rsidP="00A632A1">
      <w:pPr>
        <w:pStyle w:val="ListParagraph"/>
        <w:numPr>
          <w:ilvl w:val="0"/>
          <w:numId w:val="2"/>
        </w:numPr>
        <w:spacing w:after="0" w:line="276" w:lineRule="auto"/>
        <w:jc w:val="both"/>
        <w:rPr>
          <w:rFonts w:asciiTheme="majorHAnsi" w:hAnsiTheme="majorHAnsi" w:cstheme="majorHAnsi"/>
          <w:b/>
          <w:sz w:val="24"/>
          <w:szCs w:val="24"/>
        </w:rPr>
      </w:pPr>
      <w:r w:rsidRPr="006B7AB4">
        <w:rPr>
          <w:rFonts w:asciiTheme="majorHAnsi" w:hAnsiTheme="majorHAnsi" w:cstheme="majorHAnsi"/>
          <w:b/>
          <w:sz w:val="24"/>
          <w:szCs w:val="24"/>
        </w:rPr>
        <w:t>Número de interconexiones y mejora de los niveles de acceso con los grupos de interés</w:t>
      </w:r>
      <w:r w:rsidR="00CC4815" w:rsidRPr="006B7AB4">
        <w:rPr>
          <w:rFonts w:asciiTheme="majorHAnsi" w:hAnsiTheme="majorHAnsi" w:cstheme="majorHAnsi"/>
          <w:b/>
          <w:sz w:val="24"/>
          <w:szCs w:val="24"/>
        </w:rPr>
        <w:t xml:space="preserve">. </w:t>
      </w:r>
      <w:r w:rsidR="00CC4815" w:rsidRPr="006B7AB4">
        <w:rPr>
          <w:rFonts w:asciiTheme="majorHAnsi" w:hAnsiTheme="majorHAnsi" w:cstheme="majorHAnsi"/>
          <w:bCs/>
          <w:sz w:val="24"/>
          <w:szCs w:val="24"/>
          <w:u w:val="single"/>
        </w:rPr>
        <w:t>Presupuesto Ejecutado</w:t>
      </w:r>
      <w:r w:rsidR="00CC4815" w:rsidRPr="006B7AB4">
        <w:rPr>
          <w:rFonts w:asciiTheme="majorHAnsi" w:hAnsiTheme="majorHAnsi" w:cstheme="majorHAnsi"/>
          <w:sz w:val="24"/>
          <w:szCs w:val="24"/>
          <w:u w:val="single"/>
        </w:rPr>
        <w:t xml:space="preserve"> RD$0.00</w:t>
      </w:r>
    </w:p>
    <w:tbl>
      <w:tblPr>
        <w:tblStyle w:val="GridTable5Dark-Accent5"/>
        <w:tblpPr w:leftFromText="141" w:rightFromText="141" w:vertAnchor="text" w:horzAnchor="margin" w:tblpXSpec="right" w:tblpY="98"/>
        <w:tblW w:w="8243" w:type="dxa"/>
        <w:tblLook w:val="04A0" w:firstRow="1" w:lastRow="0" w:firstColumn="1" w:lastColumn="0" w:noHBand="0" w:noVBand="1"/>
      </w:tblPr>
      <w:tblGrid>
        <w:gridCol w:w="4225"/>
        <w:gridCol w:w="810"/>
        <w:gridCol w:w="1440"/>
        <w:gridCol w:w="1768"/>
      </w:tblGrid>
      <w:tr w:rsidR="00CC4815" w:rsidRPr="00FE4FCA" w14:paraId="35E7C87C" w14:textId="77777777" w:rsidTr="00784288">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18C1DE3C" w14:textId="77777777" w:rsidR="00CC4815" w:rsidRPr="00784288" w:rsidRDefault="00CC4815" w:rsidP="005204CA">
            <w:pPr>
              <w:pStyle w:val="ListParagraph"/>
              <w:spacing w:line="276" w:lineRule="auto"/>
              <w:ind w:left="0"/>
              <w:jc w:val="center"/>
              <w:rPr>
                <w:rFonts w:asciiTheme="majorHAnsi" w:hAnsiTheme="majorHAnsi" w:cstheme="majorHAnsi"/>
                <w:sz w:val="24"/>
                <w:szCs w:val="24"/>
              </w:rPr>
            </w:pPr>
            <w:r w:rsidRPr="00784288">
              <w:rPr>
                <w:rFonts w:asciiTheme="majorHAnsi" w:hAnsiTheme="majorHAnsi" w:cstheme="majorHAnsi"/>
                <w:sz w:val="24"/>
                <w:szCs w:val="24"/>
              </w:rPr>
              <w:t>Indicador</w:t>
            </w:r>
          </w:p>
        </w:tc>
        <w:tc>
          <w:tcPr>
            <w:tcW w:w="810" w:type="dxa"/>
            <w:vAlign w:val="center"/>
          </w:tcPr>
          <w:p w14:paraId="60775A6B" w14:textId="77777777" w:rsidR="00CC4815" w:rsidRPr="00784288" w:rsidRDefault="00CC4815" w:rsidP="005204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84288">
              <w:rPr>
                <w:rFonts w:asciiTheme="majorHAnsi" w:hAnsiTheme="majorHAnsi" w:cstheme="majorHAnsi"/>
                <w:sz w:val="24"/>
                <w:szCs w:val="24"/>
              </w:rPr>
              <w:t>Meta Anual</w:t>
            </w:r>
          </w:p>
        </w:tc>
        <w:tc>
          <w:tcPr>
            <w:tcW w:w="1440" w:type="dxa"/>
            <w:vAlign w:val="center"/>
          </w:tcPr>
          <w:p w14:paraId="5DD4A4AB" w14:textId="77777777" w:rsidR="00CC4815" w:rsidRPr="00784288" w:rsidRDefault="00CC4815" w:rsidP="005204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84288">
              <w:rPr>
                <w:rFonts w:asciiTheme="majorHAnsi" w:hAnsiTheme="majorHAnsi" w:cstheme="majorHAnsi"/>
                <w:sz w:val="24"/>
                <w:szCs w:val="24"/>
              </w:rPr>
              <w:t>Meta Primer Trimestre</w:t>
            </w:r>
          </w:p>
        </w:tc>
        <w:tc>
          <w:tcPr>
            <w:tcW w:w="1768" w:type="dxa"/>
            <w:vAlign w:val="center"/>
          </w:tcPr>
          <w:p w14:paraId="41BE203E" w14:textId="77777777" w:rsidR="00CC4815" w:rsidRPr="00784288" w:rsidRDefault="00CC4815" w:rsidP="005204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84288">
              <w:rPr>
                <w:rFonts w:asciiTheme="majorHAnsi" w:hAnsiTheme="majorHAnsi" w:cstheme="majorHAnsi"/>
                <w:sz w:val="24"/>
                <w:szCs w:val="24"/>
              </w:rPr>
              <w:t>Avance en la meta trimestral</w:t>
            </w:r>
          </w:p>
        </w:tc>
      </w:tr>
      <w:tr w:rsidR="00CC4815" w:rsidRPr="00FE4FCA" w14:paraId="1B4F6AF6" w14:textId="77777777" w:rsidTr="00784288">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18030E59" w14:textId="3BD85C62" w:rsidR="00CC4815" w:rsidRPr="00FE4FCA" w:rsidRDefault="00CC4815" w:rsidP="005204CA">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Cantidad de instituciones interconectadas, Anualmente</w:t>
            </w:r>
          </w:p>
        </w:tc>
        <w:tc>
          <w:tcPr>
            <w:tcW w:w="810" w:type="dxa"/>
            <w:vAlign w:val="center"/>
          </w:tcPr>
          <w:p w14:paraId="484A22E1" w14:textId="68185805" w:rsidR="00CC4815" w:rsidRPr="00FE4FCA" w:rsidRDefault="00CC4815" w:rsidP="005204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w:t>
            </w:r>
          </w:p>
        </w:tc>
        <w:tc>
          <w:tcPr>
            <w:tcW w:w="1440" w:type="dxa"/>
            <w:vAlign w:val="center"/>
          </w:tcPr>
          <w:p w14:paraId="5F28F491" w14:textId="77777777" w:rsidR="00CC4815" w:rsidRPr="00FE4FCA" w:rsidRDefault="00CC4815" w:rsidP="005204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N/A</w:t>
            </w:r>
          </w:p>
        </w:tc>
        <w:tc>
          <w:tcPr>
            <w:tcW w:w="1768" w:type="dxa"/>
            <w:vAlign w:val="center"/>
          </w:tcPr>
          <w:p w14:paraId="413B4EEB" w14:textId="77777777" w:rsidR="00CC4815" w:rsidRPr="00FE4FCA" w:rsidRDefault="00CC4815" w:rsidP="005204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N/A</w:t>
            </w:r>
          </w:p>
        </w:tc>
      </w:tr>
    </w:tbl>
    <w:p w14:paraId="12C2E635" w14:textId="77777777" w:rsidR="00947642" w:rsidRPr="00FE4FCA" w:rsidRDefault="00947642" w:rsidP="00CC4815">
      <w:pPr>
        <w:spacing w:after="0" w:line="276" w:lineRule="auto"/>
        <w:jc w:val="both"/>
        <w:rPr>
          <w:rFonts w:asciiTheme="majorHAnsi" w:hAnsiTheme="majorHAnsi" w:cstheme="majorHAnsi"/>
          <w:sz w:val="24"/>
          <w:szCs w:val="24"/>
        </w:rPr>
      </w:pPr>
    </w:p>
    <w:p w14:paraId="5C63600F" w14:textId="77777777" w:rsidR="004801A5" w:rsidRPr="00FE4FCA" w:rsidRDefault="004801A5" w:rsidP="004801A5">
      <w:pPr>
        <w:pStyle w:val="ListParagraph"/>
        <w:spacing w:after="0" w:line="276" w:lineRule="auto"/>
        <w:ind w:left="1440"/>
        <w:jc w:val="both"/>
        <w:rPr>
          <w:rFonts w:asciiTheme="majorHAnsi" w:hAnsiTheme="majorHAnsi" w:cstheme="majorHAnsi"/>
          <w:bCs/>
          <w:sz w:val="24"/>
          <w:szCs w:val="24"/>
        </w:rPr>
      </w:pPr>
    </w:p>
    <w:p w14:paraId="14CC92CE" w14:textId="355E49E4" w:rsidR="00CF3FF6" w:rsidRPr="00FE4FCA" w:rsidRDefault="00501C7E" w:rsidP="00EA6411">
      <w:pPr>
        <w:pStyle w:val="ListParagraph"/>
        <w:spacing w:after="0" w:line="276" w:lineRule="auto"/>
        <w:ind w:left="1440"/>
        <w:jc w:val="both"/>
        <w:rPr>
          <w:rFonts w:asciiTheme="majorHAnsi" w:hAnsiTheme="majorHAnsi" w:cstheme="majorHAnsi"/>
          <w:bCs/>
          <w:sz w:val="24"/>
          <w:szCs w:val="24"/>
        </w:rPr>
      </w:pPr>
      <w:r w:rsidRPr="00FE4FCA">
        <w:rPr>
          <w:rFonts w:asciiTheme="majorHAnsi" w:hAnsiTheme="majorHAnsi" w:cstheme="majorHAnsi"/>
          <w:bCs/>
          <w:sz w:val="24"/>
          <w:szCs w:val="24"/>
        </w:rPr>
        <w:t>En el</w:t>
      </w:r>
      <w:r w:rsidR="004801A5" w:rsidRPr="00FE4FCA">
        <w:rPr>
          <w:rFonts w:asciiTheme="majorHAnsi" w:hAnsiTheme="majorHAnsi" w:cstheme="majorHAnsi"/>
          <w:bCs/>
          <w:sz w:val="24"/>
          <w:szCs w:val="24"/>
        </w:rPr>
        <w:t xml:space="preserve"> </w:t>
      </w:r>
      <w:r w:rsidR="00784288">
        <w:rPr>
          <w:rFonts w:asciiTheme="majorHAnsi" w:hAnsiTheme="majorHAnsi" w:cstheme="majorHAnsi"/>
          <w:bCs/>
          <w:sz w:val="24"/>
          <w:szCs w:val="24"/>
        </w:rPr>
        <w:t>primer</w:t>
      </w:r>
      <w:r w:rsidR="004801A5" w:rsidRPr="00FE4FCA">
        <w:rPr>
          <w:rFonts w:asciiTheme="majorHAnsi" w:hAnsiTheme="majorHAnsi" w:cstheme="majorHAnsi"/>
          <w:bCs/>
          <w:sz w:val="24"/>
          <w:szCs w:val="24"/>
        </w:rPr>
        <w:t xml:space="preserve"> trimestre no está proyectado este </w:t>
      </w:r>
      <w:r w:rsidR="00784288">
        <w:rPr>
          <w:rFonts w:asciiTheme="majorHAnsi" w:hAnsiTheme="majorHAnsi" w:cstheme="majorHAnsi"/>
          <w:bCs/>
          <w:sz w:val="24"/>
          <w:szCs w:val="24"/>
        </w:rPr>
        <w:t>producto</w:t>
      </w:r>
      <w:r w:rsidR="004801A5" w:rsidRPr="00FE4FCA">
        <w:rPr>
          <w:rFonts w:asciiTheme="majorHAnsi" w:hAnsiTheme="majorHAnsi" w:cstheme="majorHAnsi"/>
          <w:bCs/>
          <w:sz w:val="24"/>
          <w:szCs w:val="24"/>
        </w:rPr>
        <w:t>.</w:t>
      </w:r>
    </w:p>
    <w:p w14:paraId="3BCADD31" w14:textId="77777777" w:rsidR="00CF3FF6" w:rsidRPr="00FE4FCA" w:rsidRDefault="00CF3FF6" w:rsidP="00947642">
      <w:pPr>
        <w:rPr>
          <w:rFonts w:asciiTheme="majorHAnsi" w:hAnsiTheme="majorHAnsi" w:cstheme="majorHAnsi"/>
          <w:b/>
          <w:sz w:val="24"/>
          <w:szCs w:val="24"/>
          <w:u w:val="single"/>
        </w:rPr>
      </w:pPr>
    </w:p>
    <w:p w14:paraId="144ED0F1" w14:textId="1F709805" w:rsidR="00947642" w:rsidRPr="00FE4FCA" w:rsidRDefault="00947642" w:rsidP="00D45173">
      <w:pPr>
        <w:pStyle w:val="ListParagraph"/>
        <w:numPr>
          <w:ilvl w:val="0"/>
          <w:numId w:val="2"/>
        </w:numPr>
        <w:spacing w:after="0" w:line="276" w:lineRule="auto"/>
        <w:jc w:val="both"/>
        <w:rPr>
          <w:rFonts w:asciiTheme="majorHAnsi" w:hAnsiTheme="majorHAnsi" w:cstheme="majorHAnsi"/>
          <w:b/>
          <w:sz w:val="24"/>
          <w:szCs w:val="24"/>
        </w:rPr>
      </w:pPr>
      <w:r w:rsidRPr="00FE4FCA">
        <w:rPr>
          <w:rFonts w:asciiTheme="majorHAnsi" w:hAnsiTheme="majorHAnsi" w:cstheme="majorHAnsi"/>
          <w:b/>
          <w:sz w:val="24"/>
          <w:szCs w:val="24"/>
        </w:rPr>
        <w:t>Viajes oficiales y de capacitación del personal de carácter internacional representados por la UAF</w:t>
      </w:r>
      <w:r w:rsidR="00CC4815" w:rsidRPr="00FE4FCA">
        <w:rPr>
          <w:rFonts w:asciiTheme="majorHAnsi" w:hAnsiTheme="majorHAnsi" w:cstheme="majorHAnsi"/>
          <w:b/>
          <w:sz w:val="24"/>
          <w:szCs w:val="24"/>
        </w:rPr>
        <w:t xml:space="preserve">. </w:t>
      </w:r>
      <w:r w:rsidR="00CC4815" w:rsidRPr="00FE4FCA">
        <w:rPr>
          <w:rFonts w:asciiTheme="majorHAnsi" w:hAnsiTheme="majorHAnsi" w:cstheme="majorHAnsi"/>
          <w:bCs/>
          <w:sz w:val="24"/>
          <w:szCs w:val="24"/>
          <w:u w:val="single"/>
        </w:rPr>
        <w:t>Presupuesto Ejecutado</w:t>
      </w:r>
      <w:r w:rsidR="00CC4815" w:rsidRPr="00FE4FCA">
        <w:rPr>
          <w:rFonts w:asciiTheme="majorHAnsi" w:hAnsiTheme="majorHAnsi" w:cstheme="majorHAnsi"/>
          <w:sz w:val="24"/>
          <w:szCs w:val="24"/>
          <w:u w:val="single"/>
        </w:rPr>
        <w:t xml:space="preserve"> RD$0.00</w:t>
      </w:r>
    </w:p>
    <w:tbl>
      <w:tblPr>
        <w:tblStyle w:val="GridTable5Dark-Accent5"/>
        <w:tblpPr w:leftFromText="141" w:rightFromText="141" w:vertAnchor="text" w:horzAnchor="margin" w:tblpXSpec="right" w:tblpY="14"/>
        <w:tblW w:w="8243" w:type="dxa"/>
        <w:tblLook w:val="04A0" w:firstRow="1" w:lastRow="0" w:firstColumn="1" w:lastColumn="0" w:noHBand="0" w:noVBand="1"/>
      </w:tblPr>
      <w:tblGrid>
        <w:gridCol w:w="4225"/>
        <w:gridCol w:w="810"/>
        <w:gridCol w:w="1440"/>
        <w:gridCol w:w="1768"/>
      </w:tblGrid>
      <w:tr w:rsidR="004801A5" w:rsidRPr="00FE4FCA" w14:paraId="2F34D363" w14:textId="77777777" w:rsidTr="00784288">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7E53AC6C" w14:textId="77777777" w:rsidR="004801A5" w:rsidRPr="00784288" w:rsidRDefault="004801A5" w:rsidP="004801A5">
            <w:pPr>
              <w:pStyle w:val="ListParagraph"/>
              <w:spacing w:line="276" w:lineRule="auto"/>
              <w:ind w:left="0"/>
              <w:jc w:val="center"/>
              <w:rPr>
                <w:rFonts w:asciiTheme="majorHAnsi" w:hAnsiTheme="majorHAnsi" w:cstheme="majorHAnsi"/>
                <w:sz w:val="24"/>
                <w:szCs w:val="24"/>
              </w:rPr>
            </w:pPr>
            <w:r w:rsidRPr="00784288">
              <w:rPr>
                <w:rFonts w:asciiTheme="majorHAnsi" w:hAnsiTheme="majorHAnsi" w:cstheme="majorHAnsi"/>
                <w:sz w:val="24"/>
                <w:szCs w:val="24"/>
              </w:rPr>
              <w:t>Indicador</w:t>
            </w:r>
          </w:p>
        </w:tc>
        <w:tc>
          <w:tcPr>
            <w:tcW w:w="810" w:type="dxa"/>
            <w:vAlign w:val="center"/>
          </w:tcPr>
          <w:p w14:paraId="6B0A993A" w14:textId="77777777" w:rsidR="004801A5" w:rsidRPr="00784288" w:rsidRDefault="004801A5" w:rsidP="004801A5">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84288">
              <w:rPr>
                <w:rFonts w:asciiTheme="majorHAnsi" w:hAnsiTheme="majorHAnsi" w:cstheme="majorHAnsi"/>
                <w:sz w:val="24"/>
                <w:szCs w:val="24"/>
              </w:rPr>
              <w:t>Meta Anual</w:t>
            </w:r>
          </w:p>
        </w:tc>
        <w:tc>
          <w:tcPr>
            <w:tcW w:w="1440" w:type="dxa"/>
            <w:vAlign w:val="center"/>
          </w:tcPr>
          <w:p w14:paraId="10A538CA" w14:textId="77777777" w:rsidR="004801A5" w:rsidRPr="00784288" w:rsidRDefault="004801A5" w:rsidP="004801A5">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84288">
              <w:rPr>
                <w:rFonts w:asciiTheme="majorHAnsi" w:hAnsiTheme="majorHAnsi" w:cstheme="majorHAnsi"/>
                <w:sz w:val="24"/>
                <w:szCs w:val="24"/>
              </w:rPr>
              <w:t>Meta Primer Trimestre</w:t>
            </w:r>
          </w:p>
        </w:tc>
        <w:tc>
          <w:tcPr>
            <w:tcW w:w="1768" w:type="dxa"/>
            <w:vAlign w:val="center"/>
          </w:tcPr>
          <w:p w14:paraId="2D805475" w14:textId="77777777" w:rsidR="004801A5" w:rsidRPr="00784288" w:rsidRDefault="004801A5" w:rsidP="004801A5">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84288">
              <w:rPr>
                <w:rFonts w:asciiTheme="majorHAnsi" w:hAnsiTheme="majorHAnsi" w:cstheme="majorHAnsi"/>
                <w:sz w:val="24"/>
                <w:szCs w:val="24"/>
              </w:rPr>
              <w:t>Avance en la meta trimestral</w:t>
            </w:r>
          </w:p>
        </w:tc>
      </w:tr>
      <w:tr w:rsidR="004801A5" w:rsidRPr="00FE4FCA" w14:paraId="453DB525" w14:textId="77777777" w:rsidTr="00784288">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189E505D" w14:textId="77777777" w:rsidR="004801A5" w:rsidRPr="00FE4FCA" w:rsidRDefault="004801A5" w:rsidP="004801A5">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Porcentaje de cumplimiento de los viajes oficiales y de capacitación personal, semestralmente</w:t>
            </w:r>
          </w:p>
        </w:tc>
        <w:tc>
          <w:tcPr>
            <w:tcW w:w="810" w:type="dxa"/>
            <w:vAlign w:val="center"/>
          </w:tcPr>
          <w:p w14:paraId="0C7DB9A2" w14:textId="77777777" w:rsidR="004801A5" w:rsidRPr="00FE4FCA" w:rsidRDefault="004801A5" w:rsidP="004801A5">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90%</w:t>
            </w:r>
          </w:p>
        </w:tc>
        <w:tc>
          <w:tcPr>
            <w:tcW w:w="1440" w:type="dxa"/>
            <w:vAlign w:val="center"/>
          </w:tcPr>
          <w:p w14:paraId="4E473805" w14:textId="77777777" w:rsidR="004801A5" w:rsidRPr="00FE4FCA" w:rsidRDefault="004801A5" w:rsidP="004801A5">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90%</w:t>
            </w:r>
          </w:p>
        </w:tc>
        <w:tc>
          <w:tcPr>
            <w:tcW w:w="1768" w:type="dxa"/>
            <w:vAlign w:val="center"/>
          </w:tcPr>
          <w:p w14:paraId="1D3CEC30" w14:textId="25E848FA" w:rsidR="004801A5" w:rsidRPr="00FE4FCA" w:rsidRDefault="007112C7" w:rsidP="004801A5">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7112C7">
              <w:rPr>
                <w:rFonts w:asciiTheme="majorHAnsi" w:hAnsiTheme="majorHAnsi" w:cstheme="majorHAnsi"/>
                <w:sz w:val="24"/>
                <w:szCs w:val="24"/>
              </w:rPr>
              <w:t>100</w:t>
            </w:r>
            <w:r w:rsidR="004801A5" w:rsidRPr="007112C7">
              <w:rPr>
                <w:rFonts w:asciiTheme="majorHAnsi" w:hAnsiTheme="majorHAnsi" w:cstheme="majorHAnsi"/>
                <w:sz w:val="24"/>
                <w:szCs w:val="24"/>
              </w:rPr>
              <w:t>%</w:t>
            </w:r>
          </w:p>
        </w:tc>
      </w:tr>
    </w:tbl>
    <w:p w14:paraId="6A917697" w14:textId="77777777" w:rsidR="004801A5" w:rsidRPr="00FE4FCA" w:rsidRDefault="004801A5" w:rsidP="004801A5">
      <w:pPr>
        <w:pStyle w:val="ListParagraph"/>
        <w:spacing w:after="0"/>
        <w:ind w:left="1440"/>
        <w:jc w:val="both"/>
        <w:rPr>
          <w:rFonts w:asciiTheme="majorHAnsi" w:hAnsiTheme="majorHAnsi" w:cstheme="majorHAnsi"/>
          <w:sz w:val="24"/>
          <w:szCs w:val="24"/>
        </w:rPr>
      </w:pPr>
    </w:p>
    <w:p w14:paraId="6B5B1FC2" w14:textId="68D51A37" w:rsidR="004801A5" w:rsidRPr="00FE4FCA" w:rsidRDefault="00707F8A" w:rsidP="004801A5">
      <w:pPr>
        <w:pStyle w:val="ListParagraph"/>
        <w:spacing w:after="0"/>
        <w:ind w:left="1440"/>
        <w:jc w:val="both"/>
        <w:rPr>
          <w:rFonts w:asciiTheme="majorHAnsi" w:hAnsiTheme="majorHAnsi" w:cstheme="majorHAnsi"/>
          <w:sz w:val="24"/>
          <w:szCs w:val="24"/>
        </w:rPr>
      </w:pPr>
      <w:r w:rsidRPr="00FE4FCA">
        <w:rPr>
          <w:rFonts w:asciiTheme="majorHAnsi" w:hAnsiTheme="majorHAnsi" w:cstheme="majorHAnsi"/>
          <w:sz w:val="24"/>
          <w:szCs w:val="24"/>
        </w:rPr>
        <w:lastRenderedPageBreak/>
        <w:t>Durante el primer trimestre</w:t>
      </w:r>
      <w:r w:rsidR="006E2895" w:rsidRPr="00FE4FCA">
        <w:rPr>
          <w:rFonts w:asciiTheme="majorHAnsi" w:hAnsiTheme="majorHAnsi" w:cstheme="majorHAnsi"/>
          <w:sz w:val="24"/>
          <w:szCs w:val="24"/>
        </w:rPr>
        <w:t>, debido a</w:t>
      </w:r>
      <w:r w:rsidR="004801A5" w:rsidRPr="00FE4FCA">
        <w:rPr>
          <w:rFonts w:asciiTheme="majorHAnsi" w:hAnsiTheme="majorHAnsi" w:cstheme="majorHAnsi"/>
          <w:sz w:val="24"/>
          <w:szCs w:val="24"/>
        </w:rPr>
        <w:t>l estado de emergencia nacional y la crisis sanitaria actual producto de la pandemia</w:t>
      </w:r>
      <w:r w:rsidR="001A485D" w:rsidRPr="00FE4FCA">
        <w:rPr>
          <w:rFonts w:asciiTheme="majorHAnsi" w:hAnsiTheme="majorHAnsi" w:cstheme="majorHAnsi"/>
          <w:sz w:val="24"/>
          <w:szCs w:val="24"/>
        </w:rPr>
        <w:t xml:space="preserve"> </w:t>
      </w:r>
      <w:r w:rsidR="004801A5" w:rsidRPr="00FE4FCA">
        <w:rPr>
          <w:rFonts w:asciiTheme="majorHAnsi" w:hAnsiTheme="majorHAnsi" w:cstheme="majorHAnsi"/>
          <w:sz w:val="24"/>
          <w:szCs w:val="24"/>
        </w:rPr>
        <w:t xml:space="preserve">COVID-19, los organismos internacionales a los que pertenecemos no coordinaron viajes oficiales de capacitación. No obstante, durante el mes de enero se tramitó la participación en el </w:t>
      </w:r>
      <w:proofErr w:type="spellStart"/>
      <w:r w:rsidR="004801A5" w:rsidRPr="00FE4FCA">
        <w:rPr>
          <w:rFonts w:asciiTheme="majorHAnsi" w:hAnsiTheme="majorHAnsi" w:cstheme="majorHAnsi"/>
          <w:i/>
          <w:iCs/>
          <w:sz w:val="24"/>
          <w:szCs w:val="24"/>
        </w:rPr>
        <w:t>Webinar</w:t>
      </w:r>
      <w:proofErr w:type="spellEnd"/>
      <w:r w:rsidR="004801A5" w:rsidRPr="00FE4FCA">
        <w:rPr>
          <w:rFonts w:asciiTheme="majorHAnsi" w:hAnsiTheme="majorHAnsi" w:cstheme="majorHAnsi"/>
          <w:i/>
          <w:iCs/>
          <w:sz w:val="24"/>
          <w:szCs w:val="24"/>
        </w:rPr>
        <w:t xml:space="preserve"> </w:t>
      </w:r>
      <w:proofErr w:type="spellStart"/>
      <w:r w:rsidR="004801A5" w:rsidRPr="00FE4FCA">
        <w:rPr>
          <w:rFonts w:asciiTheme="majorHAnsi" w:hAnsiTheme="majorHAnsi" w:cstheme="majorHAnsi"/>
          <w:i/>
          <w:iCs/>
          <w:sz w:val="24"/>
          <w:szCs w:val="24"/>
        </w:rPr>
        <w:t>for</w:t>
      </w:r>
      <w:proofErr w:type="spellEnd"/>
      <w:r w:rsidR="004801A5" w:rsidRPr="00FE4FCA">
        <w:rPr>
          <w:rFonts w:asciiTheme="majorHAnsi" w:hAnsiTheme="majorHAnsi" w:cstheme="majorHAnsi"/>
          <w:i/>
          <w:iCs/>
          <w:sz w:val="24"/>
          <w:szCs w:val="24"/>
        </w:rPr>
        <w:t xml:space="preserve"> </w:t>
      </w:r>
      <w:proofErr w:type="spellStart"/>
      <w:r w:rsidR="004801A5" w:rsidRPr="00FE4FCA">
        <w:rPr>
          <w:rFonts w:asciiTheme="majorHAnsi" w:hAnsiTheme="majorHAnsi" w:cstheme="majorHAnsi"/>
          <w:i/>
          <w:iCs/>
          <w:sz w:val="24"/>
          <w:szCs w:val="24"/>
        </w:rPr>
        <w:t>the</w:t>
      </w:r>
      <w:proofErr w:type="spellEnd"/>
      <w:r w:rsidR="004801A5" w:rsidRPr="00FE4FCA">
        <w:rPr>
          <w:rFonts w:asciiTheme="majorHAnsi" w:hAnsiTheme="majorHAnsi" w:cstheme="majorHAnsi"/>
          <w:i/>
          <w:iCs/>
          <w:sz w:val="24"/>
          <w:szCs w:val="24"/>
        </w:rPr>
        <w:t xml:space="preserve"> </w:t>
      </w:r>
      <w:proofErr w:type="spellStart"/>
      <w:r w:rsidR="004801A5" w:rsidRPr="00FE4FCA">
        <w:rPr>
          <w:rFonts w:asciiTheme="majorHAnsi" w:hAnsiTheme="majorHAnsi" w:cstheme="majorHAnsi"/>
          <w:i/>
          <w:iCs/>
          <w:sz w:val="24"/>
          <w:szCs w:val="24"/>
        </w:rPr>
        <w:t>Design</w:t>
      </w:r>
      <w:proofErr w:type="spellEnd"/>
      <w:r w:rsidR="004801A5" w:rsidRPr="00FE4FCA">
        <w:rPr>
          <w:rFonts w:asciiTheme="majorHAnsi" w:hAnsiTheme="majorHAnsi" w:cstheme="majorHAnsi"/>
          <w:i/>
          <w:iCs/>
          <w:sz w:val="24"/>
          <w:szCs w:val="24"/>
        </w:rPr>
        <w:t xml:space="preserve"> </w:t>
      </w:r>
      <w:proofErr w:type="spellStart"/>
      <w:r w:rsidR="004801A5" w:rsidRPr="00FE4FCA">
        <w:rPr>
          <w:rFonts w:asciiTheme="majorHAnsi" w:hAnsiTheme="majorHAnsi" w:cstheme="majorHAnsi"/>
          <w:i/>
          <w:iCs/>
          <w:sz w:val="24"/>
          <w:szCs w:val="24"/>
        </w:rPr>
        <w:t>the</w:t>
      </w:r>
      <w:proofErr w:type="spellEnd"/>
      <w:r w:rsidR="004801A5" w:rsidRPr="00FE4FCA">
        <w:rPr>
          <w:rFonts w:asciiTheme="majorHAnsi" w:hAnsiTheme="majorHAnsi" w:cstheme="majorHAnsi"/>
          <w:i/>
          <w:iCs/>
          <w:sz w:val="24"/>
          <w:szCs w:val="24"/>
        </w:rPr>
        <w:t xml:space="preserve"> New </w:t>
      </w:r>
      <w:proofErr w:type="spellStart"/>
      <w:r w:rsidR="004801A5" w:rsidRPr="00FE4FCA">
        <w:rPr>
          <w:rFonts w:asciiTheme="majorHAnsi" w:hAnsiTheme="majorHAnsi" w:cstheme="majorHAnsi"/>
          <w:i/>
          <w:iCs/>
          <w:sz w:val="24"/>
          <w:szCs w:val="24"/>
        </w:rPr>
        <w:t>goAML</w:t>
      </w:r>
      <w:proofErr w:type="spellEnd"/>
      <w:r w:rsidR="004801A5" w:rsidRPr="00FE4FCA">
        <w:rPr>
          <w:rFonts w:asciiTheme="majorHAnsi" w:hAnsiTheme="majorHAnsi" w:cstheme="majorHAnsi"/>
          <w:i/>
          <w:iCs/>
          <w:sz w:val="24"/>
          <w:szCs w:val="24"/>
        </w:rPr>
        <w:t xml:space="preserve"> XML </w:t>
      </w:r>
      <w:proofErr w:type="spellStart"/>
      <w:r w:rsidR="004801A5" w:rsidRPr="00FE4FCA">
        <w:rPr>
          <w:rFonts w:asciiTheme="majorHAnsi" w:hAnsiTheme="majorHAnsi" w:cstheme="majorHAnsi"/>
          <w:i/>
          <w:iCs/>
          <w:sz w:val="24"/>
          <w:szCs w:val="24"/>
        </w:rPr>
        <w:t>Schema</w:t>
      </w:r>
      <w:proofErr w:type="spellEnd"/>
      <w:r w:rsidR="004801A5" w:rsidRPr="00FE4FCA">
        <w:rPr>
          <w:rFonts w:asciiTheme="majorHAnsi" w:hAnsiTheme="majorHAnsi" w:cstheme="majorHAnsi"/>
          <w:i/>
          <w:iCs/>
          <w:sz w:val="24"/>
          <w:szCs w:val="24"/>
        </w:rPr>
        <w:t xml:space="preserve">, </w:t>
      </w:r>
      <w:r w:rsidR="004801A5" w:rsidRPr="00FE4FCA">
        <w:rPr>
          <w:rFonts w:asciiTheme="majorHAnsi" w:hAnsiTheme="majorHAnsi" w:cstheme="majorHAnsi"/>
          <w:sz w:val="24"/>
          <w:szCs w:val="24"/>
        </w:rPr>
        <w:t>llevado a cabo en modalidad virtual.</w:t>
      </w:r>
    </w:p>
    <w:p w14:paraId="21DE5515" w14:textId="77777777" w:rsidR="004801A5" w:rsidRPr="00FE4FCA" w:rsidRDefault="004801A5" w:rsidP="004801A5">
      <w:pPr>
        <w:pStyle w:val="ListParagraph"/>
        <w:spacing w:after="0"/>
        <w:ind w:left="1440"/>
        <w:jc w:val="both"/>
        <w:rPr>
          <w:rFonts w:asciiTheme="majorHAnsi" w:hAnsiTheme="majorHAnsi" w:cstheme="majorHAnsi"/>
          <w:sz w:val="24"/>
          <w:szCs w:val="24"/>
        </w:rPr>
      </w:pPr>
    </w:p>
    <w:p w14:paraId="716BD3E1" w14:textId="4EDB78B6" w:rsidR="000D16D0" w:rsidRPr="000D16D0" w:rsidRDefault="00436AC8" w:rsidP="000D16D0">
      <w:pPr>
        <w:pStyle w:val="ListParagraph"/>
        <w:spacing w:after="0" w:line="276" w:lineRule="auto"/>
        <w:ind w:left="1440"/>
        <w:jc w:val="both"/>
        <w:rPr>
          <w:rFonts w:asciiTheme="majorHAnsi" w:hAnsiTheme="majorHAnsi" w:cstheme="majorHAnsi"/>
          <w:sz w:val="24"/>
          <w:szCs w:val="24"/>
        </w:rPr>
      </w:pPr>
      <w:r w:rsidRPr="00FE4FCA">
        <w:rPr>
          <w:rFonts w:asciiTheme="majorHAnsi" w:hAnsiTheme="majorHAnsi" w:cstheme="majorHAnsi"/>
          <w:sz w:val="24"/>
          <w:szCs w:val="24"/>
        </w:rPr>
        <w:t>De la misma manera</w:t>
      </w:r>
      <w:r w:rsidR="004801A5" w:rsidRPr="00FE4FCA">
        <w:rPr>
          <w:rFonts w:asciiTheme="majorHAnsi" w:hAnsiTheme="majorHAnsi" w:cstheme="majorHAnsi"/>
          <w:sz w:val="24"/>
          <w:szCs w:val="24"/>
        </w:rPr>
        <w:t xml:space="preserve">, en el mes de febrero se recibió la invitación por parte de la UNODC para participar en el </w:t>
      </w:r>
      <w:proofErr w:type="spellStart"/>
      <w:r w:rsidR="004801A5" w:rsidRPr="00FE4FCA">
        <w:rPr>
          <w:rFonts w:asciiTheme="majorHAnsi" w:hAnsiTheme="majorHAnsi" w:cstheme="majorHAnsi"/>
          <w:i/>
          <w:iCs/>
          <w:sz w:val="24"/>
          <w:szCs w:val="24"/>
        </w:rPr>
        <w:t>webinar</w:t>
      </w:r>
      <w:proofErr w:type="spellEnd"/>
      <w:r w:rsidR="004801A5" w:rsidRPr="00FE4FCA">
        <w:rPr>
          <w:rFonts w:asciiTheme="majorHAnsi" w:hAnsiTheme="majorHAnsi" w:cstheme="majorHAnsi"/>
          <w:sz w:val="24"/>
          <w:szCs w:val="24"/>
        </w:rPr>
        <w:t xml:space="preserve"> sobre el Combate al Contrabando de Efectivo, para el que se hicieron todas las coordinaciones logísticas y está pautado para </w:t>
      </w:r>
      <w:r w:rsidR="004801A5" w:rsidRPr="000D16D0">
        <w:rPr>
          <w:rFonts w:asciiTheme="majorHAnsi" w:hAnsiTheme="majorHAnsi" w:cstheme="majorHAnsi"/>
          <w:sz w:val="24"/>
          <w:szCs w:val="24"/>
        </w:rPr>
        <w:t>los días 8 y 9 de marzo de 2021</w:t>
      </w:r>
      <w:r w:rsidR="004801A5" w:rsidRPr="000D16D0">
        <w:rPr>
          <w:rFonts w:asciiTheme="majorHAnsi" w:hAnsiTheme="majorHAnsi" w:cstheme="majorHAnsi"/>
          <w:b/>
          <w:bCs/>
          <w:sz w:val="24"/>
          <w:szCs w:val="24"/>
        </w:rPr>
        <w:t>.</w:t>
      </w:r>
      <w:r w:rsidR="000D16D0" w:rsidRPr="000D16D0">
        <w:rPr>
          <w:rFonts w:ascii="Calibri Light" w:hAnsi="Calibri Light" w:cs="Calibri Light"/>
          <w:bCs/>
          <w:sz w:val="24"/>
          <w:szCs w:val="24"/>
        </w:rPr>
        <w:t xml:space="preserve"> </w:t>
      </w:r>
      <w:r w:rsidR="000D16D0" w:rsidRPr="000D16D0">
        <w:rPr>
          <w:rFonts w:asciiTheme="majorHAnsi" w:hAnsiTheme="majorHAnsi" w:cstheme="majorHAnsi"/>
          <w:sz w:val="24"/>
          <w:szCs w:val="24"/>
        </w:rPr>
        <w:t xml:space="preserve">Igualmente, en fecha 10 de marzo participamos del </w:t>
      </w:r>
      <w:proofErr w:type="spellStart"/>
      <w:r w:rsidR="000D16D0" w:rsidRPr="000D16D0">
        <w:rPr>
          <w:rFonts w:asciiTheme="majorHAnsi" w:hAnsiTheme="majorHAnsi" w:cstheme="majorHAnsi"/>
          <w:sz w:val="24"/>
          <w:szCs w:val="24"/>
        </w:rPr>
        <w:t>webinar</w:t>
      </w:r>
      <w:proofErr w:type="spellEnd"/>
      <w:r w:rsidR="000D16D0" w:rsidRPr="000D16D0">
        <w:rPr>
          <w:rFonts w:asciiTheme="majorHAnsi" w:hAnsiTheme="majorHAnsi" w:cstheme="majorHAnsi"/>
          <w:sz w:val="24"/>
          <w:szCs w:val="24"/>
        </w:rPr>
        <w:t xml:space="preserve"> impartido por el GAFI, denominado 12-month </w:t>
      </w:r>
      <w:proofErr w:type="spellStart"/>
      <w:r w:rsidR="000D16D0" w:rsidRPr="000D16D0">
        <w:rPr>
          <w:rFonts w:asciiTheme="majorHAnsi" w:hAnsiTheme="majorHAnsi" w:cstheme="majorHAnsi"/>
          <w:sz w:val="24"/>
          <w:szCs w:val="24"/>
        </w:rPr>
        <w:t>review</w:t>
      </w:r>
      <w:proofErr w:type="spellEnd"/>
      <w:r w:rsidR="000D16D0" w:rsidRPr="000D16D0">
        <w:rPr>
          <w:rFonts w:asciiTheme="majorHAnsi" w:hAnsiTheme="majorHAnsi" w:cstheme="majorHAnsi"/>
          <w:sz w:val="24"/>
          <w:szCs w:val="24"/>
        </w:rPr>
        <w:t xml:space="preserve"> </w:t>
      </w:r>
      <w:proofErr w:type="spellStart"/>
      <w:r w:rsidR="000D16D0" w:rsidRPr="000D16D0">
        <w:rPr>
          <w:rFonts w:asciiTheme="majorHAnsi" w:hAnsiTheme="majorHAnsi" w:cstheme="majorHAnsi"/>
          <w:sz w:val="24"/>
          <w:szCs w:val="24"/>
        </w:rPr>
        <w:t>on</w:t>
      </w:r>
      <w:proofErr w:type="spellEnd"/>
      <w:r w:rsidR="000D16D0" w:rsidRPr="000D16D0">
        <w:rPr>
          <w:rFonts w:asciiTheme="majorHAnsi" w:hAnsiTheme="majorHAnsi" w:cstheme="majorHAnsi"/>
          <w:sz w:val="24"/>
          <w:szCs w:val="24"/>
        </w:rPr>
        <w:t xml:space="preserve"> Rec. 15. </w:t>
      </w:r>
    </w:p>
    <w:p w14:paraId="50AC52E0" w14:textId="77777777" w:rsidR="000D16D0" w:rsidRPr="000D16D0" w:rsidRDefault="000D16D0" w:rsidP="000D16D0">
      <w:pPr>
        <w:pStyle w:val="ListParagraph"/>
        <w:spacing w:after="0"/>
        <w:ind w:left="1440"/>
        <w:rPr>
          <w:rFonts w:asciiTheme="majorHAnsi" w:hAnsiTheme="majorHAnsi" w:cstheme="majorHAnsi"/>
          <w:sz w:val="24"/>
          <w:szCs w:val="24"/>
        </w:rPr>
      </w:pPr>
    </w:p>
    <w:p w14:paraId="6CCA2267" w14:textId="5F2A21CC" w:rsidR="00947642" w:rsidRPr="000D16D0" w:rsidRDefault="000D16D0" w:rsidP="000D16D0">
      <w:pPr>
        <w:pStyle w:val="ListParagraph"/>
        <w:spacing w:after="0" w:line="276" w:lineRule="auto"/>
        <w:ind w:left="1440"/>
        <w:jc w:val="both"/>
        <w:rPr>
          <w:rFonts w:asciiTheme="majorHAnsi" w:hAnsiTheme="majorHAnsi" w:cstheme="majorHAnsi"/>
          <w:sz w:val="24"/>
          <w:szCs w:val="24"/>
        </w:rPr>
      </w:pPr>
      <w:r w:rsidRPr="000D16D0">
        <w:rPr>
          <w:rFonts w:asciiTheme="majorHAnsi" w:hAnsiTheme="majorHAnsi" w:cstheme="majorHAnsi"/>
          <w:sz w:val="24"/>
          <w:szCs w:val="24"/>
        </w:rPr>
        <w:t>Finalmente, coordinamos la realización del taller de inicio de la Evaluación Nacional de Riesgos de LA/FT/PADM, impartido por el Banco Mundial los días 25 y 26 de marzo. En el</w:t>
      </w:r>
      <w:r w:rsidR="0058767A" w:rsidRPr="0058767A">
        <w:rPr>
          <w:rFonts w:ascii="Calibri Light" w:hAnsi="Calibri Light" w:cs="Calibri Light"/>
          <w:bCs/>
          <w:sz w:val="24"/>
          <w:szCs w:val="24"/>
        </w:rPr>
        <w:t xml:space="preserve"> </w:t>
      </w:r>
      <w:r w:rsidR="0058767A">
        <w:rPr>
          <w:rFonts w:ascii="Calibri Light" w:hAnsi="Calibri Light" w:cs="Calibri Light"/>
          <w:bCs/>
          <w:sz w:val="24"/>
          <w:szCs w:val="24"/>
        </w:rPr>
        <w:t>referido taller contamos con la participación de nueve colaboradores de la UAF y otros actores del sistema, tanto del sector público como del privado.</w:t>
      </w:r>
    </w:p>
    <w:p w14:paraId="39A6D318" w14:textId="77777777" w:rsidR="00893201" w:rsidRPr="00FE4FCA" w:rsidRDefault="00893201" w:rsidP="00947642">
      <w:pPr>
        <w:rPr>
          <w:rFonts w:asciiTheme="majorHAnsi" w:hAnsiTheme="majorHAnsi" w:cstheme="majorHAnsi"/>
          <w:b/>
          <w:sz w:val="24"/>
          <w:szCs w:val="24"/>
          <w:u w:val="single"/>
        </w:rPr>
      </w:pPr>
    </w:p>
    <w:p w14:paraId="2196AD73" w14:textId="183D6252" w:rsidR="00947642" w:rsidRPr="00784288" w:rsidRDefault="00947642" w:rsidP="00A632A1">
      <w:pPr>
        <w:pStyle w:val="ListParagraph"/>
        <w:numPr>
          <w:ilvl w:val="0"/>
          <w:numId w:val="2"/>
        </w:numPr>
        <w:spacing w:after="0" w:line="276" w:lineRule="auto"/>
        <w:jc w:val="both"/>
        <w:rPr>
          <w:rFonts w:asciiTheme="majorHAnsi" w:hAnsiTheme="majorHAnsi" w:cstheme="majorHAnsi"/>
          <w:b/>
          <w:sz w:val="24"/>
          <w:szCs w:val="24"/>
        </w:rPr>
      </w:pPr>
      <w:r w:rsidRPr="00784288">
        <w:rPr>
          <w:rFonts w:asciiTheme="majorHAnsi" w:hAnsiTheme="majorHAnsi" w:cstheme="majorHAnsi"/>
          <w:b/>
          <w:sz w:val="24"/>
          <w:szCs w:val="24"/>
        </w:rPr>
        <w:t>Pasantías internacionales representadas por la UAF</w:t>
      </w:r>
      <w:r w:rsidR="00893201" w:rsidRPr="00784288">
        <w:rPr>
          <w:rFonts w:asciiTheme="majorHAnsi" w:hAnsiTheme="majorHAnsi" w:cstheme="majorHAnsi"/>
          <w:b/>
          <w:sz w:val="24"/>
          <w:szCs w:val="24"/>
        </w:rPr>
        <w:t xml:space="preserve">.  </w:t>
      </w:r>
      <w:r w:rsidR="00893201" w:rsidRPr="00784288">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98"/>
        <w:tblW w:w="8243" w:type="dxa"/>
        <w:tblLook w:val="04A0" w:firstRow="1" w:lastRow="0" w:firstColumn="1" w:lastColumn="0" w:noHBand="0" w:noVBand="1"/>
      </w:tblPr>
      <w:tblGrid>
        <w:gridCol w:w="4135"/>
        <w:gridCol w:w="900"/>
        <w:gridCol w:w="1440"/>
        <w:gridCol w:w="1768"/>
      </w:tblGrid>
      <w:tr w:rsidR="00893201" w:rsidRPr="00FE4FCA" w14:paraId="2A50F836" w14:textId="77777777" w:rsidTr="00784288">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135" w:type="dxa"/>
            <w:vAlign w:val="center"/>
          </w:tcPr>
          <w:p w14:paraId="6CB35DED" w14:textId="77777777" w:rsidR="00893201" w:rsidRPr="00784288" w:rsidRDefault="00893201" w:rsidP="005204CA">
            <w:pPr>
              <w:pStyle w:val="ListParagraph"/>
              <w:spacing w:line="276" w:lineRule="auto"/>
              <w:ind w:left="0"/>
              <w:jc w:val="center"/>
              <w:rPr>
                <w:rFonts w:asciiTheme="majorHAnsi" w:hAnsiTheme="majorHAnsi" w:cstheme="majorHAnsi"/>
                <w:sz w:val="24"/>
                <w:szCs w:val="24"/>
              </w:rPr>
            </w:pPr>
            <w:r w:rsidRPr="00784288">
              <w:rPr>
                <w:rFonts w:asciiTheme="majorHAnsi" w:hAnsiTheme="majorHAnsi" w:cstheme="majorHAnsi"/>
                <w:sz w:val="24"/>
                <w:szCs w:val="24"/>
              </w:rPr>
              <w:t>Indicador</w:t>
            </w:r>
          </w:p>
        </w:tc>
        <w:tc>
          <w:tcPr>
            <w:tcW w:w="900" w:type="dxa"/>
            <w:vAlign w:val="center"/>
          </w:tcPr>
          <w:p w14:paraId="38273AF1" w14:textId="77777777" w:rsidR="00893201" w:rsidRPr="00784288" w:rsidRDefault="00893201" w:rsidP="005204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84288">
              <w:rPr>
                <w:rFonts w:asciiTheme="majorHAnsi" w:hAnsiTheme="majorHAnsi" w:cstheme="majorHAnsi"/>
                <w:sz w:val="24"/>
                <w:szCs w:val="24"/>
              </w:rPr>
              <w:t>Meta Anual</w:t>
            </w:r>
          </w:p>
        </w:tc>
        <w:tc>
          <w:tcPr>
            <w:tcW w:w="1440" w:type="dxa"/>
            <w:vAlign w:val="center"/>
          </w:tcPr>
          <w:p w14:paraId="540D147A" w14:textId="77777777" w:rsidR="00893201" w:rsidRPr="00784288" w:rsidRDefault="00893201" w:rsidP="005204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84288">
              <w:rPr>
                <w:rFonts w:asciiTheme="majorHAnsi" w:hAnsiTheme="majorHAnsi" w:cstheme="majorHAnsi"/>
                <w:sz w:val="24"/>
                <w:szCs w:val="24"/>
              </w:rPr>
              <w:t>Meta Primer Trimestre</w:t>
            </w:r>
          </w:p>
        </w:tc>
        <w:tc>
          <w:tcPr>
            <w:tcW w:w="1768" w:type="dxa"/>
            <w:vAlign w:val="center"/>
          </w:tcPr>
          <w:p w14:paraId="14D77FDD" w14:textId="77777777" w:rsidR="00893201" w:rsidRPr="00784288" w:rsidRDefault="00893201" w:rsidP="005204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84288">
              <w:rPr>
                <w:rFonts w:asciiTheme="majorHAnsi" w:hAnsiTheme="majorHAnsi" w:cstheme="majorHAnsi"/>
                <w:sz w:val="24"/>
                <w:szCs w:val="24"/>
              </w:rPr>
              <w:t>Avance en la meta trimestral</w:t>
            </w:r>
          </w:p>
        </w:tc>
      </w:tr>
      <w:tr w:rsidR="00893201" w:rsidRPr="00FE4FCA" w14:paraId="4E3E311E" w14:textId="77777777" w:rsidTr="00784288">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135" w:type="dxa"/>
            <w:vAlign w:val="center"/>
          </w:tcPr>
          <w:p w14:paraId="7F4EE88F" w14:textId="572E1E10" w:rsidR="00893201" w:rsidRPr="00FE4FCA" w:rsidRDefault="00893201" w:rsidP="005204CA">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Número de pasantías internacionales llevadas a cabo al año</w:t>
            </w:r>
          </w:p>
        </w:tc>
        <w:tc>
          <w:tcPr>
            <w:tcW w:w="900" w:type="dxa"/>
            <w:vAlign w:val="center"/>
          </w:tcPr>
          <w:p w14:paraId="113CB7F4" w14:textId="165C52B6" w:rsidR="00893201" w:rsidRPr="00FE4FCA" w:rsidRDefault="00893201" w:rsidP="005204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w:t>
            </w:r>
          </w:p>
        </w:tc>
        <w:tc>
          <w:tcPr>
            <w:tcW w:w="1440" w:type="dxa"/>
            <w:vAlign w:val="center"/>
          </w:tcPr>
          <w:p w14:paraId="6169C4CF" w14:textId="5786111B" w:rsidR="00893201" w:rsidRPr="00FE4FCA" w:rsidRDefault="00893201" w:rsidP="005204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N/A</w:t>
            </w:r>
          </w:p>
        </w:tc>
        <w:tc>
          <w:tcPr>
            <w:tcW w:w="1768" w:type="dxa"/>
            <w:vAlign w:val="center"/>
          </w:tcPr>
          <w:p w14:paraId="31B029BE" w14:textId="57A952DA" w:rsidR="00893201" w:rsidRPr="00FE4FCA" w:rsidRDefault="00893201" w:rsidP="005204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N/A</w:t>
            </w:r>
          </w:p>
        </w:tc>
      </w:tr>
    </w:tbl>
    <w:p w14:paraId="6F428EB1" w14:textId="77777777" w:rsidR="00501C7E" w:rsidRPr="00FE4FCA" w:rsidRDefault="00501C7E" w:rsidP="00501C7E">
      <w:pPr>
        <w:pStyle w:val="ListParagraph"/>
        <w:spacing w:after="0" w:line="276" w:lineRule="auto"/>
        <w:ind w:left="1440"/>
        <w:jc w:val="both"/>
        <w:rPr>
          <w:rFonts w:asciiTheme="majorHAnsi" w:hAnsiTheme="majorHAnsi" w:cstheme="majorHAnsi"/>
          <w:bCs/>
          <w:sz w:val="24"/>
          <w:szCs w:val="24"/>
        </w:rPr>
      </w:pPr>
    </w:p>
    <w:p w14:paraId="1A0E4375" w14:textId="40AE31E7" w:rsidR="00501C7E" w:rsidRPr="00FE4FCA" w:rsidRDefault="00501C7E" w:rsidP="00501C7E">
      <w:pPr>
        <w:pStyle w:val="ListParagraph"/>
        <w:spacing w:after="0" w:line="276" w:lineRule="auto"/>
        <w:ind w:left="1440"/>
        <w:jc w:val="both"/>
        <w:rPr>
          <w:rFonts w:asciiTheme="majorHAnsi" w:hAnsiTheme="majorHAnsi" w:cstheme="majorHAnsi"/>
          <w:bCs/>
          <w:sz w:val="24"/>
          <w:szCs w:val="24"/>
        </w:rPr>
      </w:pPr>
      <w:r w:rsidRPr="00FE4FCA">
        <w:rPr>
          <w:rFonts w:asciiTheme="majorHAnsi" w:hAnsiTheme="majorHAnsi" w:cstheme="majorHAnsi"/>
          <w:bCs/>
          <w:sz w:val="24"/>
          <w:szCs w:val="24"/>
        </w:rPr>
        <w:t xml:space="preserve">En el </w:t>
      </w:r>
      <w:r w:rsidR="00784288">
        <w:rPr>
          <w:rFonts w:asciiTheme="majorHAnsi" w:hAnsiTheme="majorHAnsi" w:cstheme="majorHAnsi"/>
          <w:bCs/>
          <w:sz w:val="24"/>
          <w:szCs w:val="24"/>
        </w:rPr>
        <w:t xml:space="preserve">primer </w:t>
      </w:r>
      <w:r w:rsidRPr="00FE4FCA">
        <w:rPr>
          <w:rFonts w:asciiTheme="majorHAnsi" w:hAnsiTheme="majorHAnsi" w:cstheme="majorHAnsi"/>
          <w:bCs/>
          <w:sz w:val="24"/>
          <w:szCs w:val="24"/>
        </w:rPr>
        <w:t xml:space="preserve">trimestre no está proyectado este </w:t>
      </w:r>
      <w:r w:rsidR="00784288">
        <w:rPr>
          <w:rFonts w:asciiTheme="majorHAnsi" w:hAnsiTheme="majorHAnsi" w:cstheme="majorHAnsi"/>
          <w:bCs/>
          <w:sz w:val="24"/>
          <w:szCs w:val="24"/>
        </w:rPr>
        <w:t>producto</w:t>
      </w:r>
      <w:r w:rsidRPr="00FE4FCA">
        <w:rPr>
          <w:rFonts w:asciiTheme="majorHAnsi" w:hAnsiTheme="majorHAnsi" w:cstheme="majorHAnsi"/>
          <w:bCs/>
          <w:sz w:val="24"/>
          <w:szCs w:val="24"/>
        </w:rPr>
        <w:t>.</w:t>
      </w:r>
    </w:p>
    <w:p w14:paraId="4507DC86" w14:textId="4094E2FA" w:rsidR="00947642" w:rsidRPr="00FE4FCA" w:rsidRDefault="00947642" w:rsidP="00947642">
      <w:pPr>
        <w:rPr>
          <w:rFonts w:asciiTheme="majorHAnsi" w:hAnsiTheme="majorHAnsi" w:cstheme="majorHAnsi"/>
          <w:b/>
          <w:sz w:val="24"/>
          <w:szCs w:val="24"/>
          <w:u w:val="single"/>
        </w:rPr>
      </w:pPr>
    </w:p>
    <w:p w14:paraId="59A3CA68" w14:textId="18945717" w:rsidR="00947642" w:rsidRPr="00784288" w:rsidRDefault="00947642" w:rsidP="00A632A1">
      <w:pPr>
        <w:pStyle w:val="ListParagraph"/>
        <w:numPr>
          <w:ilvl w:val="0"/>
          <w:numId w:val="2"/>
        </w:numPr>
        <w:spacing w:after="0" w:line="276" w:lineRule="auto"/>
        <w:jc w:val="both"/>
        <w:rPr>
          <w:rFonts w:asciiTheme="majorHAnsi" w:hAnsiTheme="majorHAnsi" w:cstheme="majorHAnsi"/>
          <w:b/>
          <w:sz w:val="24"/>
          <w:szCs w:val="24"/>
          <w:u w:val="single"/>
        </w:rPr>
      </w:pPr>
      <w:r w:rsidRPr="00784288">
        <w:rPr>
          <w:rFonts w:asciiTheme="majorHAnsi" w:hAnsiTheme="majorHAnsi" w:cstheme="majorHAnsi"/>
          <w:b/>
          <w:sz w:val="24"/>
          <w:szCs w:val="24"/>
        </w:rPr>
        <w:t>Reuniones coordinadas de visitas internacionales</w:t>
      </w:r>
      <w:r w:rsidR="005F656B" w:rsidRPr="00784288">
        <w:rPr>
          <w:rFonts w:asciiTheme="majorHAnsi" w:hAnsiTheme="majorHAnsi" w:cstheme="majorHAnsi"/>
          <w:bCs/>
          <w:sz w:val="24"/>
          <w:szCs w:val="24"/>
        </w:rPr>
        <w:t>.</w:t>
      </w:r>
      <w:r w:rsidR="005F656B" w:rsidRPr="00784288">
        <w:rPr>
          <w:rFonts w:asciiTheme="majorHAnsi" w:hAnsiTheme="majorHAnsi" w:cstheme="majorHAnsi"/>
          <w:bCs/>
          <w:sz w:val="24"/>
          <w:szCs w:val="24"/>
          <w:u w:val="single"/>
        </w:rPr>
        <w:t xml:space="preserve"> Presupuesto Ejecutado RD$0.00</w:t>
      </w:r>
    </w:p>
    <w:tbl>
      <w:tblPr>
        <w:tblStyle w:val="GridTable5Dark-Accent5"/>
        <w:tblpPr w:leftFromText="141" w:rightFromText="141" w:vertAnchor="text" w:horzAnchor="margin" w:tblpXSpec="right" w:tblpY="98"/>
        <w:tblW w:w="8243" w:type="dxa"/>
        <w:tblLook w:val="04A0" w:firstRow="1" w:lastRow="0" w:firstColumn="1" w:lastColumn="0" w:noHBand="0" w:noVBand="1"/>
      </w:tblPr>
      <w:tblGrid>
        <w:gridCol w:w="4279"/>
        <w:gridCol w:w="768"/>
        <w:gridCol w:w="1436"/>
        <w:gridCol w:w="1760"/>
      </w:tblGrid>
      <w:tr w:rsidR="005F656B" w:rsidRPr="00FE4FCA" w14:paraId="043C7ABF" w14:textId="77777777" w:rsidTr="00784288">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1AE83B75" w14:textId="77777777" w:rsidR="005F656B" w:rsidRPr="00784288" w:rsidRDefault="005F656B" w:rsidP="005204CA">
            <w:pPr>
              <w:pStyle w:val="ListParagraph"/>
              <w:spacing w:line="276" w:lineRule="auto"/>
              <w:ind w:left="0"/>
              <w:jc w:val="center"/>
              <w:rPr>
                <w:rFonts w:asciiTheme="majorHAnsi" w:hAnsiTheme="majorHAnsi" w:cstheme="majorHAnsi"/>
                <w:sz w:val="24"/>
                <w:szCs w:val="24"/>
              </w:rPr>
            </w:pPr>
            <w:r w:rsidRPr="00784288">
              <w:rPr>
                <w:rFonts w:asciiTheme="majorHAnsi" w:hAnsiTheme="majorHAnsi" w:cstheme="majorHAnsi"/>
                <w:sz w:val="24"/>
                <w:szCs w:val="24"/>
              </w:rPr>
              <w:t>Indicador</w:t>
            </w:r>
          </w:p>
        </w:tc>
        <w:tc>
          <w:tcPr>
            <w:tcW w:w="720" w:type="dxa"/>
            <w:vAlign w:val="center"/>
          </w:tcPr>
          <w:p w14:paraId="5A3DB6E4" w14:textId="77777777" w:rsidR="005F656B" w:rsidRPr="00784288" w:rsidRDefault="005F656B" w:rsidP="005204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84288">
              <w:rPr>
                <w:rFonts w:asciiTheme="majorHAnsi" w:hAnsiTheme="majorHAnsi" w:cstheme="majorHAnsi"/>
                <w:sz w:val="24"/>
                <w:szCs w:val="24"/>
              </w:rPr>
              <w:t>Meta Anual</w:t>
            </w:r>
          </w:p>
        </w:tc>
        <w:tc>
          <w:tcPr>
            <w:tcW w:w="1440" w:type="dxa"/>
            <w:vAlign w:val="center"/>
          </w:tcPr>
          <w:p w14:paraId="0C9E3C4C" w14:textId="77777777" w:rsidR="005F656B" w:rsidRPr="00784288" w:rsidRDefault="005F656B" w:rsidP="005204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84288">
              <w:rPr>
                <w:rFonts w:asciiTheme="majorHAnsi" w:hAnsiTheme="majorHAnsi" w:cstheme="majorHAnsi"/>
                <w:sz w:val="24"/>
                <w:szCs w:val="24"/>
              </w:rPr>
              <w:t>Meta Primer Trimestre</w:t>
            </w:r>
          </w:p>
        </w:tc>
        <w:tc>
          <w:tcPr>
            <w:tcW w:w="1768" w:type="dxa"/>
            <w:vAlign w:val="center"/>
          </w:tcPr>
          <w:p w14:paraId="2D7BDF91" w14:textId="77777777" w:rsidR="005F656B" w:rsidRPr="00784288" w:rsidRDefault="005F656B" w:rsidP="005204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84288">
              <w:rPr>
                <w:rFonts w:asciiTheme="majorHAnsi" w:hAnsiTheme="majorHAnsi" w:cstheme="majorHAnsi"/>
                <w:sz w:val="24"/>
                <w:szCs w:val="24"/>
              </w:rPr>
              <w:t>Avance en la meta trimestral</w:t>
            </w:r>
          </w:p>
        </w:tc>
      </w:tr>
      <w:tr w:rsidR="005F656B" w:rsidRPr="00FE4FCA" w14:paraId="2F0CCE23" w14:textId="77777777" w:rsidTr="00784288">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1F3DA64A" w14:textId="4C229A90" w:rsidR="005F656B" w:rsidRPr="00FE4FCA" w:rsidRDefault="005F656B" w:rsidP="005204CA">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Porcentaje de cumplimiento de lo requerido en cuanto a la forma, al finalizar el semestre, si aplica</w:t>
            </w:r>
          </w:p>
        </w:tc>
        <w:tc>
          <w:tcPr>
            <w:tcW w:w="720" w:type="dxa"/>
            <w:vAlign w:val="center"/>
          </w:tcPr>
          <w:p w14:paraId="1B212181" w14:textId="060B0925" w:rsidR="005F656B" w:rsidRPr="00FE4FCA" w:rsidRDefault="005F656B" w:rsidP="005204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90%</w:t>
            </w:r>
          </w:p>
        </w:tc>
        <w:tc>
          <w:tcPr>
            <w:tcW w:w="1440" w:type="dxa"/>
            <w:vAlign w:val="center"/>
          </w:tcPr>
          <w:p w14:paraId="610F0350" w14:textId="40CC861F" w:rsidR="005F656B" w:rsidRPr="00FE4FCA" w:rsidRDefault="005F656B" w:rsidP="005204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90%</w:t>
            </w:r>
          </w:p>
        </w:tc>
        <w:tc>
          <w:tcPr>
            <w:tcW w:w="1768" w:type="dxa"/>
            <w:vAlign w:val="center"/>
          </w:tcPr>
          <w:p w14:paraId="17FF0FC6" w14:textId="414F16C7" w:rsidR="005F656B" w:rsidRPr="00FE4FCA" w:rsidRDefault="00C14D17" w:rsidP="005204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100%</w:t>
            </w:r>
          </w:p>
        </w:tc>
      </w:tr>
      <w:tr w:rsidR="005F656B" w:rsidRPr="00FE4FCA" w14:paraId="15C4B9A9" w14:textId="77777777" w:rsidTr="00784288">
        <w:trPr>
          <w:trHeight w:val="681"/>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6E093697" w14:textId="67354118" w:rsidR="005F656B" w:rsidRPr="00FE4FCA" w:rsidRDefault="005F656B" w:rsidP="005F656B">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Porcentaje cumplimiento de lo requerido en el tiempo, al finalizar el semestre. Si aplica</w:t>
            </w:r>
          </w:p>
        </w:tc>
        <w:tc>
          <w:tcPr>
            <w:tcW w:w="720" w:type="dxa"/>
            <w:vAlign w:val="center"/>
          </w:tcPr>
          <w:p w14:paraId="72803158" w14:textId="5532E8AA" w:rsidR="005F656B" w:rsidRPr="00FE4FCA" w:rsidRDefault="005F656B" w:rsidP="005F656B">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90%</w:t>
            </w:r>
          </w:p>
        </w:tc>
        <w:tc>
          <w:tcPr>
            <w:tcW w:w="1440" w:type="dxa"/>
            <w:vAlign w:val="center"/>
          </w:tcPr>
          <w:p w14:paraId="3AF1EBCA" w14:textId="1D14A0EB" w:rsidR="005F656B" w:rsidRPr="00FE4FCA" w:rsidRDefault="005F656B" w:rsidP="005F656B">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90%</w:t>
            </w:r>
          </w:p>
        </w:tc>
        <w:tc>
          <w:tcPr>
            <w:tcW w:w="1768" w:type="dxa"/>
            <w:vAlign w:val="center"/>
          </w:tcPr>
          <w:p w14:paraId="6DEF70BB" w14:textId="0D446F20" w:rsidR="005F656B" w:rsidRPr="00FE4FCA" w:rsidRDefault="00650378" w:rsidP="005F656B">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10</w:t>
            </w:r>
            <w:r w:rsidR="00C14D17" w:rsidRPr="00FE4FCA">
              <w:rPr>
                <w:rFonts w:asciiTheme="majorHAnsi" w:hAnsiTheme="majorHAnsi" w:cstheme="majorHAnsi"/>
                <w:sz w:val="24"/>
                <w:szCs w:val="24"/>
              </w:rPr>
              <w:t>0%</w:t>
            </w:r>
          </w:p>
        </w:tc>
      </w:tr>
    </w:tbl>
    <w:p w14:paraId="26FE8F85" w14:textId="0ED4A3EE" w:rsidR="005F656B" w:rsidRPr="00FE4FCA" w:rsidRDefault="005F656B" w:rsidP="005F656B">
      <w:pPr>
        <w:spacing w:after="0" w:line="276" w:lineRule="auto"/>
        <w:jc w:val="both"/>
        <w:rPr>
          <w:rFonts w:asciiTheme="majorHAnsi" w:hAnsiTheme="majorHAnsi" w:cstheme="majorHAnsi"/>
          <w:b/>
          <w:sz w:val="24"/>
          <w:szCs w:val="24"/>
          <w:u w:val="single"/>
        </w:rPr>
      </w:pPr>
    </w:p>
    <w:p w14:paraId="0EA1A74C" w14:textId="6A9BCD2C" w:rsidR="005F656B" w:rsidRPr="00FE4FCA" w:rsidRDefault="005F656B" w:rsidP="005F656B">
      <w:pPr>
        <w:pStyle w:val="ListParagraph"/>
        <w:spacing w:after="0" w:line="276" w:lineRule="auto"/>
        <w:ind w:left="1440"/>
        <w:jc w:val="both"/>
        <w:rPr>
          <w:rFonts w:asciiTheme="majorHAnsi" w:hAnsiTheme="majorHAnsi" w:cstheme="majorHAnsi"/>
          <w:b/>
          <w:sz w:val="24"/>
          <w:szCs w:val="24"/>
          <w:u w:val="single"/>
        </w:rPr>
      </w:pPr>
    </w:p>
    <w:p w14:paraId="23C0AB01" w14:textId="58AB8518" w:rsidR="00501C7E" w:rsidRPr="00FE4FCA" w:rsidRDefault="008F4D1B" w:rsidP="00501C7E">
      <w:pPr>
        <w:pStyle w:val="ListParagraph"/>
        <w:spacing w:after="0" w:line="276" w:lineRule="auto"/>
        <w:ind w:left="1440"/>
        <w:jc w:val="both"/>
        <w:rPr>
          <w:rFonts w:asciiTheme="majorHAnsi" w:hAnsiTheme="majorHAnsi" w:cstheme="majorHAnsi"/>
          <w:sz w:val="24"/>
          <w:szCs w:val="24"/>
        </w:rPr>
      </w:pPr>
      <w:r w:rsidRPr="00FE4FCA">
        <w:rPr>
          <w:rFonts w:asciiTheme="majorHAnsi" w:hAnsiTheme="majorHAnsi" w:cstheme="majorHAnsi"/>
          <w:sz w:val="24"/>
          <w:szCs w:val="24"/>
        </w:rPr>
        <w:t>Durante el primer trimestre p</w:t>
      </w:r>
      <w:r w:rsidR="00501C7E" w:rsidRPr="00FE4FCA">
        <w:rPr>
          <w:rFonts w:asciiTheme="majorHAnsi" w:hAnsiTheme="majorHAnsi" w:cstheme="majorHAnsi"/>
          <w:sz w:val="24"/>
          <w:szCs w:val="24"/>
        </w:rPr>
        <w:t xml:space="preserve">or motivo del estado de emergencia nacional y la crisis sanitaria actual producto de la pandemia COVID-19, y a la disposición de los países de realizar visitas internacionales, </w:t>
      </w:r>
      <w:r w:rsidRPr="00FE4FCA">
        <w:rPr>
          <w:rFonts w:asciiTheme="majorHAnsi" w:hAnsiTheme="majorHAnsi" w:cstheme="majorHAnsi"/>
          <w:sz w:val="24"/>
          <w:szCs w:val="24"/>
        </w:rPr>
        <w:t>se están coordinando las reuniones de manera virtual</w:t>
      </w:r>
      <w:r w:rsidR="00F77251" w:rsidRPr="00FE4FCA">
        <w:rPr>
          <w:rFonts w:asciiTheme="majorHAnsi" w:hAnsiTheme="majorHAnsi" w:cstheme="majorHAnsi"/>
          <w:sz w:val="24"/>
          <w:szCs w:val="24"/>
        </w:rPr>
        <w:t xml:space="preserve"> y algunas de manera presencial</w:t>
      </w:r>
      <w:r w:rsidRPr="00FE4FCA">
        <w:rPr>
          <w:rFonts w:asciiTheme="majorHAnsi" w:hAnsiTheme="majorHAnsi" w:cstheme="majorHAnsi"/>
          <w:sz w:val="24"/>
          <w:szCs w:val="24"/>
        </w:rPr>
        <w:t xml:space="preserve">: </w:t>
      </w:r>
    </w:p>
    <w:p w14:paraId="316D14A3" w14:textId="77777777" w:rsidR="00501C7E" w:rsidRPr="007112C7" w:rsidRDefault="00501C7E" w:rsidP="007112C7">
      <w:pPr>
        <w:spacing w:after="0" w:line="276" w:lineRule="auto"/>
        <w:jc w:val="both"/>
        <w:rPr>
          <w:rFonts w:asciiTheme="majorHAnsi" w:hAnsiTheme="majorHAnsi" w:cstheme="majorHAnsi"/>
          <w:sz w:val="24"/>
          <w:szCs w:val="24"/>
        </w:rPr>
      </w:pPr>
    </w:p>
    <w:p w14:paraId="264DC399" w14:textId="77777777" w:rsidR="007112C7" w:rsidRPr="007112C7" w:rsidRDefault="007112C7" w:rsidP="007112C7">
      <w:pPr>
        <w:pStyle w:val="ListParagraph"/>
        <w:numPr>
          <w:ilvl w:val="0"/>
          <w:numId w:val="25"/>
        </w:numPr>
        <w:spacing w:line="276" w:lineRule="auto"/>
        <w:jc w:val="both"/>
        <w:rPr>
          <w:rFonts w:asciiTheme="majorHAnsi" w:hAnsiTheme="majorHAnsi" w:cstheme="majorHAnsi"/>
          <w:sz w:val="24"/>
          <w:szCs w:val="24"/>
        </w:rPr>
      </w:pPr>
      <w:r w:rsidRPr="007112C7">
        <w:rPr>
          <w:rFonts w:asciiTheme="majorHAnsi" w:hAnsiTheme="majorHAnsi" w:cstheme="majorHAnsi"/>
          <w:sz w:val="24"/>
          <w:szCs w:val="24"/>
        </w:rPr>
        <w:lastRenderedPageBreak/>
        <w:t xml:space="preserve">Se coordinaron reuniones virtuales con el Departamento del Tesoro del Gobierno de Estados Unidos, de las cuales una se realizó en el mes de febrero de 2021 y otras nueve se realizaron en el mes de marzo de 2021 con la participación de autoridades competentes y la nuestra. </w:t>
      </w:r>
    </w:p>
    <w:p w14:paraId="1055792F" w14:textId="70F50AC8" w:rsidR="007112C7" w:rsidRPr="007112C7" w:rsidRDefault="00610274" w:rsidP="007112C7">
      <w:pPr>
        <w:pStyle w:val="ListParagraph"/>
        <w:numPr>
          <w:ilvl w:val="0"/>
          <w:numId w:val="25"/>
        </w:numPr>
        <w:spacing w:line="276" w:lineRule="auto"/>
        <w:jc w:val="both"/>
        <w:rPr>
          <w:rFonts w:asciiTheme="majorHAnsi" w:hAnsiTheme="majorHAnsi" w:cstheme="majorHAnsi"/>
          <w:sz w:val="24"/>
          <w:szCs w:val="24"/>
        </w:rPr>
      </w:pPr>
      <w:r>
        <w:rPr>
          <w:rFonts w:asciiTheme="majorHAnsi" w:hAnsiTheme="majorHAnsi" w:cstheme="majorHAnsi"/>
          <w:sz w:val="24"/>
          <w:szCs w:val="24"/>
        </w:rPr>
        <w:t>S</w:t>
      </w:r>
      <w:r w:rsidR="007112C7" w:rsidRPr="007112C7">
        <w:rPr>
          <w:rFonts w:asciiTheme="majorHAnsi" w:hAnsiTheme="majorHAnsi" w:cstheme="majorHAnsi"/>
          <w:sz w:val="24"/>
          <w:szCs w:val="24"/>
        </w:rPr>
        <w:t>e coordinó una reunión presencial con representantes de la UNODC, la cual se realizó el martes 2 de marzo de 2021.</w:t>
      </w:r>
    </w:p>
    <w:p w14:paraId="3A16C72F" w14:textId="24B594B1" w:rsidR="007112C7" w:rsidRDefault="007112C7" w:rsidP="007112C7">
      <w:pPr>
        <w:pStyle w:val="ListParagraph"/>
        <w:numPr>
          <w:ilvl w:val="0"/>
          <w:numId w:val="25"/>
        </w:numPr>
        <w:spacing w:line="276" w:lineRule="auto"/>
        <w:jc w:val="both"/>
        <w:rPr>
          <w:rFonts w:asciiTheme="majorHAnsi" w:hAnsiTheme="majorHAnsi" w:cstheme="majorHAnsi"/>
          <w:sz w:val="24"/>
          <w:szCs w:val="24"/>
        </w:rPr>
      </w:pPr>
      <w:r w:rsidRPr="007112C7">
        <w:rPr>
          <w:rFonts w:asciiTheme="majorHAnsi" w:hAnsiTheme="majorHAnsi" w:cstheme="majorHAnsi"/>
          <w:sz w:val="24"/>
          <w:szCs w:val="24"/>
        </w:rPr>
        <w:t xml:space="preserve">Se coordinaron y se realizaron reuniones virtuales con el Banco Mundial, los días 12 de febrero y 16 de marzo de 2021. </w:t>
      </w:r>
    </w:p>
    <w:p w14:paraId="6C1BAA06" w14:textId="304A0243" w:rsidR="007112C7" w:rsidRPr="007F4BC0" w:rsidRDefault="007112C7" w:rsidP="007F4BC0">
      <w:pPr>
        <w:pStyle w:val="ListParagraph"/>
        <w:numPr>
          <w:ilvl w:val="0"/>
          <w:numId w:val="25"/>
        </w:numPr>
        <w:spacing w:line="276" w:lineRule="auto"/>
        <w:jc w:val="both"/>
        <w:rPr>
          <w:rFonts w:asciiTheme="majorHAnsi" w:hAnsiTheme="majorHAnsi" w:cstheme="majorHAnsi"/>
          <w:sz w:val="24"/>
          <w:szCs w:val="24"/>
        </w:rPr>
      </w:pPr>
      <w:r w:rsidRPr="007112C7">
        <w:rPr>
          <w:rFonts w:asciiTheme="majorHAnsi" w:hAnsiTheme="majorHAnsi" w:cstheme="majorHAnsi"/>
          <w:sz w:val="24"/>
          <w:szCs w:val="24"/>
        </w:rPr>
        <w:t>Igualmente, se coordinó una reunión virtual con la Intendencia de Verificación Especial (IVE) de la Superintendencia de Bancos de Guatemala, con el objetivo de recibir orientación sobre las buenas prácticas de interacción en la plataforma de Grupo Egmont, la cual se celebró el 4 de marzo.</w:t>
      </w:r>
    </w:p>
    <w:p w14:paraId="647B9206" w14:textId="77777777" w:rsidR="009F3FC2" w:rsidRPr="00FE4FCA" w:rsidRDefault="009F3FC2" w:rsidP="00227B89">
      <w:pPr>
        <w:pStyle w:val="ListParagraph"/>
        <w:spacing w:after="0" w:line="276" w:lineRule="auto"/>
        <w:ind w:left="1440"/>
        <w:jc w:val="both"/>
        <w:rPr>
          <w:rFonts w:asciiTheme="majorHAnsi" w:hAnsiTheme="majorHAnsi" w:cstheme="majorHAnsi"/>
          <w:sz w:val="24"/>
          <w:szCs w:val="24"/>
        </w:rPr>
      </w:pPr>
    </w:p>
    <w:p w14:paraId="4C9314D0" w14:textId="6FA0C7C5" w:rsidR="005204CA" w:rsidRPr="00FE4FCA" w:rsidRDefault="00947642" w:rsidP="005204CA">
      <w:pPr>
        <w:pStyle w:val="ListParagraph"/>
        <w:numPr>
          <w:ilvl w:val="0"/>
          <w:numId w:val="2"/>
        </w:numPr>
        <w:rPr>
          <w:rFonts w:asciiTheme="majorHAnsi" w:hAnsiTheme="majorHAnsi" w:cstheme="majorHAnsi"/>
          <w:b/>
          <w:sz w:val="24"/>
          <w:szCs w:val="24"/>
          <w:u w:val="single"/>
        </w:rPr>
      </w:pPr>
      <w:r w:rsidRPr="00FE4FCA">
        <w:rPr>
          <w:rFonts w:asciiTheme="majorHAnsi" w:hAnsiTheme="majorHAnsi" w:cstheme="majorHAnsi"/>
          <w:b/>
          <w:sz w:val="24"/>
          <w:szCs w:val="24"/>
        </w:rPr>
        <w:t>Apoyo técnico de información y consultas de los grupos de interés brindados</w:t>
      </w:r>
      <w:r w:rsidR="005204CA" w:rsidRPr="00FE4FCA">
        <w:rPr>
          <w:rFonts w:asciiTheme="majorHAnsi" w:hAnsiTheme="majorHAnsi" w:cstheme="majorHAnsi"/>
          <w:b/>
          <w:sz w:val="24"/>
          <w:szCs w:val="24"/>
        </w:rPr>
        <w:t>.</w:t>
      </w:r>
      <w:r w:rsidR="005204CA" w:rsidRPr="00FE4FCA">
        <w:rPr>
          <w:rFonts w:asciiTheme="majorHAnsi" w:hAnsiTheme="majorHAnsi" w:cstheme="majorHAnsi"/>
          <w:b/>
          <w:sz w:val="24"/>
          <w:szCs w:val="24"/>
          <w:u w:val="single"/>
        </w:rPr>
        <w:t xml:space="preserve">   </w:t>
      </w:r>
      <w:r w:rsidR="005204CA"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98"/>
        <w:tblW w:w="8243" w:type="dxa"/>
        <w:tblLook w:val="04A0" w:firstRow="1" w:lastRow="0" w:firstColumn="1" w:lastColumn="0" w:noHBand="0" w:noVBand="1"/>
      </w:tblPr>
      <w:tblGrid>
        <w:gridCol w:w="4280"/>
        <w:gridCol w:w="768"/>
        <w:gridCol w:w="1436"/>
        <w:gridCol w:w="1759"/>
      </w:tblGrid>
      <w:tr w:rsidR="005204CA" w:rsidRPr="00FE4FCA" w14:paraId="6B800666" w14:textId="77777777" w:rsidTr="00784288">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2E79D6ED" w14:textId="77777777" w:rsidR="005204CA" w:rsidRPr="00784288" w:rsidRDefault="005204CA" w:rsidP="005204CA">
            <w:pPr>
              <w:pStyle w:val="ListParagraph"/>
              <w:spacing w:line="276" w:lineRule="auto"/>
              <w:ind w:left="0"/>
              <w:jc w:val="center"/>
              <w:rPr>
                <w:rFonts w:asciiTheme="majorHAnsi" w:hAnsiTheme="majorHAnsi" w:cstheme="majorHAnsi"/>
                <w:sz w:val="24"/>
                <w:szCs w:val="24"/>
              </w:rPr>
            </w:pPr>
            <w:r w:rsidRPr="00784288">
              <w:rPr>
                <w:rFonts w:asciiTheme="majorHAnsi" w:hAnsiTheme="majorHAnsi" w:cstheme="majorHAnsi"/>
                <w:sz w:val="24"/>
                <w:szCs w:val="24"/>
              </w:rPr>
              <w:t>Indicador</w:t>
            </w:r>
          </w:p>
        </w:tc>
        <w:tc>
          <w:tcPr>
            <w:tcW w:w="720" w:type="dxa"/>
            <w:vAlign w:val="center"/>
          </w:tcPr>
          <w:p w14:paraId="133703F6" w14:textId="77777777" w:rsidR="005204CA" w:rsidRPr="00784288" w:rsidRDefault="005204CA" w:rsidP="005204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84288">
              <w:rPr>
                <w:rFonts w:asciiTheme="majorHAnsi" w:hAnsiTheme="majorHAnsi" w:cstheme="majorHAnsi"/>
                <w:sz w:val="24"/>
                <w:szCs w:val="24"/>
              </w:rPr>
              <w:t>Meta Anual</w:t>
            </w:r>
          </w:p>
        </w:tc>
        <w:tc>
          <w:tcPr>
            <w:tcW w:w="1440" w:type="dxa"/>
            <w:vAlign w:val="center"/>
          </w:tcPr>
          <w:p w14:paraId="409FC13E" w14:textId="77777777" w:rsidR="005204CA" w:rsidRPr="00784288" w:rsidRDefault="005204CA" w:rsidP="005204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84288">
              <w:rPr>
                <w:rFonts w:asciiTheme="majorHAnsi" w:hAnsiTheme="majorHAnsi" w:cstheme="majorHAnsi"/>
                <w:sz w:val="24"/>
                <w:szCs w:val="24"/>
              </w:rPr>
              <w:t>Meta Primer Trimestre</w:t>
            </w:r>
          </w:p>
        </w:tc>
        <w:tc>
          <w:tcPr>
            <w:tcW w:w="1768" w:type="dxa"/>
            <w:vAlign w:val="center"/>
          </w:tcPr>
          <w:p w14:paraId="4BC54F4C" w14:textId="77777777" w:rsidR="005204CA" w:rsidRPr="00784288" w:rsidRDefault="005204CA" w:rsidP="005204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84288">
              <w:rPr>
                <w:rFonts w:asciiTheme="majorHAnsi" w:hAnsiTheme="majorHAnsi" w:cstheme="majorHAnsi"/>
                <w:sz w:val="24"/>
                <w:szCs w:val="24"/>
              </w:rPr>
              <w:t>Avance en la meta trimestral</w:t>
            </w:r>
          </w:p>
        </w:tc>
      </w:tr>
      <w:tr w:rsidR="005204CA" w:rsidRPr="00FE4FCA" w14:paraId="58E2E742" w14:textId="77777777" w:rsidTr="00784288">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2982778F" w14:textId="3E2CB91F" w:rsidR="005204CA" w:rsidRPr="00FE4FCA" w:rsidRDefault="005204CA" w:rsidP="005204CA">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Porcentaje de apoyo técnico de información y consultas brindadas semestralmente</w:t>
            </w:r>
          </w:p>
        </w:tc>
        <w:tc>
          <w:tcPr>
            <w:tcW w:w="720" w:type="dxa"/>
            <w:vAlign w:val="center"/>
          </w:tcPr>
          <w:p w14:paraId="0D317036" w14:textId="789B293B" w:rsidR="005204CA" w:rsidRPr="00FE4FCA" w:rsidRDefault="005204CA" w:rsidP="005204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90%</w:t>
            </w:r>
          </w:p>
        </w:tc>
        <w:tc>
          <w:tcPr>
            <w:tcW w:w="1440" w:type="dxa"/>
            <w:vAlign w:val="center"/>
          </w:tcPr>
          <w:p w14:paraId="3CAA7121" w14:textId="03398BDE" w:rsidR="005204CA" w:rsidRPr="00FE4FCA" w:rsidRDefault="005204CA" w:rsidP="005204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90%</w:t>
            </w:r>
          </w:p>
        </w:tc>
        <w:tc>
          <w:tcPr>
            <w:tcW w:w="1768" w:type="dxa"/>
            <w:vAlign w:val="center"/>
          </w:tcPr>
          <w:p w14:paraId="71C2CA97" w14:textId="3C4E0DBA" w:rsidR="005204CA" w:rsidRPr="00FE4FCA" w:rsidRDefault="00352975" w:rsidP="005204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10</w:t>
            </w:r>
            <w:r w:rsidR="005204CA" w:rsidRPr="00FE4FCA">
              <w:rPr>
                <w:rFonts w:asciiTheme="majorHAnsi" w:hAnsiTheme="majorHAnsi" w:cstheme="majorHAnsi"/>
                <w:sz w:val="24"/>
                <w:szCs w:val="24"/>
              </w:rPr>
              <w:t>0%</w:t>
            </w:r>
          </w:p>
        </w:tc>
      </w:tr>
    </w:tbl>
    <w:p w14:paraId="1D4E8BDD" w14:textId="77777777" w:rsidR="00227B89" w:rsidRPr="00FE4FCA" w:rsidRDefault="00227B89" w:rsidP="00227B89">
      <w:pPr>
        <w:spacing w:after="0" w:line="276" w:lineRule="auto"/>
        <w:ind w:left="1080"/>
        <w:jc w:val="both"/>
        <w:rPr>
          <w:rFonts w:asciiTheme="majorHAnsi" w:hAnsiTheme="majorHAnsi" w:cstheme="majorHAnsi"/>
          <w:bCs/>
          <w:sz w:val="24"/>
          <w:szCs w:val="24"/>
        </w:rPr>
      </w:pPr>
    </w:p>
    <w:p w14:paraId="119667FE" w14:textId="77777777" w:rsidR="00130C73" w:rsidRPr="00FE4FCA" w:rsidRDefault="00130C73" w:rsidP="00227B89">
      <w:pPr>
        <w:spacing w:after="0" w:line="276" w:lineRule="auto"/>
        <w:ind w:left="1080"/>
        <w:jc w:val="both"/>
        <w:rPr>
          <w:rFonts w:asciiTheme="majorHAnsi" w:hAnsiTheme="majorHAnsi" w:cstheme="majorHAnsi"/>
          <w:bCs/>
          <w:sz w:val="24"/>
          <w:szCs w:val="24"/>
        </w:rPr>
      </w:pPr>
    </w:p>
    <w:p w14:paraId="38916335" w14:textId="77777777" w:rsidR="00130C73" w:rsidRPr="00FE4FCA" w:rsidRDefault="00130C73" w:rsidP="00227B89">
      <w:pPr>
        <w:spacing w:after="0" w:line="276" w:lineRule="auto"/>
        <w:ind w:left="1080"/>
        <w:jc w:val="both"/>
        <w:rPr>
          <w:rFonts w:asciiTheme="majorHAnsi" w:hAnsiTheme="majorHAnsi" w:cstheme="majorHAnsi"/>
          <w:bCs/>
          <w:sz w:val="24"/>
          <w:szCs w:val="24"/>
        </w:rPr>
      </w:pPr>
    </w:p>
    <w:p w14:paraId="36E768A1" w14:textId="77777777" w:rsidR="00130C73" w:rsidRPr="00FE4FCA" w:rsidRDefault="00130C73" w:rsidP="00130C73">
      <w:pPr>
        <w:pStyle w:val="ListParagraph"/>
        <w:spacing w:after="0" w:line="276" w:lineRule="auto"/>
        <w:ind w:left="1440"/>
        <w:jc w:val="both"/>
        <w:rPr>
          <w:rFonts w:asciiTheme="majorHAnsi" w:hAnsiTheme="majorHAnsi" w:cstheme="majorHAnsi"/>
          <w:sz w:val="24"/>
          <w:szCs w:val="24"/>
        </w:rPr>
      </w:pPr>
    </w:p>
    <w:p w14:paraId="4005E064" w14:textId="49595775" w:rsidR="002C6934" w:rsidRPr="00FE4FCA" w:rsidRDefault="00227B89" w:rsidP="00130C73">
      <w:pPr>
        <w:pStyle w:val="ListParagraph"/>
        <w:spacing w:after="0" w:line="276" w:lineRule="auto"/>
        <w:ind w:left="1440"/>
        <w:jc w:val="both"/>
        <w:rPr>
          <w:rFonts w:asciiTheme="majorHAnsi" w:hAnsiTheme="majorHAnsi" w:cstheme="majorHAnsi"/>
          <w:sz w:val="24"/>
          <w:szCs w:val="24"/>
        </w:rPr>
      </w:pPr>
      <w:r w:rsidRPr="00FE4FCA">
        <w:rPr>
          <w:rFonts w:asciiTheme="majorHAnsi" w:hAnsiTheme="majorHAnsi" w:cstheme="majorHAnsi"/>
          <w:sz w:val="24"/>
          <w:szCs w:val="24"/>
        </w:rPr>
        <w:t xml:space="preserve">Durante </w:t>
      </w:r>
      <w:r w:rsidR="002C6934" w:rsidRPr="00FE4FCA">
        <w:rPr>
          <w:rFonts w:asciiTheme="majorHAnsi" w:hAnsiTheme="majorHAnsi" w:cstheme="majorHAnsi"/>
          <w:sz w:val="24"/>
          <w:szCs w:val="24"/>
        </w:rPr>
        <w:t xml:space="preserve">el primer trimestre, </w:t>
      </w:r>
      <w:r w:rsidRPr="00FE4FCA">
        <w:rPr>
          <w:rFonts w:asciiTheme="majorHAnsi" w:hAnsiTheme="majorHAnsi" w:cstheme="majorHAnsi"/>
          <w:sz w:val="24"/>
          <w:szCs w:val="24"/>
        </w:rPr>
        <w:t>se ha brindado apoyo técnico en las siguientes actividades</w:t>
      </w:r>
      <w:r w:rsidR="002C6934" w:rsidRPr="00FE4FCA">
        <w:rPr>
          <w:rFonts w:asciiTheme="majorHAnsi" w:hAnsiTheme="majorHAnsi" w:cstheme="majorHAnsi"/>
          <w:sz w:val="24"/>
          <w:szCs w:val="24"/>
        </w:rPr>
        <w:t xml:space="preserve"> y proyectos</w:t>
      </w:r>
      <w:r w:rsidRPr="00FE4FCA">
        <w:rPr>
          <w:rFonts w:asciiTheme="majorHAnsi" w:hAnsiTheme="majorHAnsi" w:cstheme="majorHAnsi"/>
          <w:sz w:val="24"/>
          <w:szCs w:val="24"/>
        </w:rPr>
        <w:t>:</w:t>
      </w:r>
      <w:r w:rsidR="002C6934" w:rsidRPr="00FE4FCA">
        <w:rPr>
          <w:rFonts w:asciiTheme="majorHAnsi" w:hAnsiTheme="majorHAnsi" w:cstheme="majorHAnsi"/>
          <w:sz w:val="24"/>
          <w:szCs w:val="24"/>
        </w:rPr>
        <w:t xml:space="preserve"> </w:t>
      </w:r>
    </w:p>
    <w:p w14:paraId="67113AFD" w14:textId="15980DC8" w:rsidR="002C6934" w:rsidRPr="00A862BC" w:rsidRDefault="002C6934" w:rsidP="00A862BC">
      <w:pPr>
        <w:spacing w:after="0" w:line="276" w:lineRule="auto"/>
        <w:jc w:val="both"/>
        <w:rPr>
          <w:rFonts w:asciiTheme="majorHAnsi" w:hAnsiTheme="majorHAnsi" w:cstheme="majorHAnsi"/>
          <w:sz w:val="24"/>
          <w:szCs w:val="24"/>
          <w:u w:val="single"/>
        </w:rPr>
      </w:pPr>
    </w:p>
    <w:p w14:paraId="243CF92F" w14:textId="65892083" w:rsidR="00227B89" w:rsidRPr="00FE4FCA" w:rsidRDefault="00227B89" w:rsidP="00A862BC">
      <w:pPr>
        <w:pStyle w:val="ListParagraph"/>
        <w:numPr>
          <w:ilvl w:val="1"/>
          <w:numId w:val="28"/>
        </w:numPr>
        <w:spacing w:after="0" w:line="276" w:lineRule="auto"/>
        <w:ind w:left="1701" w:hanging="283"/>
        <w:jc w:val="both"/>
        <w:rPr>
          <w:rFonts w:asciiTheme="majorHAnsi" w:hAnsiTheme="majorHAnsi" w:cstheme="majorHAnsi"/>
          <w:sz w:val="24"/>
          <w:szCs w:val="24"/>
        </w:rPr>
      </w:pPr>
      <w:r w:rsidRPr="00FE4FCA">
        <w:rPr>
          <w:rFonts w:asciiTheme="majorHAnsi" w:hAnsiTheme="majorHAnsi" w:cstheme="majorHAnsi"/>
          <w:sz w:val="24"/>
          <w:szCs w:val="24"/>
        </w:rPr>
        <w:t>Evaluación Nacional de Riesgos del país</w:t>
      </w:r>
    </w:p>
    <w:p w14:paraId="5230508C" w14:textId="1F50674C" w:rsidR="00227B89" w:rsidRPr="00FE4FCA" w:rsidRDefault="00227B89" w:rsidP="00A862BC">
      <w:pPr>
        <w:pStyle w:val="ListParagraph"/>
        <w:numPr>
          <w:ilvl w:val="1"/>
          <w:numId w:val="28"/>
        </w:numPr>
        <w:spacing w:after="0" w:line="276" w:lineRule="auto"/>
        <w:ind w:left="1701" w:hanging="283"/>
        <w:jc w:val="both"/>
        <w:rPr>
          <w:rFonts w:asciiTheme="majorHAnsi" w:hAnsiTheme="majorHAnsi" w:cstheme="majorHAnsi"/>
          <w:sz w:val="24"/>
          <w:szCs w:val="24"/>
        </w:rPr>
      </w:pPr>
      <w:r w:rsidRPr="00FE4FCA">
        <w:rPr>
          <w:rFonts w:asciiTheme="majorHAnsi" w:hAnsiTheme="majorHAnsi" w:cstheme="majorHAnsi"/>
          <w:sz w:val="24"/>
          <w:szCs w:val="24"/>
        </w:rPr>
        <w:t>Documentos del Gabinete de Transparencia y Control del Gasto Público</w:t>
      </w:r>
    </w:p>
    <w:p w14:paraId="228EE7D9" w14:textId="58B127CA" w:rsidR="00227B89" w:rsidRPr="00FE4FCA" w:rsidRDefault="00227B89" w:rsidP="00A862BC">
      <w:pPr>
        <w:pStyle w:val="ListParagraph"/>
        <w:numPr>
          <w:ilvl w:val="1"/>
          <w:numId w:val="28"/>
        </w:numPr>
        <w:spacing w:after="0" w:line="276" w:lineRule="auto"/>
        <w:ind w:left="1701" w:hanging="283"/>
        <w:jc w:val="both"/>
        <w:rPr>
          <w:rFonts w:asciiTheme="majorHAnsi" w:hAnsiTheme="majorHAnsi" w:cstheme="majorHAnsi"/>
          <w:sz w:val="24"/>
          <w:szCs w:val="24"/>
        </w:rPr>
      </w:pPr>
      <w:r w:rsidRPr="00FE4FCA">
        <w:rPr>
          <w:rFonts w:asciiTheme="majorHAnsi" w:hAnsiTheme="majorHAnsi" w:cstheme="majorHAnsi"/>
          <w:sz w:val="24"/>
          <w:szCs w:val="24"/>
        </w:rPr>
        <w:t>Planificación y elaboración de TDR para asistencia técnica de DIGECOOM para la Superintendencia de Seguros y el Instituto de Desarrollo y Crédito Cooperativo (IDECOOP)</w:t>
      </w:r>
    </w:p>
    <w:p w14:paraId="1601FE65" w14:textId="77777777" w:rsidR="007F4BC0" w:rsidRDefault="00227B89" w:rsidP="00A862BC">
      <w:pPr>
        <w:pStyle w:val="ListParagraph"/>
        <w:numPr>
          <w:ilvl w:val="1"/>
          <w:numId w:val="28"/>
        </w:numPr>
        <w:spacing w:after="0" w:line="276" w:lineRule="auto"/>
        <w:ind w:left="1701" w:hanging="283"/>
        <w:jc w:val="both"/>
        <w:rPr>
          <w:rFonts w:asciiTheme="majorHAnsi" w:hAnsiTheme="majorHAnsi" w:cstheme="majorHAnsi"/>
          <w:sz w:val="24"/>
          <w:szCs w:val="24"/>
        </w:rPr>
      </w:pPr>
      <w:r w:rsidRPr="00FE4FCA">
        <w:rPr>
          <w:rFonts w:asciiTheme="majorHAnsi" w:hAnsiTheme="majorHAnsi" w:cstheme="majorHAnsi"/>
          <w:sz w:val="24"/>
          <w:szCs w:val="24"/>
        </w:rPr>
        <w:t>Solicitud de apoyo técnico a la Superintendencia de Bancos.</w:t>
      </w:r>
    </w:p>
    <w:p w14:paraId="13B1B39E" w14:textId="785A7A9B" w:rsidR="00227B89" w:rsidRPr="00A862BC" w:rsidRDefault="007F4BC0" w:rsidP="00A862BC">
      <w:pPr>
        <w:pStyle w:val="ListParagraph"/>
        <w:numPr>
          <w:ilvl w:val="1"/>
          <w:numId w:val="28"/>
        </w:numPr>
        <w:spacing w:after="0" w:line="276" w:lineRule="auto"/>
        <w:ind w:left="1701" w:hanging="283"/>
        <w:jc w:val="both"/>
        <w:rPr>
          <w:rFonts w:asciiTheme="majorHAnsi" w:hAnsiTheme="majorHAnsi" w:cstheme="majorHAnsi"/>
          <w:sz w:val="24"/>
          <w:szCs w:val="24"/>
        </w:rPr>
      </w:pPr>
      <w:r w:rsidRPr="007F4BC0">
        <w:rPr>
          <w:rFonts w:ascii="Calibri Light" w:hAnsi="Calibri Light" w:cs="Calibri Light"/>
          <w:bCs/>
          <w:sz w:val="24"/>
          <w:szCs w:val="24"/>
        </w:rPr>
        <w:t>Reunión sostenida con Asociación de Bancos Múltiples de la República Dominicana Inc. (ABA), en fecha 8 de enero de 2021.</w:t>
      </w:r>
    </w:p>
    <w:p w14:paraId="23445F56" w14:textId="195F1324" w:rsidR="00227B89" w:rsidRPr="007F4BC0" w:rsidRDefault="00227B89" w:rsidP="00A862BC">
      <w:pPr>
        <w:pStyle w:val="ListParagraph"/>
        <w:numPr>
          <w:ilvl w:val="1"/>
          <w:numId w:val="28"/>
        </w:numPr>
        <w:spacing w:after="0" w:line="276" w:lineRule="auto"/>
        <w:ind w:left="1701" w:hanging="283"/>
        <w:jc w:val="both"/>
        <w:rPr>
          <w:rFonts w:ascii="Calibri Light" w:hAnsi="Calibri Light" w:cs="Calibri Light"/>
          <w:bCs/>
          <w:sz w:val="24"/>
          <w:szCs w:val="24"/>
        </w:rPr>
      </w:pPr>
      <w:r w:rsidRPr="007F4BC0">
        <w:rPr>
          <w:rFonts w:ascii="Calibri Light" w:hAnsi="Calibri Light" w:cs="Calibri Light"/>
          <w:bCs/>
          <w:sz w:val="24"/>
          <w:szCs w:val="24"/>
        </w:rPr>
        <w:t>Evaluación Nacional de Riesgo del país</w:t>
      </w:r>
      <w:r w:rsidR="009C1468" w:rsidRPr="007F4BC0">
        <w:rPr>
          <w:rFonts w:ascii="Calibri Light" w:hAnsi="Calibri Light" w:cs="Calibri Light"/>
          <w:bCs/>
          <w:sz w:val="24"/>
          <w:szCs w:val="24"/>
        </w:rPr>
        <w:t>.</w:t>
      </w:r>
    </w:p>
    <w:p w14:paraId="7BE0C43D" w14:textId="76C631F9" w:rsidR="00947642" w:rsidRDefault="00227B89" w:rsidP="00A862BC">
      <w:pPr>
        <w:pStyle w:val="ListParagraph"/>
        <w:numPr>
          <w:ilvl w:val="1"/>
          <w:numId w:val="28"/>
        </w:numPr>
        <w:spacing w:after="0" w:line="276" w:lineRule="auto"/>
        <w:ind w:left="1701" w:hanging="283"/>
        <w:jc w:val="both"/>
        <w:rPr>
          <w:rFonts w:ascii="Calibri Light" w:hAnsi="Calibri Light" w:cs="Calibri Light"/>
          <w:bCs/>
          <w:sz w:val="24"/>
          <w:szCs w:val="24"/>
        </w:rPr>
      </w:pPr>
      <w:r w:rsidRPr="007F4BC0">
        <w:rPr>
          <w:rFonts w:ascii="Calibri Light" w:hAnsi="Calibri Light" w:cs="Calibri Light"/>
          <w:bCs/>
          <w:sz w:val="24"/>
          <w:szCs w:val="24"/>
        </w:rPr>
        <w:t>Términos de referencia de asistencia técnica a la Superintendencia de Seguros e IDECOOP, a través de DIGECOOM</w:t>
      </w:r>
      <w:r w:rsidR="002C6934" w:rsidRPr="007F4BC0">
        <w:rPr>
          <w:rFonts w:ascii="Calibri Light" w:hAnsi="Calibri Light" w:cs="Calibri Light"/>
          <w:bCs/>
          <w:sz w:val="24"/>
          <w:szCs w:val="24"/>
        </w:rPr>
        <w:t>.</w:t>
      </w:r>
    </w:p>
    <w:p w14:paraId="054C0179" w14:textId="1E9E4CF3" w:rsidR="00A862BC" w:rsidRPr="00A862BC" w:rsidRDefault="00A862BC" w:rsidP="00A862BC">
      <w:pPr>
        <w:pStyle w:val="ListParagraph"/>
        <w:numPr>
          <w:ilvl w:val="1"/>
          <w:numId w:val="28"/>
        </w:numPr>
        <w:spacing w:after="0" w:line="276" w:lineRule="auto"/>
        <w:ind w:left="1701" w:hanging="283"/>
        <w:jc w:val="both"/>
        <w:rPr>
          <w:rFonts w:ascii="Calibri Light" w:hAnsi="Calibri Light" w:cs="Calibri Light"/>
          <w:bCs/>
          <w:sz w:val="24"/>
          <w:szCs w:val="24"/>
        </w:rPr>
      </w:pPr>
      <w:r w:rsidRPr="00A862BC">
        <w:rPr>
          <w:rFonts w:ascii="Calibri Light" w:hAnsi="Calibri Light" w:cs="Calibri Light"/>
          <w:bCs/>
          <w:sz w:val="24"/>
          <w:szCs w:val="24"/>
        </w:rPr>
        <w:t>Finalmente, en el mes de marzo se concretaron los siguientes apoyos técnicos: En fecha 10 de marzo, la Unidad participó en una interacción técnica-legal sobre el “Papel de Trabajo #1: República Dominicana en el Marco del Programa de Fortalecimiento de la Seguridad y Protección Biológica en América Latina en Línea con la Resolución 1540 (2004) sobre la No Proliferación de Armas de Destrucción Masiva y sus Sistemas Vectores”.</w:t>
      </w:r>
    </w:p>
    <w:p w14:paraId="7A34E9BB" w14:textId="77777777" w:rsidR="008869F6" w:rsidRDefault="00A862BC" w:rsidP="008869F6">
      <w:pPr>
        <w:pStyle w:val="ListParagraph"/>
        <w:numPr>
          <w:ilvl w:val="1"/>
          <w:numId w:val="28"/>
        </w:numPr>
        <w:spacing w:after="0" w:line="276" w:lineRule="auto"/>
        <w:ind w:left="1701" w:hanging="283"/>
        <w:jc w:val="both"/>
        <w:rPr>
          <w:rFonts w:ascii="Calibri Light" w:hAnsi="Calibri Light" w:cs="Calibri Light"/>
          <w:bCs/>
          <w:sz w:val="24"/>
          <w:szCs w:val="24"/>
        </w:rPr>
      </w:pPr>
      <w:r w:rsidRPr="00A862BC">
        <w:rPr>
          <w:rFonts w:ascii="Calibri Light" w:hAnsi="Calibri Light" w:cs="Calibri Light"/>
          <w:bCs/>
          <w:sz w:val="24"/>
          <w:szCs w:val="24"/>
        </w:rPr>
        <w:lastRenderedPageBreak/>
        <w:t xml:space="preserve">En fecha 1ro de marzo, se sostuvo un encuentro con la Asociación Dominicana de Empresas </w:t>
      </w:r>
      <w:proofErr w:type="spellStart"/>
      <w:r w:rsidRPr="00A862BC">
        <w:rPr>
          <w:rFonts w:ascii="Calibri Light" w:hAnsi="Calibri Light" w:cs="Calibri Light"/>
          <w:bCs/>
          <w:sz w:val="24"/>
          <w:szCs w:val="24"/>
        </w:rPr>
        <w:t>Fintech</w:t>
      </w:r>
      <w:proofErr w:type="spellEnd"/>
      <w:r w:rsidRPr="00A862BC">
        <w:rPr>
          <w:rFonts w:ascii="Calibri Light" w:hAnsi="Calibri Light" w:cs="Calibri Light"/>
          <w:bCs/>
          <w:sz w:val="24"/>
          <w:szCs w:val="24"/>
        </w:rPr>
        <w:t xml:space="preserve"> (ADOFINTECH).</w:t>
      </w:r>
    </w:p>
    <w:p w14:paraId="62BEAD07" w14:textId="7C57A7E2" w:rsidR="008869F6" w:rsidRPr="008869F6" w:rsidRDefault="008869F6" w:rsidP="008869F6">
      <w:pPr>
        <w:pStyle w:val="ListParagraph"/>
        <w:numPr>
          <w:ilvl w:val="1"/>
          <w:numId w:val="28"/>
        </w:numPr>
        <w:spacing w:after="0" w:line="276" w:lineRule="auto"/>
        <w:ind w:left="1843" w:hanging="425"/>
        <w:jc w:val="both"/>
        <w:rPr>
          <w:rFonts w:ascii="Calibri Light" w:hAnsi="Calibri Light" w:cs="Calibri Light"/>
          <w:bCs/>
          <w:sz w:val="24"/>
          <w:szCs w:val="24"/>
        </w:rPr>
      </w:pPr>
      <w:r>
        <w:rPr>
          <w:rFonts w:ascii="Calibri Light" w:hAnsi="Calibri Light" w:cs="Calibri Light"/>
          <w:bCs/>
          <w:sz w:val="24"/>
          <w:szCs w:val="24"/>
        </w:rPr>
        <w:t xml:space="preserve">El </w:t>
      </w:r>
      <w:r w:rsidRPr="008869F6">
        <w:rPr>
          <w:rFonts w:ascii="Calibri Light" w:hAnsi="Calibri Light" w:cs="Calibri Light"/>
          <w:bCs/>
          <w:sz w:val="24"/>
          <w:szCs w:val="24"/>
        </w:rPr>
        <w:t>29 de marzo se celebró una reunión con la Fundación Reservas del País.</w:t>
      </w:r>
    </w:p>
    <w:p w14:paraId="0C413238" w14:textId="77777777" w:rsidR="00EA6411" w:rsidRPr="00FE4FCA" w:rsidRDefault="00EA6411" w:rsidP="009C1468">
      <w:pPr>
        <w:spacing w:after="0" w:line="276" w:lineRule="auto"/>
        <w:jc w:val="both"/>
        <w:rPr>
          <w:rFonts w:asciiTheme="majorHAnsi" w:hAnsiTheme="majorHAnsi" w:cstheme="majorHAnsi"/>
          <w:bCs/>
          <w:sz w:val="24"/>
          <w:szCs w:val="24"/>
        </w:rPr>
      </w:pPr>
    </w:p>
    <w:p w14:paraId="78D54627" w14:textId="657B08AC" w:rsidR="00947642" w:rsidRPr="00FE4FCA" w:rsidRDefault="00947642" w:rsidP="00D45173">
      <w:pPr>
        <w:pStyle w:val="ListParagraph"/>
        <w:numPr>
          <w:ilvl w:val="0"/>
          <w:numId w:val="2"/>
        </w:numPr>
        <w:spacing w:after="0" w:line="276" w:lineRule="auto"/>
        <w:jc w:val="both"/>
        <w:rPr>
          <w:rFonts w:asciiTheme="majorHAnsi" w:hAnsiTheme="majorHAnsi" w:cstheme="majorHAnsi"/>
          <w:b/>
          <w:sz w:val="24"/>
          <w:szCs w:val="24"/>
          <w:u w:val="single"/>
        </w:rPr>
      </w:pPr>
      <w:r w:rsidRPr="00FE4FCA">
        <w:rPr>
          <w:rFonts w:asciiTheme="majorHAnsi" w:hAnsiTheme="majorHAnsi" w:cstheme="majorHAnsi"/>
          <w:b/>
          <w:sz w:val="24"/>
          <w:szCs w:val="24"/>
        </w:rPr>
        <w:t>Solicitud de información internacional respondida</w:t>
      </w:r>
      <w:r w:rsidR="005204CA" w:rsidRPr="00FE4FCA">
        <w:rPr>
          <w:rFonts w:asciiTheme="majorHAnsi" w:hAnsiTheme="majorHAnsi" w:cstheme="majorHAnsi"/>
          <w:bCs/>
          <w:sz w:val="24"/>
          <w:szCs w:val="24"/>
        </w:rPr>
        <w:t xml:space="preserve"> </w:t>
      </w:r>
      <w:r w:rsidR="005204CA"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206"/>
        <w:tblW w:w="8243" w:type="dxa"/>
        <w:tblLook w:val="04A0" w:firstRow="1" w:lastRow="0" w:firstColumn="1" w:lastColumn="0" w:noHBand="0" w:noVBand="1"/>
      </w:tblPr>
      <w:tblGrid>
        <w:gridCol w:w="4225"/>
        <w:gridCol w:w="810"/>
        <w:gridCol w:w="1440"/>
        <w:gridCol w:w="1768"/>
      </w:tblGrid>
      <w:tr w:rsidR="005204CA" w:rsidRPr="00FE4FCA" w14:paraId="586EC910" w14:textId="77777777" w:rsidTr="009C7340">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1EB6980A" w14:textId="77777777" w:rsidR="005204CA" w:rsidRPr="009C7340" w:rsidRDefault="005204CA" w:rsidP="005204CA">
            <w:pPr>
              <w:pStyle w:val="ListParagraph"/>
              <w:spacing w:line="276" w:lineRule="auto"/>
              <w:ind w:left="0"/>
              <w:jc w:val="center"/>
              <w:rPr>
                <w:rFonts w:asciiTheme="majorHAnsi" w:hAnsiTheme="majorHAnsi" w:cstheme="majorHAnsi"/>
                <w:sz w:val="24"/>
                <w:szCs w:val="24"/>
              </w:rPr>
            </w:pPr>
            <w:r w:rsidRPr="009C7340">
              <w:rPr>
                <w:rFonts w:asciiTheme="majorHAnsi" w:hAnsiTheme="majorHAnsi" w:cstheme="majorHAnsi"/>
                <w:sz w:val="24"/>
                <w:szCs w:val="24"/>
              </w:rPr>
              <w:t>Indicador</w:t>
            </w:r>
          </w:p>
        </w:tc>
        <w:tc>
          <w:tcPr>
            <w:tcW w:w="810" w:type="dxa"/>
            <w:vAlign w:val="center"/>
          </w:tcPr>
          <w:p w14:paraId="5DF3791E" w14:textId="77777777" w:rsidR="005204CA" w:rsidRPr="009C7340" w:rsidRDefault="005204CA" w:rsidP="005204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C7340">
              <w:rPr>
                <w:rFonts w:asciiTheme="majorHAnsi" w:hAnsiTheme="majorHAnsi" w:cstheme="majorHAnsi"/>
                <w:sz w:val="24"/>
                <w:szCs w:val="24"/>
              </w:rPr>
              <w:t>Meta Anual</w:t>
            </w:r>
          </w:p>
        </w:tc>
        <w:tc>
          <w:tcPr>
            <w:tcW w:w="1440" w:type="dxa"/>
            <w:vAlign w:val="center"/>
          </w:tcPr>
          <w:p w14:paraId="607A6AA8" w14:textId="77777777" w:rsidR="005204CA" w:rsidRPr="009C7340" w:rsidRDefault="005204CA" w:rsidP="005204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C7340">
              <w:rPr>
                <w:rFonts w:asciiTheme="majorHAnsi" w:hAnsiTheme="majorHAnsi" w:cstheme="majorHAnsi"/>
                <w:sz w:val="24"/>
                <w:szCs w:val="24"/>
              </w:rPr>
              <w:t>Meta Primer Trimestre</w:t>
            </w:r>
          </w:p>
        </w:tc>
        <w:tc>
          <w:tcPr>
            <w:tcW w:w="1768" w:type="dxa"/>
            <w:vAlign w:val="center"/>
          </w:tcPr>
          <w:p w14:paraId="535AAB69" w14:textId="77777777" w:rsidR="005204CA" w:rsidRPr="009C7340" w:rsidRDefault="005204CA" w:rsidP="005204CA">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C7340">
              <w:rPr>
                <w:rFonts w:asciiTheme="majorHAnsi" w:hAnsiTheme="majorHAnsi" w:cstheme="majorHAnsi"/>
                <w:sz w:val="24"/>
                <w:szCs w:val="24"/>
              </w:rPr>
              <w:t>Avance en la meta trimestral</w:t>
            </w:r>
          </w:p>
        </w:tc>
      </w:tr>
      <w:tr w:rsidR="005204CA" w:rsidRPr="00FE4FCA" w14:paraId="53189D4D" w14:textId="77777777" w:rsidTr="009C7340">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2D245690" w14:textId="3849F6D2" w:rsidR="005204CA" w:rsidRPr="00FE4FCA" w:rsidRDefault="00F62676" w:rsidP="005204CA">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Número de solicitudes internacionales respondidas, al finalizar el semestre</w:t>
            </w:r>
          </w:p>
        </w:tc>
        <w:tc>
          <w:tcPr>
            <w:tcW w:w="810" w:type="dxa"/>
            <w:vAlign w:val="center"/>
          </w:tcPr>
          <w:p w14:paraId="66198D6E" w14:textId="77777777" w:rsidR="005204CA" w:rsidRPr="00FE4FCA" w:rsidRDefault="005204CA" w:rsidP="005204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90%</w:t>
            </w:r>
          </w:p>
        </w:tc>
        <w:tc>
          <w:tcPr>
            <w:tcW w:w="1440" w:type="dxa"/>
            <w:vAlign w:val="center"/>
          </w:tcPr>
          <w:p w14:paraId="7D539ADC" w14:textId="77777777" w:rsidR="005204CA" w:rsidRPr="00FE4FCA" w:rsidRDefault="005204CA" w:rsidP="005204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90%</w:t>
            </w:r>
          </w:p>
        </w:tc>
        <w:tc>
          <w:tcPr>
            <w:tcW w:w="1768" w:type="dxa"/>
            <w:vAlign w:val="center"/>
          </w:tcPr>
          <w:p w14:paraId="0B68EB54" w14:textId="14137C0C" w:rsidR="005204CA" w:rsidRPr="00FE4FCA" w:rsidRDefault="005402B2" w:rsidP="005204CA">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78.26</w:t>
            </w:r>
            <w:r w:rsidR="00227B89" w:rsidRPr="00FE4FCA">
              <w:rPr>
                <w:rFonts w:asciiTheme="majorHAnsi" w:hAnsiTheme="majorHAnsi" w:cstheme="majorHAnsi"/>
                <w:sz w:val="24"/>
                <w:szCs w:val="24"/>
              </w:rPr>
              <w:t>%</w:t>
            </w:r>
          </w:p>
        </w:tc>
      </w:tr>
    </w:tbl>
    <w:p w14:paraId="197EE62F" w14:textId="77777777" w:rsidR="00227B89" w:rsidRPr="00FE4FCA" w:rsidRDefault="00227B89" w:rsidP="00227B89">
      <w:pPr>
        <w:pStyle w:val="ListParagraph"/>
        <w:spacing w:after="0" w:line="276" w:lineRule="auto"/>
        <w:ind w:left="1440"/>
        <w:jc w:val="both"/>
        <w:rPr>
          <w:rFonts w:asciiTheme="majorHAnsi" w:hAnsiTheme="majorHAnsi" w:cstheme="majorHAnsi"/>
          <w:bCs/>
          <w:sz w:val="24"/>
          <w:szCs w:val="24"/>
        </w:rPr>
      </w:pPr>
    </w:p>
    <w:p w14:paraId="18F0B468" w14:textId="57226A9C" w:rsidR="00227B89" w:rsidRDefault="00227B89" w:rsidP="00227B89">
      <w:pPr>
        <w:pStyle w:val="ListParagraph"/>
        <w:spacing w:after="0" w:line="276" w:lineRule="auto"/>
        <w:ind w:left="1440"/>
        <w:jc w:val="both"/>
        <w:rPr>
          <w:rFonts w:asciiTheme="majorHAnsi" w:hAnsiTheme="majorHAnsi" w:cstheme="majorHAnsi"/>
          <w:bCs/>
          <w:sz w:val="24"/>
          <w:szCs w:val="24"/>
        </w:rPr>
      </w:pPr>
      <w:r w:rsidRPr="00FE4FCA">
        <w:rPr>
          <w:rFonts w:asciiTheme="majorHAnsi" w:hAnsiTheme="majorHAnsi" w:cstheme="majorHAnsi"/>
          <w:bCs/>
          <w:sz w:val="24"/>
          <w:szCs w:val="24"/>
        </w:rPr>
        <w:t xml:space="preserve">Durante </w:t>
      </w:r>
      <w:r w:rsidR="00D10C49" w:rsidRPr="00FE4FCA">
        <w:rPr>
          <w:rFonts w:asciiTheme="majorHAnsi" w:hAnsiTheme="majorHAnsi" w:cstheme="majorHAnsi"/>
          <w:bCs/>
          <w:sz w:val="24"/>
          <w:szCs w:val="24"/>
        </w:rPr>
        <w:t xml:space="preserve">el primer trimestre </w:t>
      </w:r>
      <w:r w:rsidRPr="00FE4FCA">
        <w:rPr>
          <w:rFonts w:asciiTheme="majorHAnsi" w:hAnsiTheme="majorHAnsi" w:cstheme="majorHAnsi"/>
          <w:bCs/>
          <w:sz w:val="24"/>
          <w:szCs w:val="24"/>
        </w:rPr>
        <w:t>se recibieron</w:t>
      </w:r>
      <w:r w:rsidR="009C7340">
        <w:rPr>
          <w:rFonts w:asciiTheme="majorHAnsi" w:hAnsiTheme="majorHAnsi" w:cstheme="majorHAnsi"/>
          <w:bCs/>
          <w:sz w:val="24"/>
          <w:szCs w:val="24"/>
        </w:rPr>
        <w:t xml:space="preserve"> seis</w:t>
      </w:r>
      <w:r w:rsidRPr="00FE4FCA">
        <w:rPr>
          <w:rFonts w:asciiTheme="majorHAnsi" w:hAnsiTheme="majorHAnsi" w:cstheme="majorHAnsi"/>
          <w:bCs/>
          <w:sz w:val="24"/>
          <w:szCs w:val="24"/>
        </w:rPr>
        <w:t xml:space="preserve"> solicitudes de información nacional:</w:t>
      </w:r>
    </w:p>
    <w:p w14:paraId="5E60D2EA" w14:textId="77777777" w:rsidR="009C7340" w:rsidRPr="00FE4FCA" w:rsidRDefault="009C7340" w:rsidP="00227B89">
      <w:pPr>
        <w:pStyle w:val="ListParagraph"/>
        <w:spacing w:after="0" w:line="276" w:lineRule="auto"/>
        <w:ind w:left="1440"/>
        <w:jc w:val="both"/>
        <w:rPr>
          <w:rFonts w:asciiTheme="majorHAnsi" w:hAnsiTheme="majorHAnsi" w:cstheme="majorHAnsi"/>
          <w:bCs/>
          <w:sz w:val="24"/>
          <w:szCs w:val="24"/>
        </w:rPr>
      </w:pPr>
    </w:p>
    <w:p w14:paraId="6545A9F5" w14:textId="3C304AF6" w:rsidR="00227B89" w:rsidRPr="00FE4FCA" w:rsidRDefault="00227B89" w:rsidP="00227B89">
      <w:pPr>
        <w:pStyle w:val="ListParagraph"/>
        <w:spacing w:after="0" w:line="276" w:lineRule="auto"/>
        <w:ind w:left="1440"/>
        <w:jc w:val="both"/>
        <w:rPr>
          <w:rFonts w:asciiTheme="majorHAnsi" w:hAnsiTheme="majorHAnsi" w:cstheme="majorHAnsi"/>
          <w:bCs/>
          <w:sz w:val="24"/>
          <w:szCs w:val="24"/>
        </w:rPr>
      </w:pPr>
      <w:r w:rsidRPr="00FE4FCA">
        <w:rPr>
          <w:rFonts w:asciiTheme="majorHAnsi" w:hAnsiTheme="majorHAnsi" w:cstheme="majorHAnsi"/>
          <w:bCs/>
          <w:sz w:val="24"/>
          <w:szCs w:val="24"/>
        </w:rPr>
        <w:t>1.</w:t>
      </w:r>
      <w:r w:rsidRPr="00FE4FCA">
        <w:rPr>
          <w:rFonts w:asciiTheme="majorHAnsi" w:hAnsiTheme="majorHAnsi" w:cstheme="majorHAnsi"/>
          <w:bCs/>
          <w:sz w:val="24"/>
          <w:szCs w:val="24"/>
        </w:rPr>
        <w:tab/>
        <w:t xml:space="preserve">Solicitud del Reporte Anual de Datos del Grupo Egmont </w:t>
      </w:r>
    </w:p>
    <w:p w14:paraId="3C961457" w14:textId="23B8972F" w:rsidR="00227B89" w:rsidRPr="00FE4FCA" w:rsidRDefault="00227B89" w:rsidP="00227B89">
      <w:pPr>
        <w:pStyle w:val="ListParagraph"/>
        <w:spacing w:after="0" w:line="276" w:lineRule="auto"/>
        <w:ind w:left="1440"/>
        <w:jc w:val="both"/>
        <w:rPr>
          <w:rFonts w:asciiTheme="majorHAnsi" w:hAnsiTheme="majorHAnsi" w:cstheme="majorHAnsi"/>
          <w:bCs/>
          <w:sz w:val="24"/>
          <w:szCs w:val="24"/>
        </w:rPr>
      </w:pPr>
      <w:r w:rsidRPr="00FE4FCA">
        <w:rPr>
          <w:rFonts w:asciiTheme="majorHAnsi" w:hAnsiTheme="majorHAnsi" w:cstheme="majorHAnsi"/>
          <w:bCs/>
          <w:sz w:val="24"/>
          <w:szCs w:val="24"/>
        </w:rPr>
        <w:t>2.</w:t>
      </w:r>
      <w:r w:rsidRPr="00FE4FCA">
        <w:rPr>
          <w:rFonts w:asciiTheme="majorHAnsi" w:hAnsiTheme="majorHAnsi" w:cstheme="majorHAnsi"/>
          <w:bCs/>
          <w:sz w:val="24"/>
          <w:szCs w:val="24"/>
        </w:rPr>
        <w:tab/>
        <w:t xml:space="preserve">Planteamiento de Actividades de Asistencia Técnica GAFILAT </w:t>
      </w:r>
    </w:p>
    <w:p w14:paraId="64971C81" w14:textId="7B8CBB6A" w:rsidR="00227B89" w:rsidRPr="00FE4FCA" w:rsidRDefault="00227B89" w:rsidP="00227B89">
      <w:pPr>
        <w:pStyle w:val="ListParagraph"/>
        <w:spacing w:after="0" w:line="276" w:lineRule="auto"/>
        <w:ind w:left="1440"/>
        <w:jc w:val="both"/>
        <w:rPr>
          <w:rFonts w:asciiTheme="majorHAnsi" w:hAnsiTheme="majorHAnsi" w:cstheme="majorHAnsi"/>
          <w:bCs/>
          <w:sz w:val="24"/>
          <w:szCs w:val="24"/>
        </w:rPr>
      </w:pPr>
      <w:r w:rsidRPr="00FE4FCA">
        <w:rPr>
          <w:rFonts w:asciiTheme="majorHAnsi" w:hAnsiTheme="majorHAnsi" w:cstheme="majorHAnsi"/>
          <w:bCs/>
          <w:sz w:val="24"/>
          <w:szCs w:val="24"/>
        </w:rPr>
        <w:t>3.</w:t>
      </w:r>
      <w:r w:rsidRPr="00FE4FCA">
        <w:rPr>
          <w:rFonts w:asciiTheme="majorHAnsi" w:hAnsiTheme="majorHAnsi" w:cstheme="majorHAnsi"/>
          <w:bCs/>
          <w:sz w:val="24"/>
          <w:szCs w:val="24"/>
        </w:rPr>
        <w:tab/>
        <w:t xml:space="preserve">Fichas de Evaluación de Organismos </w:t>
      </w:r>
    </w:p>
    <w:p w14:paraId="142D64F8" w14:textId="60FECD70" w:rsidR="00227B89" w:rsidRPr="00FE4FCA" w:rsidRDefault="00227B89" w:rsidP="00227B89">
      <w:pPr>
        <w:pStyle w:val="ListParagraph"/>
        <w:spacing w:after="0" w:line="276" w:lineRule="auto"/>
        <w:ind w:left="1440"/>
        <w:jc w:val="both"/>
        <w:rPr>
          <w:rFonts w:asciiTheme="majorHAnsi" w:hAnsiTheme="majorHAnsi" w:cstheme="majorHAnsi"/>
          <w:bCs/>
          <w:sz w:val="24"/>
          <w:szCs w:val="24"/>
        </w:rPr>
      </w:pPr>
      <w:r w:rsidRPr="00FE4FCA">
        <w:rPr>
          <w:rFonts w:asciiTheme="majorHAnsi" w:hAnsiTheme="majorHAnsi" w:cstheme="majorHAnsi"/>
          <w:bCs/>
          <w:sz w:val="24"/>
          <w:szCs w:val="24"/>
        </w:rPr>
        <w:t>4.</w:t>
      </w:r>
      <w:r w:rsidRPr="00FE4FCA">
        <w:rPr>
          <w:rFonts w:asciiTheme="majorHAnsi" w:hAnsiTheme="majorHAnsi" w:cstheme="majorHAnsi"/>
          <w:bCs/>
          <w:sz w:val="24"/>
          <w:szCs w:val="24"/>
        </w:rPr>
        <w:tab/>
        <w:t xml:space="preserve">Plan Anual de Capacitación del GAFI </w:t>
      </w:r>
    </w:p>
    <w:p w14:paraId="2C874B59" w14:textId="2A1C2C50" w:rsidR="00227B89" w:rsidRPr="00FE4FCA" w:rsidRDefault="00227B89" w:rsidP="00227B89">
      <w:pPr>
        <w:pStyle w:val="ListParagraph"/>
        <w:spacing w:after="0" w:line="276" w:lineRule="auto"/>
        <w:ind w:left="1440"/>
        <w:jc w:val="both"/>
        <w:rPr>
          <w:rFonts w:asciiTheme="majorHAnsi" w:hAnsiTheme="majorHAnsi" w:cstheme="majorHAnsi"/>
          <w:bCs/>
          <w:sz w:val="24"/>
          <w:szCs w:val="24"/>
        </w:rPr>
      </w:pPr>
      <w:r w:rsidRPr="00FE4FCA">
        <w:rPr>
          <w:rFonts w:asciiTheme="majorHAnsi" w:hAnsiTheme="majorHAnsi" w:cstheme="majorHAnsi"/>
          <w:bCs/>
          <w:sz w:val="24"/>
          <w:szCs w:val="24"/>
        </w:rPr>
        <w:t>5.</w:t>
      </w:r>
      <w:r w:rsidRPr="00FE4FCA">
        <w:rPr>
          <w:rFonts w:asciiTheme="majorHAnsi" w:hAnsiTheme="majorHAnsi" w:cstheme="majorHAnsi"/>
          <w:bCs/>
          <w:sz w:val="24"/>
          <w:szCs w:val="24"/>
        </w:rPr>
        <w:tab/>
        <w:t xml:space="preserve">Matriz de seguimientos de entendimientos de Rep. Dom. para COMBIFROM </w:t>
      </w:r>
    </w:p>
    <w:p w14:paraId="5D625339" w14:textId="15DCBEC0" w:rsidR="00227B89" w:rsidRPr="00FE4FCA" w:rsidRDefault="00227B89" w:rsidP="00227B89">
      <w:pPr>
        <w:pStyle w:val="ListParagraph"/>
        <w:spacing w:after="0" w:line="276" w:lineRule="auto"/>
        <w:ind w:left="1440"/>
        <w:jc w:val="both"/>
        <w:rPr>
          <w:rFonts w:asciiTheme="majorHAnsi" w:hAnsiTheme="majorHAnsi" w:cstheme="majorHAnsi"/>
          <w:bCs/>
          <w:sz w:val="24"/>
          <w:szCs w:val="24"/>
        </w:rPr>
      </w:pPr>
      <w:r w:rsidRPr="00FE4FCA">
        <w:rPr>
          <w:rFonts w:asciiTheme="majorHAnsi" w:hAnsiTheme="majorHAnsi" w:cstheme="majorHAnsi"/>
          <w:bCs/>
          <w:sz w:val="24"/>
          <w:szCs w:val="24"/>
        </w:rPr>
        <w:t>6.</w:t>
      </w:r>
      <w:r w:rsidRPr="00FE4FCA">
        <w:rPr>
          <w:rFonts w:asciiTheme="majorHAnsi" w:hAnsiTheme="majorHAnsi" w:cstheme="majorHAnsi"/>
          <w:bCs/>
          <w:sz w:val="24"/>
          <w:szCs w:val="24"/>
        </w:rPr>
        <w:tab/>
        <w:t xml:space="preserve">Solicitud de Guatemala sobre transferencias de fondos </w:t>
      </w:r>
    </w:p>
    <w:p w14:paraId="201F8CE6" w14:textId="77777777" w:rsidR="00227B89" w:rsidRPr="00FE4FCA" w:rsidRDefault="00227B89" w:rsidP="00227B89">
      <w:pPr>
        <w:pStyle w:val="ListParagraph"/>
        <w:spacing w:after="0" w:line="276" w:lineRule="auto"/>
        <w:ind w:left="1440"/>
        <w:jc w:val="both"/>
        <w:rPr>
          <w:rFonts w:asciiTheme="majorHAnsi" w:hAnsiTheme="majorHAnsi" w:cstheme="majorHAnsi"/>
          <w:bCs/>
          <w:sz w:val="24"/>
          <w:szCs w:val="24"/>
        </w:rPr>
      </w:pPr>
    </w:p>
    <w:p w14:paraId="756D0933" w14:textId="2A205ABF" w:rsidR="00227B89" w:rsidRPr="00FE4FCA" w:rsidRDefault="002348DE" w:rsidP="00227B89">
      <w:pPr>
        <w:pStyle w:val="ListParagraph"/>
        <w:spacing w:after="0" w:line="276" w:lineRule="auto"/>
        <w:ind w:left="1440"/>
        <w:jc w:val="both"/>
        <w:rPr>
          <w:rFonts w:asciiTheme="majorHAnsi" w:hAnsiTheme="majorHAnsi" w:cstheme="majorHAnsi"/>
          <w:bCs/>
          <w:sz w:val="24"/>
          <w:szCs w:val="24"/>
        </w:rPr>
      </w:pPr>
      <w:r>
        <w:rPr>
          <w:rFonts w:asciiTheme="majorHAnsi" w:hAnsiTheme="majorHAnsi" w:cstheme="majorHAnsi"/>
          <w:bCs/>
          <w:sz w:val="24"/>
          <w:szCs w:val="24"/>
        </w:rPr>
        <w:t>D</w:t>
      </w:r>
      <w:r w:rsidR="00227B89" w:rsidRPr="00FE4FCA">
        <w:rPr>
          <w:rFonts w:asciiTheme="majorHAnsi" w:hAnsiTheme="majorHAnsi" w:cstheme="majorHAnsi"/>
          <w:bCs/>
          <w:sz w:val="24"/>
          <w:szCs w:val="24"/>
        </w:rPr>
        <w:t xml:space="preserve">el Grupo Egmont se recibieron </w:t>
      </w:r>
      <w:r>
        <w:rPr>
          <w:rFonts w:asciiTheme="majorHAnsi" w:hAnsiTheme="majorHAnsi" w:cstheme="majorHAnsi"/>
          <w:bCs/>
          <w:sz w:val="24"/>
          <w:szCs w:val="24"/>
        </w:rPr>
        <w:t>13</w:t>
      </w:r>
      <w:r w:rsidR="00227B89" w:rsidRPr="00FE4FCA">
        <w:rPr>
          <w:rFonts w:asciiTheme="majorHAnsi" w:hAnsiTheme="majorHAnsi" w:cstheme="majorHAnsi"/>
          <w:bCs/>
          <w:sz w:val="24"/>
          <w:szCs w:val="24"/>
        </w:rPr>
        <w:t xml:space="preserve"> requerimientos</w:t>
      </w:r>
      <w:r>
        <w:rPr>
          <w:rFonts w:asciiTheme="majorHAnsi" w:hAnsiTheme="majorHAnsi" w:cstheme="majorHAnsi"/>
          <w:bCs/>
          <w:sz w:val="24"/>
          <w:szCs w:val="24"/>
        </w:rPr>
        <w:t xml:space="preserve"> durante los meses de febrero y marzo</w:t>
      </w:r>
      <w:r w:rsidR="00227B89" w:rsidRPr="00FE4FCA">
        <w:rPr>
          <w:rFonts w:asciiTheme="majorHAnsi" w:hAnsiTheme="majorHAnsi" w:cstheme="majorHAnsi"/>
          <w:bCs/>
          <w:sz w:val="24"/>
          <w:szCs w:val="24"/>
        </w:rPr>
        <w:t>:</w:t>
      </w:r>
    </w:p>
    <w:p w14:paraId="7306EBD3" w14:textId="77777777" w:rsidR="00227B89" w:rsidRPr="00FE4FCA" w:rsidRDefault="00227B89" w:rsidP="00227B89">
      <w:pPr>
        <w:pStyle w:val="ListParagraph"/>
        <w:spacing w:after="0" w:line="276" w:lineRule="auto"/>
        <w:ind w:left="1440"/>
        <w:jc w:val="both"/>
        <w:rPr>
          <w:rFonts w:asciiTheme="majorHAnsi" w:hAnsiTheme="majorHAnsi" w:cstheme="majorHAnsi"/>
          <w:bCs/>
          <w:sz w:val="24"/>
          <w:szCs w:val="24"/>
        </w:rPr>
      </w:pPr>
    </w:p>
    <w:p w14:paraId="6B91F90F" w14:textId="5CF9855C" w:rsidR="00227B89" w:rsidRPr="00FE4FCA" w:rsidRDefault="00227B89" w:rsidP="002348DE">
      <w:pPr>
        <w:pStyle w:val="ListParagraph"/>
        <w:numPr>
          <w:ilvl w:val="0"/>
          <w:numId w:val="33"/>
        </w:numPr>
        <w:spacing w:after="0" w:line="276" w:lineRule="auto"/>
        <w:jc w:val="both"/>
        <w:rPr>
          <w:rFonts w:asciiTheme="majorHAnsi" w:hAnsiTheme="majorHAnsi" w:cstheme="majorHAnsi"/>
          <w:bCs/>
          <w:sz w:val="24"/>
          <w:szCs w:val="24"/>
        </w:rPr>
      </w:pPr>
      <w:r w:rsidRPr="00FE4FCA">
        <w:rPr>
          <w:rFonts w:asciiTheme="majorHAnsi" w:hAnsiTheme="majorHAnsi" w:cstheme="majorHAnsi"/>
          <w:bCs/>
          <w:sz w:val="24"/>
          <w:szCs w:val="24"/>
        </w:rPr>
        <w:t>Comentarios sobre el Plan de Trabajo y MDE del organismo (no se remitieron comentarios en virtud de que no había objeción a los documentos).</w:t>
      </w:r>
    </w:p>
    <w:p w14:paraId="5A0C9495" w14:textId="0E130803" w:rsidR="00227B89" w:rsidRPr="00FE4FCA" w:rsidRDefault="00227B89" w:rsidP="002348DE">
      <w:pPr>
        <w:pStyle w:val="ListParagraph"/>
        <w:numPr>
          <w:ilvl w:val="0"/>
          <w:numId w:val="33"/>
        </w:numPr>
        <w:spacing w:after="0" w:line="276" w:lineRule="auto"/>
        <w:jc w:val="both"/>
        <w:rPr>
          <w:rFonts w:asciiTheme="majorHAnsi" w:hAnsiTheme="majorHAnsi" w:cstheme="majorHAnsi"/>
          <w:bCs/>
          <w:sz w:val="24"/>
          <w:szCs w:val="24"/>
        </w:rPr>
      </w:pPr>
      <w:r w:rsidRPr="00FE4FCA">
        <w:rPr>
          <w:rFonts w:asciiTheme="majorHAnsi" w:hAnsiTheme="majorHAnsi" w:cstheme="majorHAnsi"/>
          <w:bCs/>
          <w:sz w:val="24"/>
          <w:szCs w:val="24"/>
        </w:rPr>
        <w:t>Comentarios sobre el Marco Estratégico del Censo Bienal de Egmont (no se remitieron comentarios en virtud de que no había objeción a los documentos).</w:t>
      </w:r>
    </w:p>
    <w:p w14:paraId="2FACF3C4" w14:textId="1FF2954C" w:rsidR="00227B89" w:rsidRPr="00FE4FCA" w:rsidRDefault="00227B89" w:rsidP="002348DE">
      <w:pPr>
        <w:pStyle w:val="ListParagraph"/>
        <w:numPr>
          <w:ilvl w:val="0"/>
          <w:numId w:val="33"/>
        </w:numPr>
        <w:spacing w:after="0" w:line="276" w:lineRule="auto"/>
        <w:jc w:val="both"/>
        <w:rPr>
          <w:rFonts w:asciiTheme="majorHAnsi" w:hAnsiTheme="majorHAnsi" w:cstheme="majorHAnsi"/>
          <w:bCs/>
          <w:sz w:val="24"/>
          <w:szCs w:val="24"/>
        </w:rPr>
      </w:pPr>
      <w:r w:rsidRPr="00FE4FCA">
        <w:rPr>
          <w:rFonts w:asciiTheme="majorHAnsi" w:hAnsiTheme="majorHAnsi" w:cstheme="majorHAnsi"/>
          <w:bCs/>
          <w:sz w:val="24"/>
          <w:szCs w:val="24"/>
        </w:rPr>
        <w:t>Aprobación Final de la Lista de Indicadores de Riesgo (no se remitieron comentarios en virtud de que no había objeción a los documentos).</w:t>
      </w:r>
    </w:p>
    <w:p w14:paraId="191085AA" w14:textId="0CE74AD0" w:rsidR="00227B89" w:rsidRPr="00FE4FCA" w:rsidRDefault="00227B89" w:rsidP="002348DE">
      <w:pPr>
        <w:pStyle w:val="ListParagraph"/>
        <w:numPr>
          <w:ilvl w:val="0"/>
          <w:numId w:val="33"/>
        </w:numPr>
        <w:spacing w:after="0" w:line="276" w:lineRule="auto"/>
        <w:jc w:val="both"/>
        <w:rPr>
          <w:rFonts w:asciiTheme="majorHAnsi" w:hAnsiTheme="majorHAnsi" w:cstheme="majorHAnsi"/>
          <w:bCs/>
          <w:sz w:val="24"/>
          <w:szCs w:val="24"/>
        </w:rPr>
      </w:pPr>
      <w:r w:rsidRPr="00FE4FCA">
        <w:rPr>
          <w:rFonts w:asciiTheme="majorHAnsi" w:hAnsiTheme="majorHAnsi" w:cstheme="majorHAnsi"/>
          <w:bCs/>
          <w:sz w:val="24"/>
          <w:szCs w:val="24"/>
        </w:rPr>
        <w:t>Aprobación del Catálogo de Recuperación de Activos (no se remitieron comentarios en virtud de que no había objeción a los documentos).</w:t>
      </w:r>
    </w:p>
    <w:p w14:paraId="29E48DF8" w14:textId="0C0DEBF6" w:rsidR="00227B89" w:rsidRPr="00FE4FCA" w:rsidRDefault="00227B89" w:rsidP="002348DE">
      <w:pPr>
        <w:pStyle w:val="ListParagraph"/>
        <w:numPr>
          <w:ilvl w:val="0"/>
          <w:numId w:val="33"/>
        </w:numPr>
        <w:spacing w:after="0" w:line="276" w:lineRule="auto"/>
        <w:jc w:val="both"/>
        <w:rPr>
          <w:rFonts w:asciiTheme="majorHAnsi" w:hAnsiTheme="majorHAnsi" w:cstheme="majorHAnsi"/>
          <w:bCs/>
          <w:sz w:val="24"/>
          <w:szCs w:val="24"/>
        </w:rPr>
      </w:pPr>
      <w:r w:rsidRPr="00FE4FCA">
        <w:rPr>
          <w:rFonts w:asciiTheme="majorHAnsi" w:hAnsiTheme="majorHAnsi" w:cstheme="majorHAnsi"/>
          <w:bCs/>
          <w:sz w:val="24"/>
          <w:szCs w:val="24"/>
        </w:rPr>
        <w:t>Solicitud de comentarios y aprobación del vicepresidente interino de Egmont (no se remitieron comentarios en virtud de que no había objeción a los documentos).</w:t>
      </w:r>
    </w:p>
    <w:p w14:paraId="40273A50" w14:textId="61821D98" w:rsidR="00227B89" w:rsidRPr="00FE4FCA" w:rsidRDefault="00227B89" w:rsidP="002348DE">
      <w:pPr>
        <w:pStyle w:val="ListParagraph"/>
        <w:numPr>
          <w:ilvl w:val="0"/>
          <w:numId w:val="33"/>
        </w:numPr>
        <w:spacing w:after="0" w:line="276" w:lineRule="auto"/>
        <w:jc w:val="both"/>
        <w:rPr>
          <w:rFonts w:asciiTheme="majorHAnsi" w:hAnsiTheme="majorHAnsi" w:cstheme="majorHAnsi"/>
          <w:bCs/>
          <w:sz w:val="24"/>
          <w:szCs w:val="24"/>
        </w:rPr>
      </w:pPr>
      <w:r w:rsidRPr="00FE4FCA">
        <w:rPr>
          <w:rFonts w:asciiTheme="majorHAnsi" w:hAnsiTheme="majorHAnsi" w:cstheme="majorHAnsi"/>
          <w:bCs/>
          <w:sz w:val="24"/>
          <w:szCs w:val="24"/>
        </w:rPr>
        <w:t>Nominación de la vicepresidencia del Grupo Egmont (la institución no nominará candidatos a esta posición en el organismo).</w:t>
      </w:r>
    </w:p>
    <w:p w14:paraId="3BF4D306" w14:textId="19C2DB21" w:rsidR="00227B89" w:rsidRPr="00FE4FCA" w:rsidRDefault="00227B89" w:rsidP="002348DE">
      <w:pPr>
        <w:pStyle w:val="ListParagraph"/>
        <w:numPr>
          <w:ilvl w:val="0"/>
          <w:numId w:val="33"/>
        </w:numPr>
        <w:spacing w:after="0" w:line="276" w:lineRule="auto"/>
        <w:jc w:val="both"/>
        <w:rPr>
          <w:rFonts w:asciiTheme="majorHAnsi" w:hAnsiTheme="majorHAnsi" w:cstheme="majorHAnsi"/>
          <w:bCs/>
          <w:sz w:val="24"/>
          <w:szCs w:val="24"/>
        </w:rPr>
      </w:pPr>
      <w:r w:rsidRPr="00FE4FCA">
        <w:rPr>
          <w:rFonts w:asciiTheme="majorHAnsi" w:hAnsiTheme="majorHAnsi" w:cstheme="majorHAnsi"/>
          <w:bCs/>
          <w:sz w:val="24"/>
          <w:szCs w:val="24"/>
        </w:rPr>
        <w:t>Nominación de la vicepresidencia del Grupo TATWG del Grupo Egmont (la institución no nominará candidatos a esta posición en el organismo).</w:t>
      </w:r>
    </w:p>
    <w:p w14:paraId="2948D6BB" w14:textId="67F12A6D" w:rsidR="002348DE" w:rsidRPr="00085BCD" w:rsidRDefault="00227B89" w:rsidP="00085BCD">
      <w:pPr>
        <w:pStyle w:val="ListParagraph"/>
        <w:numPr>
          <w:ilvl w:val="0"/>
          <w:numId w:val="33"/>
        </w:numPr>
        <w:spacing w:after="0" w:line="276" w:lineRule="auto"/>
        <w:jc w:val="both"/>
        <w:rPr>
          <w:rFonts w:asciiTheme="majorHAnsi" w:hAnsiTheme="majorHAnsi" w:cstheme="majorHAnsi"/>
          <w:bCs/>
          <w:sz w:val="24"/>
          <w:szCs w:val="24"/>
        </w:rPr>
      </w:pPr>
      <w:r w:rsidRPr="00FE4FCA">
        <w:rPr>
          <w:rFonts w:asciiTheme="majorHAnsi" w:hAnsiTheme="majorHAnsi" w:cstheme="majorHAnsi"/>
          <w:bCs/>
          <w:sz w:val="24"/>
          <w:szCs w:val="24"/>
        </w:rPr>
        <w:t xml:space="preserve">Competencia </w:t>
      </w:r>
      <w:proofErr w:type="spellStart"/>
      <w:r w:rsidRPr="00FE4FCA">
        <w:rPr>
          <w:rFonts w:asciiTheme="majorHAnsi" w:hAnsiTheme="majorHAnsi" w:cstheme="majorHAnsi"/>
          <w:bCs/>
          <w:sz w:val="24"/>
          <w:szCs w:val="24"/>
        </w:rPr>
        <w:t>Best</w:t>
      </w:r>
      <w:proofErr w:type="spellEnd"/>
      <w:r w:rsidRPr="00FE4FCA">
        <w:rPr>
          <w:rFonts w:asciiTheme="majorHAnsi" w:hAnsiTheme="majorHAnsi" w:cstheme="majorHAnsi"/>
          <w:bCs/>
          <w:sz w:val="24"/>
          <w:szCs w:val="24"/>
        </w:rPr>
        <w:t xml:space="preserve"> Egmont Case </w:t>
      </w:r>
      <w:proofErr w:type="spellStart"/>
      <w:r w:rsidRPr="00FE4FCA">
        <w:rPr>
          <w:rFonts w:asciiTheme="majorHAnsi" w:hAnsiTheme="majorHAnsi" w:cstheme="majorHAnsi"/>
          <w:bCs/>
          <w:sz w:val="24"/>
          <w:szCs w:val="24"/>
        </w:rPr>
        <w:t>Awards</w:t>
      </w:r>
      <w:proofErr w:type="spellEnd"/>
      <w:r w:rsidRPr="00FE4FCA">
        <w:rPr>
          <w:rFonts w:asciiTheme="majorHAnsi" w:hAnsiTheme="majorHAnsi" w:cstheme="majorHAnsi"/>
          <w:bCs/>
          <w:sz w:val="24"/>
          <w:szCs w:val="24"/>
        </w:rPr>
        <w:t>, el cual todavía no se ha enviado en virtud de que el plazo que es hasta finales de abril de 2021.</w:t>
      </w:r>
    </w:p>
    <w:p w14:paraId="16C1CB55" w14:textId="77777777" w:rsidR="002348DE" w:rsidRPr="002348DE" w:rsidRDefault="002348DE" w:rsidP="002348DE">
      <w:pPr>
        <w:pStyle w:val="ListParagraph"/>
        <w:numPr>
          <w:ilvl w:val="0"/>
          <w:numId w:val="33"/>
        </w:numPr>
        <w:spacing w:after="0" w:line="276" w:lineRule="auto"/>
        <w:jc w:val="both"/>
        <w:rPr>
          <w:rFonts w:asciiTheme="majorHAnsi" w:hAnsiTheme="majorHAnsi" w:cstheme="majorHAnsi"/>
          <w:bCs/>
          <w:sz w:val="24"/>
          <w:szCs w:val="24"/>
        </w:rPr>
      </w:pPr>
      <w:r w:rsidRPr="002348DE">
        <w:rPr>
          <w:rFonts w:asciiTheme="majorHAnsi" w:hAnsiTheme="majorHAnsi" w:cstheme="majorHAnsi"/>
          <w:bCs/>
          <w:sz w:val="24"/>
          <w:szCs w:val="24"/>
        </w:rPr>
        <w:lastRenderedPageBreak/>
        <w:t>Nominación a la presidencia del IEWG de Egmont (la institución no nominará candidatos a esta posición en el organismo).</w:t>
      </w:r>
    </w:p>
    <w:p w14:paraId="63E9CAFF" w14:textId="4E53FD06" w:rsidR="002348DE" w:rsidRPr="002348DE" w:rsidRDefault="002348DE" w:rsidP="002348DE">
      <w:pPr>
        <w:pStyle w:val="ListParagraph"/>
        <w:numPr>
          <w:ilvl w:val="0"/>
          <w:numId w:val="33"/>
        </w:numPr>
        <w:spacing w:after="0" w:line="276" w:lineRule="auto"/>
        <w:jc w:val="both"/>
        <w:rPr>
          <w:rFonts w:asciiTheme="majorHAnsi" w:hAnsiTheme="majorHAnsi" w:cstheme="majorHAnsi"/>
          <w:bCs/>
          <w:sz w:val="24"/>
          <w:szCs w:val="24"/>
        </w:rPr>
      </w:pPr>
      <w:r w:rsidRPr="002348DE">
        <w:rPr>
          <w:rFonts w:asciiTheme="majorHAnsi" w:hAnsiTheme="majorHAnsi" w:cstheme="majorHAnsi"/>
          <w:bCs/>
          <w:sz w:val="24"/>
          <w:szCs w:val="24"/>
        </w:rPr>
        <w:t>Solicitud de comentarios y opiniones sobre las nominaciones y proceso electoral para seleccionar las posiciones vacantes de vicepresidencia del IEWG (la institución no tiene comentarios ni objeciones a las nominaciones realizadas y se encuentra de acuerdo con el proceso electoral para la selección de las personas que ocuparán las posiciones vacantes).</w:t>
      </w:r>
    </w:p>
    <w:p w14:paraId="2453EA6A" w14:textId="3E6641E9" w:rsidR="002348DE" w:rsidRPr="002348DE" w:rsidRDefault="002348DE" w:rsidP="002348DE">
      <w:pPr>
        <w:pStyle w:val="ListParagraph"/>
        <w:numPr>
          <w:ilvl w:val="0"/>
          <w:numId w:val="33"/>
        </w:numPr>
        <w:spacing w:after="0" w:line="276" w:lineRule="auto"/>
        <w:jc w:val="both"/>
        <w:rPr>
          <w:rFonts w:asciiTheme="majorHAnsi" w:hAnsiTheme="majorHAnsi" w:cstheme="majorHAnsi"/>
          <w:bCs/>
          <w:sz w:val="24"/>
          <w:szCs w:val="24"/>
        </w:rPr>
      </w:pPr>
      <w:r w:rsidRPr="002348DE">
        <w:rPr>
          <w:rFonts w:asciiTheme="majorHAnsi" w:hAnsiTheme="majorHAnsi" w:cstheme="majorHAnsi"/>
          <w:bCs/>
          <w:sz w:val="24"/>
          <w:szCs w:val="24"/>
        </w:rPr>
        <w:t xml:space="preserve">Encuesta sobre los registros de beneficiario final y accesos de la UAF a la información </w:t>
      </w:r>
    </w:p>
    <w:p w14:paraId="42549A02" w14:textId="20045434" w:rsidR="002348DE" w:rsidRPr="002348DE" w:rsidRDefault="002348DE" w:rsidP="002348DE">
      <w:pPr>
        <w:pStyle w:val="ListParagraph"/>
        <w:numPr>
          <w:ilvl w:val="0"/>
          <w:numId w:val="33"/>
        </w:numPr>
        <w:spacing w:after="0" w:line="276" w:lineRule="auto"/>
        <w:jc w:val="both"/>
        <w:rPr>
          <w:rFonts w:asciiTheme="majorHAnsi" w:hAnsiTheme="majorHAnsi" w:cstheme="majorHAnsi"/>
          <w:bCs/>
          <w:sz w:val="24"/>
          <w:szCs w:val="24"/>
        </w:rPr>
      </w:pPr>
      <w:r w:rsidRPr="002348DE">
        <w:rPr>
          <w:rFonts w:asciiTheme="majorHAnsi" w:hAnsiTheme="majorHAnsi" w:cstheme="majorHAnsi"/>
          <w:bCs/>
          <w:sz w:val="24"/>
          <w:szCs w:val="24"/>
        </w:rPr>
        <w:t>Nominación de voluntario para redacción de documento del TATWG, y su sinergia con ECOFEL, lo cual todavía no se ha enviado en virtud de que la fecha límite es en abril de 2021.</w:t>
      </w:r>
    </w:p>
    <w:p w14:paraId="42A50CBA" w14:textId="374E51D9" w:rsidR="002348DE" w:rsidRPr="002348DE" w:rsidRDefault="002348DE" w:rsidP="002348DE">
      <w:pPr>
        <w:pStyle w:val="ListParagraph"/>
        <w:numPr>
          <w:ilvl w:val="0"/>
          <w:numId w:val="33"/>
        </w:numPr>
        <w:spacing w:after="0" w:line="276" w:lineRule="auto"/>
        <w:jc w:val="both"/>
        <w:rPr>
          <w:rFonts w:asciiTheme="majorHAnsi" w:hAnsiTheme="majorHAnsi" w:cstheme="majorHAnsi"/>
          <w:bCs/>
          <w:sz w:val="24"/>
          <w:szCs w:val="24"/>
        </w:rPr>
      </w:pPr>
      <w:r w:rsidRPr="002348DE">
        <w:rPr>
          <w:rFonts w:asciiTheme="majorHAnsi" w:hAnsiTheme="majorHAnsi" w:cstheme="majorHAnsi"/>
          <w:bCs/>
          <w:sz w:val="24"/>
          <w:szCs w:val="24"/>
        </w:rPr>
        <w:t>Votación para seleccionar a las personas que ocuparán las posiciones vacantes de vicepresidencia del IEWG, el cual todavía no se ha enviado en virtud de que la fecha límite es en abril de 2021.</w:t>
      </w:r>
    </w:p>
    <w:p w14:paraId="381A2D2C" w14:textId="52A6D3C3" w:rsidR="00227B89" w:rsidRPr="002348DE" w:rsidRDefault="00227B89" w:rsidP="002348DE">
      <w:pPr>
        <w:spacing w:after="0" w:line="276" w:lineRule="auto"/>
        <w:jc w:val="both"/>
        <w:rPr>
          <w:rFonts w:asciiTheme="majorHAnsi" w:hAnsiTheme="majorHAnsi" w:cstheme="majorHAnsi"/>
          <w:bCs/>
          <w:sz w:val="24"/>
          <w:szCs w:val="24"/>
        </w:rPr>
      </w:pPr>
    </w:p>
    <w:p w14:paraId="3D793CF2" w14:textId="2FE65A3C" w:rsidR="00130C73" w:rsidRDefault="00227B89" w:rsidP="00296012">
      <w:pPr>
        <w:pStyle w:val="ListParagraph"/>
        <w:spacing w:after="0" w:line="276" w:lineRule="auto"/>
        <w:ind w:left="1440"/>
        <w:jc w:val="both"/>
        <w:rPr>
          <w:rFonts w:asciiTheme="majorHAnsi" w:hAnsiTheme="majorHAnsi" w:cstheme="majorHAnsi"/>
          <w:bCs/>
          <w:sz w:val="24"/>
          <w:szCs w:val="24"/>
        </w:rPr>
      </w:pPr>
      <w:r w:rsidRPr="00FE4FCA">
        <w:rPr>
          <w:rFonts w:asciiTheme="majorHAnsi" w:hAnsiTheme="majorHAnsi" w:cstheme="majorHAnsi"/>
          <w:bCs/>
          <w:sz w:val="24"/>
          <w:szCs w:val="24"/>
        </w:rPr>
        <w:t>Asimismo, de GAFILAT se recibió una solicitud de comentarios al primer borrador del documento “Buenas Prácticas RCSNU 1373 GAFILAT” (no se remitieron comentarios en virtud de que no tenemos objeciones en cuanto al fondo, según solicitud del organismo).</w:t>
      </w:r>
    </w:p>
    <w:p w14:paraId="33206E10" w14:textId="77777777" w:rsidR="003F5F12" w:rsidRDefault="003F5F12" w:rsidP="00296012">
      <w:pPr>
        <w:pStyle w:val="ListParagraph"/>
        <w:spacing w:after="0" w:line="276" w:lineRule="auto"/>
        <w:ind w:left="1440"/>
        <w:jc w:val="both"/>
        <w:rPr>
          <w:rFonts w:asciiTheme="majorHAnsi" w:hAnsiTheme="majorHAnsi" w:cstheme="majorHAnsi"/>
          <w:bCs/>
          <w:sz w:val="24"/>
          <w:szCs w:val="24"/>
        </w:rPr>
      </w:pPr>
    </w:p>
    <w:p w14:paraId="472021B6" w14:textId="3C554FE2" w:rsidR="003F5F12" w:rsidRDefault="003F5F12" w:rsidP="003F5F12">
      <w:pPr>
        <w:pStyle w:val="ListParagraph"/>
        <w:spacing w:after="0"/>
        <w:ind w:left="1440"/>
        <w:rPr>
          <w:rFonts w:asciiTheme="majorHAnsi" w:hAnsiTheme="majorHAnsi" w:cstheme="majorHAnsi"/>
          <w:bCs/>
          <w:sz w:val="24"/>
          <w:szCs w:val="24"/>
        </w:rPr>
      </w:pPr>
      <w:r w:rsidRPr="003F5F12">
        <w:rPr>
          <w:rFonts w:asciiTheme="majorHAnsi" w:hAnsiTheme="majorHAnsi" w:cstheme="majorHAnsi"/>
          <w:bCs/>
          <w:sz w:val="24"/>
          <w:szCs w:val="24"/>
        </w:rPr>
        <w:t>Igualmente, recibimos las siguientes solicitudes de GAFILAT:</w:t>
      </w:r>
    </w:p>
    <w:p w14:paraId="103E2D1C" w14:textId="77777777" w:rsidR="003F5F12" w:rsidRPr="003F5F12" w:rsidRDefault="003F5F12" w:rsidP="003F5F12">
      <w:pPr>
        <w:pStyle w:val="ListParagraph"/>
        <w:spacing w:after="0"/>
        <w:ind w:left="1440"/>
        <w:rPr>
          <w:rFonts w:asciiTheme="majorHAnsi" w:hAnsiTheme="majorHAnsi" w:cstheme="majorHAnsi"/>
          <w:bCs/>
          <w:sz w:val="24"/>
          <w:szCs w:val="24"/>
        </w:rPr>
      </w:pPr>
    </w:p>
    <w:p w14:paraId="36BA2247" w14:textId="77777777" w:rsidR="003F5F12" w:rsidRPr="003F5F12" w:rsidRDefault="003F5F12" w:rsidP="003F5F12">
      <w:pPr>
        <w:pStyle w:val="ListParagraph"/>
        <w:numPr>
          <w:ilvl w:val="0"/>
          <w:numId w:val="35"/>
        </w:numPr>
        <w:spacing w:after="0" w:line="276" w:lineRule="auto"/>
        <w:jc w:val="both"/>
        <w:rPr>
          <w:rFonts w:asciiTheme="majorHAnsi" w:hAnsiTheme="majorHAnsi" w:cstheme="majorHAnsi"/>
          <w:bCs/>
          <w:sz w:val="24"/>
          <w:szCs w:val="24"/>
        </w:rPr>
      </w:pPr>
      <w:r w:rsidRPr="003F5F12">
        <w:rPr>
          <w:rFonts w:asciiTheme="majorHAnsi" w:hAnsiTheme="majorHAnsi" w:cstheme="majorHAnsi"/>
          <w:bCs/>
          <w:sz w:val="24"/>
          <w:szCs w:val="24"/>
        </w:rPr>
        <w:t>Encuesta de activos virtuales y proveedores de servicios de activos virtuales. La fecha límite es 9 de abril de 2021 y permanece en proceso.</w:t>
      </w:r>
    </w:p>
    <w:p w14:paraId="1DC1CB7F" w14:textId="7E2B337A" w:rsidR="003F5F12" w:rsidRDefault="003F5F12" w:rsidP="003F5F12">
      <w:pPr>
        <w:pStyle w:val="ListParagraph"/>
        <w:numPr>
          <w:ilvl w:val="0"/>
          <w:numId w:val="35"/>
        </w:numPr>
        <w:spacing w:line="276" w:lineRule="auto"/>
        <w:jc w:val="both"/>
        <w:rPr>
          <w:rFonts w:asciiTheme="majorHAnsi" w:hAnsiTheme="majorHAnsi" w:cstheme="majorHAnsi"/>
          <w:bCs/>
          <w:sz w:val="24"/>
          <w:szCs w:val="24"/>
        </w:rPr>
      </w:pPr>
      <w:r w:rsidRPr="003F5F12">
        <w:rPr>
          <w:rFonts w:asciiTheme="majorHAnsi" w:hAnsiTheme="majorHAnsi" w:cstheme="majorHAnsi"/>
          <w:bCs/>
          <w:sz w:val="24"/>
          <w:szCs w:val="24"/>
        </w:rPr>
        <w:t xml:space="preserve">Requerimiento de información sobre transformación digital de la PLA/FT/PADM, enfocado en las UIF (FINALIZADO, la institución no remitió respuesta puesto que, tras el levantamiento realizado con el Departamento de Análisis Operativo, se identificó que no se ha realizado análisis de ROS haciendo uso de una solución o herramienta tecnológica. Una vez se haya implementado </w:t>
      </w:r>
      <w:proofErr w:type="spellStart"/>
      <w:r w:rsidRPr="003F5F12">
        <w:rPr>
          <w:rFonts w:asciiTheme="majorHAnsi" w:hAnsiTheme="majorHAnsi" w:cstheme="majorHAnsi"/>
          <w:bCs/>
          <w:sz w:val="24"/>
          <w:szCs w:val="24"/>
        </w:rPr>
        <w:t>GoAML</w:t>
      </w:r>
      <w:proofErr w:type="spellEnd"/>
      <w:r w:rsidRPr="003F5F12">
        <w:rPr>
          <w:rFonts w:asciiTheme="majorHAnsi" w:hAnsiTheme="majorHAnsi" w:cstheme="majorHAnsi"/>
          <w:bCs/>
          <w:sz w:val="24"/>
          <w:szCs w:val="24"/>
        </w:rPr>
        <w:t>, podremos aportar en otra fase del estudio).</w:t>
      </w:r>
    </w:p>
    <w:p w14:paraId="1EEFDE8E" w14:textId="18FCF93E" w:rsidR="003F5F12" w:rsidRDefault="003F5F12" w:rsidP="00650F3B">
      <w:pPr>
        <w:pStyle w:val="ListParagraph"/>
        <w:numPr>
          <w:ilvl w:val="0"/>
          <w:numId w:val="35"/>
        </w:numPr>
        <w:spacing w:after="0" w:line="276" w:lineRule="auto"/>
        <w:jc w:val="both"/>
        <w:rPr>
          <w:rFonts w:asciiTheme="majorHAnsi" w:hAnsiTheme="majorHAnsi" w:cstheme="majorHAnsi"/>
          <w:bCs/>
          <w:sz w:val="24"/>
          <w:szCs w:val="24"/>
        </w:rPr>
      </w:pPr>
      <w:r w:rsidRPr="003F5F12">
        <w:rPr>
          <w:rFonts w:asciiTheme="majorHAnsi" w:hAnsiTheme="majorHAnsi" w:cstheme="majorHAnsi"/>
          <w:bCs/>
          <w:sz w:val="24"/>
          <w:szCs w:val="24"/>
        </w:rPr>
        <w:t>Solicitud de avances del plan de acción de Rep. Dominicana, sobre las acciones prioritarias derivadas del Informe de Evaluación Mutua de septiembre de 2018 (IEM-RD 2018). La fecha límite es 31 de mayo de 2021 y permanece en proceso</w:t>
      </w:r>
      <w:r>
        <w:rPr>
          <w:rFonts w:asciiTheme="majorHAnsi" w:hAnsiTheme="majorHAnsi" w:cstheme="majorHAnsi"/>
          <w:bCs/>
          <w:sz w:val="24"/>
          <w:szCs w:val="24"/>
        </w:rPr>
        <w:t>.</w:t>
      </w:r>
    </w:p>
    <w:p w14:paraId="04FBB374" w14:textId="53A20EB7" w:rsidR="003F5F12" w:rsidRDefault="003F5F12" w:rsidP="00296012">
      <w:pPr>
        <w:pStyle w:val="ListParagraph"/>
        <w:spacing w:after="0" w:line="276" w:lineRule="auto"/>
        <w:ind w:left="1440"/>
        <w:jc w:val="both"/>
        <w:rPr>
          <w:rFonts w:asciiTheme="majorHAnsi" w:hAnsiTheme="majorHAnsi" w:cstheme="majorHAnsi"/>
          <w:bCs/>
          <w:sz w:val="24"/>
          <w:szCs w:val="24"/>
        </w:rPr>
      </w:pPr>
    </w:p>
    <w:p w14:paraId="0B1B549B" w14:textId="328974C8" w:rsidR="007D614B" w:rsidRDefault="007D614B" w:rsidP="00296012">
      <w:pPr>
        <w:pStyle w:val="ListParagraph"/>
        <w:spacing w:after="0" w:line="276" w:lineRule="auto"/>
        <w:ind w:left="1440"/>
        <w:jc w:val="both"/>
        <w:rPr>
          <w:rFonts w:asciiTheme="majorHAnsi" w:hAnsiTheme="majorHAnsi" w:cstheme="majorHAnsi"/>
          <w:bCs/>
          <w:sz w:val="24"/>
          <w:szCs w:val="24"/>
        </w:rPr>
      </w:pPr>
    </w:p>
    <w:p w14:paraId="5E51F884" w14:textId="09B7D452" w:rsidR="007D614B" w:rsidRDefault="007D614B">
      <w:pPr>
        <w:rPr>
          <w:rFonts w:asciiTheme="majorHAnsi" w:hAnsiTheme="majorHAnsi" w:cstheme="majorHAnsi"/>
          <w:bCs/>
          <w:sz w:val="24"/>
          <w:szCs w:val="24"/>
        </w:rPr>
      </w:pPr>
      <w:r>
        <w:rPr>
          <w:rFonts w:asciiTheme="majorHAnsi" w:hAnsiTheme="majorHAnsi" w:cstheme="majorHAnsi"/>
          <w:bCs/>
          <w:sz w:val="24"/>
          <w:szCs w:val="24"/>
        </w:rPr>
        <w:br w:type="page"/>
      </w:r>
    </w:p>
    <w:p w14:paraId="61EA192F" w14:textId="77777777" w:rsidR="00947642" w:rsidRPr="00FE4FCA" w:rsidRDefault="00947642" w:rsidP="00D45173">
      <w:pPr>
        <w:pStyle w:val="ListParagraph"/>
        <w:numPr>
          <w:ilvl w:val="0"/>
          <w:numId w:val="2"/>
        </w:numPr>
        <w:spacing w:after="0" w:line="276" w:lineRule="auto"/>
        <w:jc w:val="both"/>
        <w:rPr>
          <w:rFonts w:asciiTheme="majorHAnsi" w:hAnsiTheme="majorHAnsi" w:cstheme="majorHAnsi"/>
          <w:b/>
          <w:sz w:val="24"/>
          <w:szCs w:val="24"/>
          <w:u w:val="single"/>
        </w:rPr>
      </w:pPr>
      <w:r w:rsidRPr="00FE4FCA">
        <w:rPr>
          <w:rFonts w:asciiTheme="majorHAnsi" w:hAnsiTheme="majorHAnsi" w:cstheme="majorHAnsi"/>
          <w:b/>
          <w:sz w:val="24"/>
          <w:szCs w:val="24"/>
        </w:rPr>
        <w:lastRenderedPageBreak/>
        <w:t>Reunión de Coordinadores, Pleno de representantes, y reuniones de los Grupos de Trabajo del GAFILAT en la República Dominicana</w:t>
      </w:r>
      <w:r w:rsidRPr="00FE4FCA">
        <w:rPr>
          <w:rFonts w:asciiTheme="majorHAnsi" w:hAnsiTheme="majorHAnsi" w:cstheme="majorHAnsi"/>
          <w:b/>
          <w:sz w:val="24"/>
          <w:szCs w:val="24"/>
          <w:u w:val="single"/>
        </w:rPr>
        <w:t>.</w:t>
      </w:r>
    </w:p>
    <w:p w14:paraId="73C26DFF" w14:textId="6B5769FC" w:rsidR="00F62676" w:rsidRPr="00FE4FCA" w:rsidRDefault="00F62676" w:rsidP="00947642">
      <w:pPr>
        <w:pStyle w:val="ListParagraph"/>
        <w:spacing w:after="0" w:line="276" w:lineRule="auto"/>
        <w:ind w:left="1440"/>
        <w:jc w:val="both"/>
        <w:rPr>
          <w:rFonts w:asciiTheme="majorHAnsi" w:hAnsiTheme="majorHAnsi" w:cstheme="majorHAnsi"/>
          <w:sz w:val="24"/>
          <w:szCs w:val="24"/>
          <w:u w:val="single"/>
        </w:rPr>
      </w:pPr>
      <w:r w:rsidRPr="00FE4FCA">
        <w:rPr>
          <w:rFonts w:asciiTheme="majorHAnsi" w:hAnsiTheme="majorHAnsi" w:cstheme="majorHAnsi"/>
          <w:sz w:val="24"/>
          <w:szCs w:val="24"/>
          <w:u w:val="single"/>
        </w:rPr>
        <w:t>Presupuesto Ejecutado RD$0.00</w:t>
      </w:r>
    </w:p>
    <w:tbl>
      <w:tblPr>
        <w:tblStyle w:val="GridTable5Dark-Accent5"/>
        <w:tblpPr w:leftFromText="141" w:rightFromText="141" w:vertAnchor="text" w:horzAnchor="margin" w:tblpXSpec="right" w:tblpY="206"/>
        <w:tblW w:w="8243" w:type="dxa"/>
        <w:tblLook w:val="04A0" w:firstRow="1" w:lastRow="0" w:firstColumn="1" w:lastColumn="0" w:noHBand="0" w:noVBand="1"/>
      </w:tblPr>
      <w:tblGrid>
        <w:gridCol w:w="4135"/>
        <w:gridCol w:w="900"/>
        <w:gridCol w:w="1440"/>
        <w:gridCol w:w="1768"/>
      </w:tblGrid>
      <w:tr w:rsidR="00F62676" w:rsidRPr="00FE4FCA" w14:paraId="10278FFA" w14:textId="77777777" w:rsidTr="007D614B">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135" w:type="dxa"/>
            <w:vAlign w:val="center"/>
          </w:tcPr>
          <w:p w14:paraId="15CA6482" w14:textId="77777777" w:rsidR="00F62676" w:rsidRPr="007D614B" w:rsidRDefault="00F62676" w:rsidP="00F62676">
            <w:pPr>
              <w:pStyle w:val="ListParagraph"/>
              <w:spacing w:line="276" w:lineRule="auto"/>
              <w:ind w:left="0"/>
              <w:jc w:val="center"/>
              <w:rPr>
                <w:rFonts w:asciiTheme="majorHAnsi" w:hAnsiTheme="majorHAnsi" w:cstheme="majorHAnsi"/>
                <w:sz w:val="24"/>
                <w:szCs w:val="24"/>
              </w:rPr>
            </w:pPr>
            <w:r w:rsidRPr="007D614B">
              <w:rPr>
                <w:rFonts w:asciiTheme="majorHAnsi" w:hAnsiTheme="majorHAnsi" w:cstheme="majorHAnsi"/>
                <w:sz w:val="24"/>
                <w:szCs w:val="24"/>
              </w:rPr>
              <w:t>Indicador</w:t>
            </w:r>
          </w:p>
        </w:tc>
        <w:tc>
          <w:tcPr>
            <w:tcW w:w="900" w:type="dxa"/>
            <w:vAlign w:val="center"/>
          </w:tcPr>
          <w:p w14:paraId="107E796A" w14:textId="77777777" w:rsidR="00F62676" w:rsidRPr="007D614B" w:rsidRDefault="00F62676" w:rsidP="00F62676">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D614B">
              <w:rPr>
                <w:rFonts w:asciiTheme="majorHAnsi" w:hAnsiTheme="majorHAnsi" w:cstheme="majorHAnsi"/>
                <w:sz w:val="24"/>
                <w:szCs w:val="24"/>
              </w:rPr>
              <w:t>Meta Anual</w:t>
            </w:r>
          </w:p>
        </w:tc>
        <w:tc>
          <w:tcPr>
            <w:tcW w:w="1440" w:type="dxa"/>
            <w:vAlign w:val="center"/>
          </w:tcPr>
          <w:p w14:paraId="5F049519" w14:textId="77777777" w:rsidR="00F62676" w:rsidRPr="007D614B" w:rsidRDefault="00F62676" w:rsidP="00F62676">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D614B">
              <w:rPr>
                <w:rFonts w:asciiTheme="majorHAnsi" w:hAnsiTheme="majorHAnsi" w:cstheme="majorHAnsi"/>
                <w:sz w:val="24"/>
                <w:szCs w:val="24"/>
              </w:rPr>
              <w:t>Meta Primer Trimestre</w:t>
            </w:r>
          </w:p>
        </w:tc>
        <w:tc>
          <w:tcPr>
            <w:tcW w:w="1768" w:type="dxa"/>
            <w:vAlign w:val="center"/>
          </w:tcPr>
          <w:p w14:paraId="4DD8C5C2" w14:textId="77777777" w:rsidR="00F62676" w:rsidRPr="007D614B" w:rsidRDefault="00F62676" w:rsidP="00F62676">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D614B">
              <w:rPr>
                <w:rFonts w:asciiTheme="majorHAnsi" w:hAnsiTheme="majorHAnsi" w:cstheme="majorHAnsi"/>
                <w:sz w:val="24"/>
                <w:szCs w:val="24"/>
              </w:rPr>
              <w:t>Avance en la meta trimestral</w:t>
            </w:r>
          </w:p>
        </w:tc>
      </w:tr>
      <w:tr w:rsidR="00F62676" w:rsidRPr="00FE4FCA" w14:paraId="7B779FB2" w14:textId="77777777" w:rsidTr="007D614B">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135" w:type="dxa"/>
            <w:vAlign w:val="center"/>
          </w:tcPr>
          <w:p w14:paraId="58CB1DE5" w14:textId="0A490E87" w:rsidR="00F62676" w:rsidRPr="00FE4FCA" w:rsidRDefault="00F62676" w:rsidP="00F62676">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Número de plenarias realizada</w:t>
            </w:r>
          </w:p>
        </w:tc>
        <w:tc>
          <w:tcPr>
            <w:tcW w:w="900" w:type="dxa"/>
            <w:vAlign w:val="center"/>
          </w:tcPr>
          <w:p w14:paraId="0346BD40" w14:textId="514AAF63" w:rsidR="00F62676" w:rsidRPr="00FE4FCA" w:rsidRDefault="00F62676" w:rsidP="00F62676">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w:t>
            </w:r>
          </w:p>
        </w:tc>
        <w:tc>
          <w:tcPr>
            <w:tcW w:w="1440" w:type="dxa"/>
            <w:vAlign w:val="center"/>
          </w:tcPr>
          <w:p w14:paraId="4BD6F8AC" w14:textId="38F6C6A8" w:rsidR="00F62676" w:rsidRPr="00FE4FCA" w:rsidRDefault="00F62676" w:rsidP="00F62676">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N/A</w:t>
            </w:r>
          </w:p>
        </w:tc>
        <w:tc>
          <w:tcPr>
            <w:tcW w:w="1768" w:type="dxa"/>
            <w:vAlign w:val="center"/>
          </w:tcPr>
          <w:p w14:paraId="110EAFB6" w14:textId="40D4C08E" w:rsidR="00F62676" w:rsidRPr="00FE4FCA" w:rsidRDefault="00F62676" w:rsidP="00F62676">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N/A</w:t>
            </w:r>
          </w:p>
        </w:tc>
      </w:tr>
    </w:tbl>
    <w:p w14:paraId="61F85656" w14:textId="77777777" w:rsidR="004771D9" w:rsidRPr="00FE4FCA" w:rsidRDefault="004771D9" w:rsidP="004771D9">
      <w:pPr>
        <w:rPr>
          <w:rFonts w:asciiTheme="majorHAnsi" w:hAnsiTheme="majorHAnsi" w:cstheme="majorHAnsi"/>
          <w:b/>
          <w:sz w:val="24"/>
          <w:szCs w:val="24"/>
        </w:rPr>
      </w:pPr>
    </w:p>
    <w:p w14:paraId="133420D1" w14:textId="34AA7D28" w:rsidR="004771D9" w:rsidRPr="00FE4FCA" w:rsidRDefault="004771D9" w:rsidP="004771D9">
      <w:pPr>
        <w:rPr>
          <w:rFonts w:asciiTheme="majorHAnsi" w:hAnsiTheme="majorHAnsi" w:cstheme="majorHAnsi"/>
          <w:b/>
          <w:sz w:val="24"/>
          <w:szCs w:val="24"/>
        </w:rPr>
      </w:pPr>
    </w:p>
    <w:p w14:paraId="55283BC8" w14:textId="1E4BBC88" w:rsidR="004771D9" w:rsidRPr="00FE4FCA" w:rsidRDefault="00EC1674" w:rsidP="00130C73">
      <w:pPr>
        <w:pStyle w:val="ListParagraph"/>
        <w:spacing w:after="0" w:line="276" w:lineRule="auto"/>
        <w:ind w:left="1440"/>
        <w:jc w:val="both"/>
        <w:rPr>
          <w:rFonts w:asciiTheme="majorHAnsi" w:hAnsiTheme="majorHAnsi" w:cstheme="majorHAnsi"/>
          <w:sz w:val="24"/>
          <w:szCs w:val="24"/>
        </w:rPr>
      </w:pPr>
      <w:r w:rsidRPr="00FE4FCA">
        <w:rPr>
          <w:rFonts w:asciiTheme="majorHAnsi" w:hAnsiTheme="majorHAnsi" w:cstheme="majorHAnsi"/>
          <w:sz w:val="24"/>
          <w:szCs w:val="24"/>
        </w:rPr>
        <w:t xml:space="preserve">En el </w:t>
      </w:r>
      <w:r w:rsidR="00EA6411" w:rsidRPr="00FE4FCA">
        <w:rPr>
          <w:rFonts w:asciiTheme="majorHAnsi" w:hAnsiTheme="majorHAnsi" w:cstheme="majorHAnsi"/>
          <w:sz w:val="24"/>
          <w:szCs w:val="24"/>
        </w:rPr>
        <w:t>primer</w:t>
      </w:r>
      <w:r w:rsidRPr="00FE4FCA">
        <w:rPr>
          <w:rFonts w:asciiTheme="majorHAnsi" w:hAnsiTheme="majorHAnsi" w:cstheme="majorHAnsi"/>
          <w:sz w:val="24"/>
          <w:szCs w:val="24"/>
        </w:rPr>
        <w:t xml:space="preserve"> trimestre no está proyectado este </w:t>
      </w:r>
      <w:r w:rsidR="007D614B">
        <w:rPr>
          <w:rFonts w:asciiTheme="majorHAnsi" w:hAnsiTheme="majorHAnsi" w:cstheme="majorHAnsi"/>
          <w:sz w:val="24"/>
          <w:szCs w:val="24"/>
        </w:rPr>
        <w:t>p</w:t>
      </w:r>
      <w:r w:rsidRPr="00FE4FCA">
        <w:rPr>
          <w:rFonts w:asciiTheme="majorHAnsi" w:hAnsiTheme="majorHAnsi" w:cstheme="majorHAnsi"/>
          <w:sz w:val="24"/>
          <w:szCs w:val="24"/>
        </w:rPr>
        <w:t>r</w:t>
      </w:r>
      <w:r w:rsidR="007D614B">
        <w:rPr>
          <w:rFonts w:asciiTheme="majorHAnsi" w:hAnsiTheme="majorHAnsi" w:cstheme="majorHAnsi"/>
          <w:sz w:val="24"/>
          <w:szCs w:val="24"/>
        </w:rPr>
        <w:t>oducto</w:t>
      </w:r>
      <w:r w:rsidRPr="00FE4FCA">
        <w:rPr>
          <w:rFonts w:asciiTheme="majorHAnsi" w:hAnsiTheme="majorHAnsi" w:cstheme="majorHAnsi"/>
          <w:sz w:val="24"/>
          <w:szCs w:val="24"/>
        </w:rPr>
        <w:t>. Sin embargo, en el mes de febrero del año en curso se ha</w:t>
      </w:r>
      <w:r w:rsidR="007D614B">
        <w:rPr>
          <w:rFonts w:asciiTheme="majorHAnsi" w:hAnsiTheme="majorHAnsi" w:cstheme="majorHAnsi"/>
          <w:sz w:val="24"/>
          <w:szCs w:val="24"/>
        </w:rPr>
        <w:t xml:space="preserve"> trabajado</w:t>
      </w:r>
      <w:r w:rsidRPr="00FE4FCA">
        <w:rPr>
          <w:rFonts w:asciiTheme="majorHAnsi" w:hAnsiTheme="majorHAnsi" w:cstheme="majorHAnsi"/>
          <w:sz w:val="24"/>
          <w:szCs w:val="24"/>
        </w:rPr>
        <w:t xml:space="preserve"> con la coordinación y planificación de la XLIV Reunión de los Grupos de Trabajo y del Pleno de Representantes del GAFILAT.</w:t>
      </w:r>
    </w:p>
    <w:p w14:paraId="6D860E33" w14:textId="77777777" w:rsidR="004771D9" w:rsidRPr="00FE4FCA" w:rsidRDefault="004771D9" w:rsidP="004771D9">
      <w:pPr>
        <w:rPr>
          <w:rFonts w:asciiTheme="majorHAnsi" w:hAnsiTheme="majorHAnsi" w:cstheme="majorHAnsi"/>
          <w:b/>
          <w:sz w:val="24"/>
          <w:szCs w:val="24"/>
        </w:rPr>
      </w:pPr>
    </w:p>
    <w:p w14:paraId="588437B8" w14:textId="77777777" w:rsidR="007D614B" w:rsidRPr="007D614B" w:rsidRDefault="00947642" w:rsidP="004771D9">
      <w:pPr>
        <w:pStyle w:val="ListParagraph"/>
        <w:numPr>
          <w:ilvl w:val="0"/>
          <w:numId w:val="2"/>
        </w:numPr>
        <w:spacing w:after="0" w:line="276" w:lineRule="auto"/>
        <w:jc w:val="both"/>
        <w:rPr>
          <w:rFonts w:asciiTheme="majorHAnsi" w:hAnsiTheme="majorHAnsi" w:cstheme="majorHAnsi"/>
          <w:b/>
          <w:sz w:val="24"/>
          <w:szCs w:val="24"/>
          <w:u w:val="single"/>
        </w:rPr>
      </w:pPr>
      <w:r w:rsidRPr="00FE4FCA">
        <w:rPr>
          <w:rFonts w:asciiTheme="majorHAnsi" w:hAnsiTheme="majorHAnsi" w:cstheme="majorHAnsi"/>
          <w:b/>
          <w:sz w:val="24"/>
          <w:szCs w:val="24"/>
        </w:rPr>
        <w:t xml:space="preserve">País representado por la UAF en los diversos ámbitos Regionales e Internacionales en materia de </w:t>
      </w:r>
      <w:proofErr w:type="spellStart"/>
      <w:r w:rsidRPr="00FE4FCA">
        <w:rPr>
          <w:rFonts w:asciiTheme="majorHAnsi" w:hAnsiTheme="majorHAnsi" w:cstheme="majorHAnsi"/>
          <w:b/>
          <w:sz w:val="24"/>
          <w:szCs w:val="24"/>
        </w:rPr>
        <w:t>antilavado</w:t>
      </w:r>
      <w:proofErr w:type="spellEnd"/>
      <w:r w:rsidRPr="00FE4FCA">
        <w:rPr>
          <w:rFonts w:asciiTheme="majorHAnsi" w:hAnsiTheme="majorHAnsi" w:cstheme="majorHAnsi"/>
          <w:b/>
          <w:sz w:val="24"/>
          <w:szCs w:val="24"/>
        </w:rPr>
        <w:t xml:space="preserve"> de activos y financiamiento del terrorismo.</w:t>
      </w:r>
    </w:p>
    <w:p w14:paraId="25F430DB" w14:textId="635A67FB" w:rsidR="004771D9" w:rsidRPr="00FE4FCA" w:rsidRDefault="004771D9" w:rsidP="007D614B">
      <w:pPr>
        <w:pStyle w:val="ListParagraph"/>
        <w:spacing w:after="0" w:line="276" w:lineRule="auto"/>
        <w:ind w:left="1440"/>
        <w:jc w:val="both"/>
        <w:rPr>
          <w:rFonts w:asciiTheme="majorHAnsi" w:hAnsiTheme="majorHAnsi" w:cstheme="majorHAnsi"/>
          <w:b/>
          <w:sz w:val="24"/>
          <w:szCs w:val="24"/>
          <w:u w:val="single"/>
        </w:rPr>
      </w:pPr>
      <w:r w:rsidRPr="00FE4FCA">
        <w:rPr>
          <w:rFonts w:asciiTheme="majorHAnsi" w:hAnsiTheme="majorHAnsi" w:cstheme="majorHAnsi"/>
          <w:sz w:val="24"/>
          <w:szCs w:val="24"/>
          <w:u w:val="single"/>
        </w:rPr>
        <w:t>Presupuesto Ejecutado RD$0.00</w:t>
      </w:r>
    </w:p>
    <w:tbl>
      <w:tblPr>
        <w:tblStyle w:val="GridTable5Dark-Accent5"/>
        <w:tblpPr w:leftFromText="141" w:rightFromText="141" w:vertAnchor="text" w:horzAnchor="margin" w:tblpXSpec="right" w:tblpY="269"/>
        <w:tblW w:w="8253" w:type="dxa"/>
        <w:tblLook w:val="04A0" w:firstRow="1" w:lastRow="0" w:firstColumn="1" w:lastColumn="0" w:noHBand="0" w:noVBand="1"/>
      </w:tblPr>
      <w:tblGrid>
        <w:gridCol w:w="4225"/>
        <w:gridCol w:w="810"/>
        <w:gridCol w:w="1440"/>
        <w:gridCol w:w="1778"/>
      </w:tblGrid>
      <w:tr w:rsidR="004771D9" w:rsidRPr="00FE4FCA" w14:paraId="063E43A4" w14:textId="77777777" w:rsidTr="007D614B">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5DC2DEEA" w14:textId="77777777" w:rsidR="004771D9" w:rsidRPr="007D614B" w:rsidRDefault="004771D9" w:rsidP="004771D9">
            <w:pPr>
              <w:pStyle w:val="ListParagraph"/>
              <w:spacing w:line="276" w:lineRule="auto"/>
              <w:ind w:left="0"/>
              <w:jc w:val="center"/>
              <w:rPr>
                <w:rFonts w:asciiTheme="majorHAnsi" w:hAnsiTheme="majorHAnsi" w:cstheme="majorHAnsi"/>
                <w:sz w:val="24"/>
                <w:szCs w:val="24"/>
              </w:rPr>
            </w:pPr>
            <w:r w:rsidRPr="007D614B">
              <w:rPr>
                <w:rFonts w:asciiTheme="majorHAnsi" w:hAnsiTheme="majorHAnsi" w:cstheme="majorHAnsi"/>
                <w:sz w:val="24"/>
                <w:szCs w:val="24"/>
              </w:rPr>
              <w:t>Indicador</w:t>
            </w:r>
          </w:p>
        </w:tc>
        <w:tc>
          <w:tcPr>
            <w:tcW w:w="810" w:type="dxa"/>
            <w:vAlign w:val="center"/>
          </w:tcPr>
          <w:p w14:paraId="17EEA109" w14:textId="77777777" w:rsidR="004771D9" w:rsidRPr="007D614B" w:rsidRDefault="004771D9" w:rsidP="004771D9">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D614B">
              <w:rPr>
                <w:rFonts w:asciiTheme="majorHAnsi" w:hAnsiTheme="majorHAnsi" w:cstheme="majorHAnsi"/>
                <w:sz w:val="24"/>
                <w:szCs w:val="24"/>
              </w:rPr>
              <w:t>Meta Anual</w:t>
            </w:r>
          </w:p>
        </w:tc>
        <w:tc>
          <w:tcPr>
            <w:tcW w:w="1440" w:type="dxa"/>
            <w:vAlign w:val="center"/>
          </w:tcPr>
          <w:p w14:paraId="38A48A92" w14:textId="77777777" w:rsidR="004771D9" w:rsidRPr="007D614B" w:rsidRDefault="004771D9" w:rsidP="004771D9">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D614B">
              <w:rPr>
                <w:rFonts w:asciiTheme="majorHAnsi" w:hAnsiTheme="majorHAnsi" w:cstheme="majorHAnsi"/>
                <w:sz w:val="24"/>
                <w:szCs w:val="24"/>
              </w:rPr>
              <w:t>Meta Primer Trimestre</w:t>
            </w:r>
          </w:p>
        </w:tc>
        <w:tc>
          <w:tcPr>
            <w:tcW w:w="1778" w:type="dxa"/>
            <w:vAlign w:val="center"/>
          </w:tcPr>
          <w:p w14:paraId="1B64D4A3" w14:textId="77777777" w:rsidR="004771D9" w:rsidRPr="007D614B" w:rsidRDefault="004771D9" w:rsidP="004771D9">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D614B">
              <w:rPr>
                <w:rFonts w:asciiTheme="majorHAnsi" w:hAnsiTheme="majorHAnsi" w:cstheme="majorHAnsi"/>
                <w:sz w:val="24"/>
                <w:szCs w:val="24"/>
              </w:rPr>
              <w:t>Avance en la meta trimestral</w:t>
            </w:r>
          </w:p>
        </w:tc>
      </w:tr>
      <w:tr w:rsidR="004771D9" w:rsidRPr="00FE4FCA" w14:paraId="761DD93A" w14:textId="77777777" w:rsidTr="007D614B">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1DB59690" w14:textId="2B7A5618" w:rsidR="004771D9" w:rsidRPr="00FE4FCA" w:rsidRDefault="004771D9" w:rsidP="004771D9">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Número de representaciones realizadas, al finalizar el semestre</w:t>
            </w:r>
          </w:p>
        </w:tc>
        <w:tc>
          <w:tcPr>
            <w:tcW w:w="810" w:type="dxa"/>
            <w:vAlign w:val="center"/>
          </w:tcPr>
          <w:p w14:paraId="5A5DDDB0" w14:textId="18FC4D86" w:rsidR="004771D9" w:rsidRPr="00FE4FCA" w:rsidRDefault="004771D9" w:rsidP="004771D9">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95%</w:t>
            </w:r>
          </w:p>
        </w:tc>
        <w:tc>
          <w:tcPr>
            <w:tcW w:w="1440" w:type="dxa"/>
            <w:vAlign w:val="center"/>
          </w:tcPr>
          <w:p w14:paraId="5E0E9ECC" w14:textId="2946B116" w:rsidR="004771D9" w:rsidRPr="00FE4FCA" w:rsidRDefault="004771D9" w:rsidP="004771D9">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95%</w:t>
            </w:r>
          </w:p>
        </w:tc>
        <w:tc>
          <w:tcPr>
            <w:tcW w:w="1778" w:type="dxa"/>
            <w:vAlign w:val="center"/>
          </w:tcPr>
          <w:p w14:paraId="71EEED98" w14:textId="031AEFC9" w:rsidR="004771D9" w:rsidRPr="00FE4FCA" w:rsidRDefault="00456A1A" w:rsidP="004771D9">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100</w:t>
            </w:r>
            <w:r w:rsidR="004771D9" w:rsidRPr="00FE4FCA">
              <w:rPr>
                <w:rFonts w:asciiTheme="majorHAnsi" w:hAnsiTheme="majorHAnsi" w:cstheme="majorHAnsi"/>
                <w:sz w:val="24"/>
                <w:szCs w:val="24"/>
              </w:rPr>
              <w:t>%</w:t>
            </w:r>
          </w:p>
        </w:tc>
      </w:tr>
    </w:tbl>
    <w:p w14:paraId="68BCA7F2" w14:textId="064406CA" w:rsidR="00947642" w:rsidRPr="00FE4FCA" w:rsidRDefault="00947642" w:rsidP="004771D9">
      <w:pPr>
        <w:pStyle w:val="ListParagraph"/>
        <w:spacing w:after="0" w:line="276" w:lineRule="auto"/>
        <w:ind w:left="1440"/>
        <w:jc w:val="both"/>
        <w:rPr>
          <w:rFonts w:asciiTheme="majorHAnsi" w:hAnsiTheme="majorHAnsi" w:cstheme="majorHAnsi"/>
          <w:b/>
          <w:sz w:val="24"/>
          <w:szCs w:val="24"/>
          <w:u w:val="single"/>
        </w:rPr>
      </w:pPr>
    </w:p>
    <w:p w14:paraId="08390A06" w14:textId="580FC0A2" w:rsidR="00456A1A" w:rsidRPr="00FE4FCA" w:rsidRDefault="00456A1A" w:rsidP="00456A1A">
      <w:pPr>
        <w:pStyle w:val="ListParagraph"/>
        <w:spacing w:after="0" w:line="276" w:lineRule="auto"/>
        <w:ind w:left="1440"/>
        <w:jc w:val="both"/>
        <w:rPr>
          <w:rFonts w:asciiTheme="majorHAnsi" w:hAnsiTheme="majorHAnsi" w:cstheme="majorHAnsi"/>
          <w:sz w:val="24"/>
          <w:szCs w:val="24"/>
        </w:rPr>
      </w:pPr>
      <w:r w:rsidRPr="00FE4FCA">
        <w:rPr>
          <w:rFonts w:asciiTheme="majorHAnsi" w:hAnsiTheme="majorHAnsi" w:cstheme="majorHAnsi"/>
          <w:sz w:val="24"/>
          <w:szCs w:val="24"/>
        </w:rPr>
        <w:t>Durante</w:t>
      </w:r>
      <w:r w:rsidR="00664ED3" w:rsidRPr="00FE4FCA">
        <w:rPr>
          <w:rFonts w:asciiTheme="majorHAnsi" w:hAnsiTheme="majorHAnsi" w:cstheme="majorHAnsi"/>
          <w:sz w:val="24"/>
          <w:szCs w:val="24"/>
        </w:rPr>
        <w:t xml:space="preserve"> el primer trimestre </w:t>
      </w:r>
      <w:r w:rsidRPr="00FE4FCA">
        <w:rPr>
          <w:rFonts w:asciiTheme="majorHAnsi" w:hAnsiTheme="majorHAnsi" w:cstheme="majorHAnsi"/>
          <w:sz w:val="24"/>
          <w:szCs w:val="24"/>
        </w:rPr>
        <w:t>se recibieron las siguientes invitaciones, convocatorias, en las cuales se concretó la participación de la UAF:</w:t>
      </w:r>
    </w:p>
    <w:p w14:paraId="6F5DE03D" w14:textId="77777777" w:rsidR="00664ED3" w:rsidRPr="00FE4FCA" w:rsidRDefault="00664ED3" w:rsidP="00456A1A">
      <w:pPr>
        <w:pStyle w:val="ListParagraph"/>
        <w:spacing w:after="0" w:line="276" w:lineRule="auto"/>
        <w:ind w:left="1440"/>
        <w:jc w:val="both"/>
        <w:rPr>
          <w:rFonts w:asciiTheme="majorHAnsi" w:hAnsiTheme="majorHAnsi" w:cstheme="majorHAnsi"/>
          <w:sz w:val="24"/>
          <w:szCs w:val="24"/>
        </w:rPr>
      </w:pPr>
    </w:p>
    <w:p w14:paraId="0F4245ED" w14:textId="2E9547C3" w:rsidR="00456A1A" w:rsidRPr="00FE4FCA" w:rsidRDefault="00456A1A" w:rsidP="00736D95">
      <w:pPr>
        <w:pStyle w:val="ListParagraph"/>
        <w:numPr>
          <w:ilvl w:val="0"/>
          <w:numId w:val="14"/>
        </w:numPr>
        <w:spacing w:after="0" w:line="276" w:lineRule="auto"/>
        <w:jc w:val="both"/>
        <w:rPr>
          <w:rFonts w:asciiTheme="majorHAnsi" w:hAnsiTheme="majorHAnsi" w:cstheme="majorHAnsi"/>
          <w:sz w:val="24"/>
          <w:szCs w:val="24"/>
        </w:rPr>
      </w:pPr>
      <w:r w:rsidRPr="00FE4FCA">
        <w:rPr>
          <w:rFonts w:asciiTheme="majorHAnsi" w:hAnsiTheme="majorHAnsi" w:cstheme="majorHAnsi"/>
          <w:sz w:val="24"/>
          <w:szCs w:val="24"/>
        </w:rPr>
        <w:t>XI Reunión Plenaria de la Comisión Binacional Fronteriza (COMBIFRON) Colombia – República Dominicana, llevada a cabo el 27 de enero de 2021</w:t>
      </w:r>
    </w:p>
    <w:p w14:paraId="7C813BFB" w14:textId="77777777" w:rsidR="00456A1A" w:rsidRPr="00FE4FCA" w:rsidRDefault="00456A1A" w:rsidP="00736D95">
      <w:pPr>
        <w:pStyle w:val="ListParagraph"/>
        <w:numPr>
          <w:ilvl w:val="0"/>
          <w:numId w:val="14"/>
        </w:numPr>
        <w:spacing w:after="0" w:line="276" w:lineRule="auto"/>
        <w:jc w:val="both"/>
        <w:rPr>
          <w:rFonts w:asciiTheme="majorHAnsi" w:hAnsiTheme="majorHAnsi" w:cstheme="majorHAnsi"/>
          <w:sz w:val="24"/>
          <w:szCs w:val="24"/>
        </w:rPr>
      </w:pPr>
      <w:r w:rsidRPr="00FE4FCA">
        <w:rPr>
          <w:rFonts w:asciiTheme="majorHAnsi" w:hAnsiTheme="majorHAnsi" w:cstheme="majorHAnsi"/>
          <w:sz w:val="24"/>
          <w:szCs w:val="24"/>
        </w:rPr>
        <w:t>Reunión Mesa Multisectorial RS 1540, realizada el 13 de enero de 2021.</w:t>
      </w:r>
    </w:p>
    <w:p w14:paraId="0ECBDA58" w14:textId="537C89B9" w:rsidR="008462F4" w:rsidRPr="00FE4FCA" w:rsidRDefault="00664ED3" w:rsidP="00736D95">
      <w:pPr>
        <w:pStyle w:val="ListParagraph"/>
        <w:numPr>
          <w:ilvl w:val="0"/>
          <w:numId w:val="14"/>
        </w:numPr>
        <w:spacing w:after="0" w:line="276" w:lineRule="auto"/>
        <w:jc w:val="both"/>
        <w:rPr>
          <w:rFonts w:asciiTheme="majorHAnsi" w:hAnsiTheme="majorHAnsi" w:cstheme="majorHAnsi"/>
          <w:sz w:val="24"/>
          <w:szCs w:val="24"/>
        </w:rPr>
      </w:pPr>
      <w:r w:rsidRPr="00FE4FCA">
        <w:rPr>
          <w:rFonts w:asciiTheme="majorHAnsi" w:hAnsiTheme="majorHAnsi" w:cstheme="majorHAnsi"/>
          <w:sz w:val="24"/>
          <w:szCs w:val="24"/>
        </w:rPr>
        <w:t>I</w:t>
      </w:r>
      <w:r w:rsidR="00456A1A" w:rsidRPr="00FE4FCA">
        <w:rPr>
          <w:rFonts w:asciiTheme="majorHAnsi" w:hAnsiTheme="majorHAnsi" w:cstheme="majorHAnsi"/>
          <w:sz w:val="24"/>
          <w:szCs w:val="24"/>
        </w:rPr>
        <w:t>nvitación para participar en las reuniones virtuales de los Grupos de Trabajo del Grupo Egmont, desde el 1 al 4 de febrero de 2021, las cuales se ejecutaron.</w:t>
      </w:r>
    </w:p>
    <w:p w14:paraId="0E652C4C" w14:textId="77777777" w:rsidR="00165C71" w:rsidRPr="00FE4FCA" w:rsidRDefault="00165C71" w:rsidP="00223DDA">
      <w:pPr>
        <w:spacing w:after="0" w:line="276" w:lineRule="auto"/>
        <w:jc w:val="both"/>
        <w:rPr>
          <w:rFonts w:asciiTheme="majorHAnsi" w:hAnsiTheme="majorHAnsi" w:cstheme="majorHAnsi"/>
          <w:sz w:val="24"/>
          <w:szCs w:val="24"/>
        </w:rPr>
      </w:pPr>
    </w:p>
    <w:p w14:paraId="690D7B20" w14:textId="7928A7CB" w:rsidR="00947642" w:rsidRPr="00FE4FCA" w:rsidRDefault="00947642" w:rsidP="00D45173">
      <w:pPr>
        <w:pStyle w:val="ListParagraph"/>
        <w:numPr>
          <w:ilvl w:val="0"/>
          <w:numId w:val="2"/>
        </w:numPr>
        <w:spacing w:after="0" w:line="276" w:lineRule="auto"/>
        <w:jc w:val="both"/>
        <w:rPr>
          <w:rFonts w:asciiTheme="majorHAnsi" w:hAnsiTheme="majorHAnsi" w:cstheme="majorHAnsi"/>
          <w:b/>
          <w:sz w:val="24"/>
          <w:szCs w:val="24"/>
          <w:u w:val="single"/>
        </w:rPr>
      </w:pPr>
      <w:r w:rsidRPr="00FE4FCA">
        <w:rPr>
          <w:rFonts w:asciiTheme="majorHAnsi" w:hAnsiTheme="majorHAnsi" w:cstheme="majorHAnsi"/>
          <w:b/>
          <w:sz w:val="24"/>
          <w:szCs w:val="24"/>
        </w:rPr>
        <w:t>Acciones formativas</w:t>
      </w:r>
      <w:r w:rsidR="00A01EA8" w:rsidRPr="00FE4FCA">
        <w:rPr>
          <w:rFonts w:asciiTheme="majorHAnsi" w:hAnsiTheme="majorHAnsi" w:cstheme="majorHAnsi"/>
          <w:b/>
          <w:sz w:val="24"/>
          <w:szCs w:val="24"/>
        </w:rPr>
        <w:t>.</w:t>
      </w:r>
      <w:r w:rsidR="00A01EA8" w:rsidRPr="00FE4FCA">
        <w:rPr>
          <w:rFonts w:asciiTheme="majorHAnsi" w:hAnsiTheme="majorHAnsi" w:cstheme="majorHAnsi"/>
          <w:b/>
          <w:sz w:val="24"/>
          <w:szCs w:val="24"/>
          <w:u w:val="single"/>
        </w:rPr>
        <w:t xml:space="preserve"> </w:t>
      </w:r>
      <w:r w:rsidR="00A01EA8" w:rsidRPr="00FE4FCA">
        <w:rPr>
          <w:rFonts w:asciiTheme="majorHAnsi" w:hAnsiTheme="majorHAnsi" w:cstheme="majorHAnsi"/>
          <w:sz w:val="24"/>
          <w:szCs w:val="24"/>
          <w:u w:val="single"/>
        </w:rPr>
        <w:t>Presupuesto Ejecutado RD$0.00</w:t>
      </w:r>
    </w:p>
    <w:tbl>
      <w:tblPr>
        <w:tblStyle w:val="GridTable5Dark-Accent5"/>
        <w:tblpPr w:leftFromText="141" w:rightFromText="141" w:vertAnchor="text" w:horzAnchor="margin" w:tblpXSpec="right" w:tblpY="269"/>
        <w:tblW w:w="8253" w:type="dxa"/>
        <w:tblLook w:val="04A0" w:firstRow="1" w:lastRow="0" w:firstColumn="1" w:lastColumn="0" w:noHBand="0" w:noVBand="1"/>
      </w:tblPr>
      <w:tblGrid>
        <w:gridCol w:w="4225"/>
        <w:gridCol w:w="810"/>
        <w:gridCol w:w="1440"/>
        <w:gridCol w:w="1778"/>
      </w:tblGrid>
      <w:tr w:rsidR="00321A9C" w:rsidRPr="00FE4FCA" w14:paraId="4E325BE3" w14:textId="77777777" w:rsidTr="007D614B">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3C4F989F" w14:textId="77777777" w:rsidR="00321A9C" w:rsidRPr="007D614B" w:rsidRDefault="00321A9C" w:rsidP="00A54487">
            <w:pPr>
              <w:pStyle w:val="ListParagraph"/>
              <w:spacing w:line="276" w:lineRule="auto"/>
              <w:ind w:left="0"/>
              <w:jc w:val="center"/>
              <w:rPr>
                <w:rFonts w:asciiTheme="majorHAnsi" w:hAnsiTheme="majorHAnsi" w:cstheme="majorHAnsi"/>
                <w:sz w:val="24"/>
                <w:szCs w:val="24"/>
              </w:rPr>
            </w:pPr>
            <w:r w:rsidRPr="007D614B">
              <w:rPr>
                <w:rFonts w:asciiTheme="majorHAnsi" w:hAnsiTheme="majorHAnsi" w:cstheme="majorHAnsi"/>
                <w:sz w:val="24"/>
                <w:szCs w:val="24"/>
              </w:rPr>
              <w:t>Indicador</w:t>
            </w:r>
          </w:p>
        </w:tc>
        <w:tc>
          <w:tcPr>
            <w:tcW w:w="810" w:type="dxa"/>
            <w:vAlign w:val="center"/>
          </w:tcPr>
          <w:p w14:paraId="549ED56A" w14:textId="77777777" w:rsidR="00321A9C" w:rsidRPr="007D614B" w:rsidRDefault="00321A9C"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D614B">
              <w:rPr>
                <w:rFonts w:asciiTheme="majorHAnsi" w:hAnsiTheme="majorHAnsi" w:cstheme="majorHAnsi"/>
                <w:sz w:val="24"/>
                <w:szCs w:val="24"/>
              </w:rPr>
              <w:t>Meta Anual</w:t>
            </w:r>
          </w:p>
        </w:tc>
        <w:tc>
          <w:tcPr>
            <w:tcW w:w="1440" w:type="dxa"/>
            <w:vAlign w:val="center"/>
          </w:tcPr>
          <w:p w14:paraId="6C6E328D" w14:textId="77777777" w:rsidR="00321A9C" w:rsidRPr="007D614B" w:rsidRDefault="00321A9C"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D614B">
              <w:rPr>
                <w:rFonts w:asciiTheme="majorHAnsi" w:hAnsiTheme="majorHAnsi" w:cstheme="majorHAnsi"/>
                <w:sz w:val="24"/>
                <w:szCs w:val="24"/>
              </w:rPr>
              <w:t>Meta Primer Trimestre</w:t>
            </w:r>
          </w:p>
        </w:tc>
        <w:tc>
          <w:tcPr>
            <w:tcW w:w="1778" w:type="dxa"/>
            <w:vAlign w:val="center"/>
          </w:tcPr>
          <w:p w14:paraId="5A962C67" w14:textId="77777777" w:rsidR="00321A9C" w:rsidRPr="007D614B" w:rsidRDefault="00321A9C"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D614B">
              <w:rPr>
                <w:rFonts w:asciiTheme="majorHAnsi" w:hAnsiTheme="majorHAnsi" w:cstheme="majorHAnsi"/>
                <w:sz w:val="24"/>
                <w:szCs w:val="24"/>
              </w:rPr>
              <w:t>Avance en la meta trimestral</w:t>
            </w:r>
          </w:p>
        </w:tc>
      </w:tr>
      <w:tr w:rsidR="00321A9C" w:rsidRPr="00FE4FCA" w14:paraId="5887E2BE" w14:textId="77777777" w:rsidTr="007D614B">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7CFBDF97" w14:textId="453688B9" w:rsidR="00321A9C" w:rsidRPr="00FE4FCA" w:rsidRDefault="00321A9C" w:rsidP="00A54487">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Número de acciones formativas implementadas por trimestre</w:t>
            </w:r>
          </w:p>
        </w:tc>
        <w:tc>
          <w:tcPr>
            <w:tcW w:w="810" w:type="dxa"/>
            <w:vAlign w:val="center"/>
          </w:tcPr>
          <w:p w14:paraId="65BD92AC" w14:textId="2A3D805C" w:rsidR="00321A9C" w:rsidRPr="00FE4FCA" w:rsidRDefault="008462F4"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25</w:t>
            </w:r>
          </w:p>
        </w:tc>
        <w:tc>
          <w:tcPr>
            <w:tcW w:w="1440" w:type="dxa"/>
            <w:vAlign w:val="center"/>
          </w:tcPr>
          <w:p w14:paraId="34B0C333" w14:textId="755BA593" w:rsidR="00321A9C" w:rsidRPr="00FE4FCA" w:rsidRDefault="008462F4"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6</w:t>
            </w:r>
          </w:p>
        </w:tc>
        <w:tc>
          <w:tcPr>
            <w:tcW w:w="1778" w:type="dxa"/>
            <w:vAlign w:val="center"/>
          </w:tcPr>
          <w:p w14:paraId="7C3D58E2" w14:textId="5B92AC85" w:rsidR="00321A9C" w:rsidRPr="00FE4FCA" w:rsidRDefault="00131BB6"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100</w:t>
            </w:r>
            <w:r w:rsidR="008462F4" w:rsidRPr="00FE4FCA">
              <w:rPr>
                <w:rFonts w:asciiTheme="majorHAnsi" w:hAnsiTheme="majorHAnsi" w:cstheme="majorHAnsi"/>
                <w:sz w:val="24"/>
                <w:szCs w:val="24"/>
              </w:rPr>
              <w:t>%</w:t>
            </w:r>
          </w:p>
        </w:tc>
      </w:tr>
      <w:tr w:rsidR="00E101EF" w:rsidRPr="00FE4FCA" w14:paraId="33A90ADB" w14:textId="77777777" w:rsidTr="007D614B">
        <w:trPr>
          <w:trHeight w:val="681"/>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5F6C3135" w14:textId="77D1C319" w:rsidR="00E101EF" w:rsidRPr="00FE4FCA" w:rsidRDefault="00E101EF" w:rsidP="00E101EF">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Número de participantes alcanzados en las acciones formativas semestralmente</w:t>
            </w:r>
          </w:p>
        </w:tc>
        <w:tc>
          <w:tcPr>
            <w:tcW w:w="810" w:type="dxa"/>
            <w:vAlign w:val="center"/>
          </w:tcPr>
          <w:p w14:paraId="54A8B829" w14:textId="34DCB9EA" w:rsidR="00E101EF" w:rsidRPr="00FE4FCA" w:rsidRDefault="00E101EF" w:rsidP="00E101EF">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770</w:t>
            </w:r>
          </w:p>
        </w:tc>
        <w:tc>
          <w:tcPr>
            <w:tcW w:w="1440" w:type="dxa"/>
            <w:vAlign w:val="center"/>
          </w:tcPr>
          <w:p w14:paraId="67ADEB09" w14:textId="76FEC0C5" w:rsidR="00E101EF" w:rsidRPr="00FE4FCA" w:rsidRDefault="00E101EF" w:rsidP="00E101EF">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N/A</w:t>
            </w:r>
          </w:p>
        </w:tc>
        <w:tc>
          <w:tcPr>
            <w:tcW w:w="1778" w:type="dxa"/>
            <w:vAlign w:val="center"/>
          </w:tcPr>
          <w:p w14:paraId="161EB8ED" w14:textId="3AC4B74A" w:rsidR="00E101EF" w:rsidRPr="00FE4FCA" w:rsidRDefault="00E101EF" w:rsidP="00E101EF">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N/A</w:t>
            </w:r>
          </w:p>
        </w:tc>
      </w:tr>
      <w:tr w:rsidR="00E101EF" w:rsidRPr="00FE4FCA" w14:paraId="008D65D1" w14:textId="77777777" w:rsidTr="007D614B">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4C9BB0C5" w14:textId="50E63BE7" w:rsidR="00E101EF" w:rsidRPr="00FE4FCA" w:rsidRDefault="00E101EF" w:rsidP="00E101EF">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Porcentaje de satisfacción del 80% de los asistentes al congreso, al finalizar el mismo</w:t>
            </w:r>
          </w:p>
        </w:tc>
        <w:tc>
          <w:tcPr>
            <w:tcW w:w="810" w:type="dxa"/>
            <w:vAlign w:val="center"/>
          </w:tcPr>
          <w:p w14:paraId="0BD95447" w14:textId="79D42FC9" w:rsidR="00E101EF" w:rsidRPr="00FE4FCA" w:rsidRDefault="00E101EF" w:rsidP="00E101EF">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90%</w:t>
            </w:r>
          </w:p>
        </w:tc>
        <w:tc>
          <w:tcPr>
            <w:tcW w:w="1440" w:type="dxa"/>
            <w:vAlign w:val="center"/>
          </w:tcPr>
          <w:p w14:paraId="2B82F20C" w14:textId="5EA53A5B" w:rsidR="00E101EF" w:rsidRPr="00FE4FCA" w:rsidRDefault="00E101EF" w:rsidP="00E101EF">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N/A</w:t>
            </w:r>
          </w:p>
        </w:tc>
        <w:tc>
          <w:tcPr>
            <w:tcW w:w="1778" w:type="dxa"/>
            <w:vAlign w:val="center"/>
          </w:tcPr>
          <w:p w14:paraId="598C906C" w14:textId="689F0EA9" w:rsidR="00E101EF" w:rsidRPr="00FE4FCA" w:rsidRDefault="00E101EF" w:rsidP="00E101EF">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N/A</w:t>
            </w:r>
          </w:p>
        </w:tc>
      </w:tr>
    </w:tbl>
    <w:p w14:paraId="27BA0A96" w14:textId="0C50624F" w:rsidR="00A01EA8" w:rsidRPr="00FE4FCA" w:rsidRDefault="00A01EA8" w:rsidP="00A01EA8">
      <w:pPr>
        <w:spacing w:after="0" w:line="276" w:lineRule="auto"/>
        <w:jc w:val="both"/>
        <w:rPr>
          <w:rFonts w:asciiTheme="majorHAnsi" w:hAnsiTheme="majorHAnsi" w:cstheme="majorHAnsi"/>
          <w:b/>
          <w:sz w:val="24"/>
          <w:szCs w:val="24"/>
          <w:u w:val="single"/>
        </w:rPr>
      </w:pPr>
    </w:p>
    <w:p w14:paraId="02D8187D" w14:textId="37303832" w:rsidR="00A01EA8" w:rsidRPr="00FE4FCA" w:rsidRDefault="00A01EA8" w:rsidP="00A01EA8">
      <w:pPr>
        <w:spacing w:after="0" w:line="276" w:lineRule="auto"/>
        <w:jc w:val="both"/>
        <w:rPr>
          <w:rFonts w:asciiTheme="majorHAnsi" w:hAnsiTheme="majorHAnsi" w:cstheme="majorHAnsi"/>
          <w:b/>
          <w:sz w:val="24"/>
          <w:szCs w:val="24"/>
          <w:u w:val="single"/>
        </w:rPr>
      </w:pPr>
    </w:p>
    <w:p w14:paraId="4FE8A644" w14:textId="77777777" w:rsidR="00A01EA8" w:rsidRPr="00FE4FCA" w:rsidRDefault="00A01EA8" w:rsidP="00A01EA8">
      <w:pPr>
        <w:spacing w:after="0" w:line="276" w:lineRule="auto"/>
        <w:jc w:val="both"/>
        <w:rPr>
          <w:rFonts w:asciiTheme="majorHAnsi" w:hAnsiTheme="majorHAnsi" w:cstheme="majorHAnsi"/>
          <w:b/>
          <w:sz w:val="24"/>
          <w:szCs w:val="24"/>
          <w:u w:val="single"/>
        </w:rPr>
      </w:pPr>
    </w:p>
    <w:p w14:paraId="1FD58F09" w14:textId="20B57AAD" w:rsidR="008462F4" w:rsidRPr="00FE4FCA" w:rsidRDefault="00593038" w:rsidP="008462F4">
      <w:pPr>
        <w:pStyle w:val="ListParagraph"/>
        <w:spacing w:after="0" w:line="276" w:lineRule="auto"/>
        <w:ind w:left="1440"/>
        <w:jc w:val="both"/>
        <w:rPr>
          <w:rFonts w:asciiTheme="majorHAnsi" w:hAnsiTheme="majorHAnsi" w:cstheme="majorHAnsi"/>
          <w:sz w:val="24"/>
          <w:szCs w:val="24"/>
        </w:rPr>
      </w:pPr>
      <w:r w:rsidRPr="00FE4FCA">
        <w:rPr>
          <w:rFonts w:asciiTheme="majorHAnsi" w:hAnsiTheme="majorHAnsi" w:cstheme="majorHAnsi"/>
          <w:sz w:val="24"/>
          <w:szCs w:val="24"/>
        </w:rPr>
        <w:lastRenderedPageBreak/>
        <w:t>En</w:t>
      </w:r>
      <w:r w:rsidR="008462F4" w:rsidRPr="00FE4FCA">
        <w:rPr>
          <w:rFonts w:asciiTheme="majorHAnsi" w:hAnsiTheme="majorHAnsi" w:cstheme="majorHAnsi"/>
          <w:sz w:val="24"/>
          <w:szCs w:val="24"/>
        </w:rPr>
        <w:t xml:space="preserve"> el </w:t>
      </w:r>
      <w:r w:rsidR="00C34233" w:rsidRPr="00FE4FCA">
        <w:rPr>
          <w:rFonts w:asciiTheme="majorHAnsi" w:hAnsiTheme="majorHAnsi" w:cstheme="majorHAnsi"/>
          <w:sz w:val="24"/>
          <w:szCs w:val="24"/>
        </w:rPr>
        <w:t xml:space="preserve">primer trimestre </w:t>
      </w:r>
      <w:r w:rsidR="005B3778" w:rsidRPr="00FE4FCA">
        <w:rPr>
          <w:rFonts w:asciiTheme="majorHAnsi" w:hAnsiTheme="majorHAnsi" w:cstheme="majorHAnsi"/>
          <w:sz w:val="24"/>
          <w:szCs w:val="24"/>
        </w:rPr>
        <w:t>se planificaron</w:t>
      </w:r>
      <w:r w:rsidR="008462F4" w:rsidRPr="00FE4FCA">
        <w:rPr>
          <w:rFonts w:asciiTheme="majorHAnsi" w:hAnsiTheme="majorHAnsi" w:cstheme="majorHAnsi"/>
          <w:sz w:val="24"/>
          <w:szCs w:val="24"/>
        </w:rPr>
        <w:t xml:space="preserve"> </w:t>
      </w:r>
      <w:r w:rsidR="005B3778" w:rsidRPr="00FE4FCA">
        <w:rPr>
          <w:rFonts w:asciiTheme="majorHAnsi" w:hAnsiTheme="majorHAnsi" w:cstheme="majorHAnsi"/>
          <w:sz w:val="24"/>
          <w:szCs w:val="24"/>
        </w:rPr>
        <w:t xml:space="preserve">y realizaron </w:t>
      </w:r>
      <w:r w:rsidR="008462F4" w:rsidRPr="00FE4FCA">
        <w:rPr>
          <w:rFonts w:asciiTheme="majorHAnsi" w:hAnsiTheme="majorHAnsi" w:cstheme="majorHAnsi"/>
          <w:sz w:val="24"/>
          <w:szCs w:val="24"/>
        </w:rPr>
        <w:t>las siguientes acciones</w:t>
      </w:r>
      <w:r w:rsidR="005B3778" w:rsidRPr="00FE4FCA">
        <w:rPr>
          <w:rFonts w:asciiTheme="majorHAnsi" w:hAnsiTheme="majorHAnsi" w:cstheme="majorHAnsi"/>
          <w:sz w:val="24"/>
          <w:szCs w:val="24"/>
        </w:rPr>
        <w:t xml:space="preserve"> formativas en la modalidad virtual:</w:t>
      </w:r>
    </w:p>
    <w:p w14:paraId="2AFA3BB4" w14:textId="77777777" w:rsidR="008A71CA" w:rsidRPr="00FE4FCA" w:rsidRDefault="008A71CA" w:rsidP="008462F4">
      <w:pPr>
        <w:pStyle w:val="ListParagraph"/>
        <w:spacing w:after="0" w:line="276" w:lineRule="auto"/>
        <w:ind w:left="1440"/>
        <w:jc w:val="both"/>
        <w:rPr>
          <w:rFonts w:asciiTheme="majorHAnsi" w:hAnsiTheme="majorHAnsi" w:cstheme="majorHAnsi"/>
          <w:sz w:val="24"/>
          <w:szCs w:val="24"/>
        </w:rPr>
      </w:pPr>
    </w:p>
    <w:p w14:paraId="5EDD0B6F" w14:textId="77777777" w:rsidR="008462F4" w:rsidRPr="00165C71" w:rsidRDefault="008462F4" w:rsidP="008462F4">
      <w:pPr>
        <w:pStyle w:val="ListParagraph"/>
        <w:spacing w:after="0" w:line="276" w:lineRule="auto"/>
        <w:ind w:left="1440"/>
        <w:jc w:val="both"/>
        <w:rPr>
          <w:rFonts w:asciiTheme="majorHAnsi" w:hAnsiTheme="majorHAnsi" w:cstheme="majorHAnsi"/>
          <w:sz w:val="24"/>
          <w:szCs w:val="24"/>
        </w:rPr>
      </w:pPr>
      <w:r w:rsidRPr="00165C71">
        <w:rPr>
          <w:rFonts w:asciiTheme="majorHAnsi" w:hAnsiTheme="majorHAnsi" w:cstheme="majorHAnsi"/>
          <w:sz w:val="24"/>
          <w:szCs w:val="24"/>
        </w:rPr>
        <w:t>•</w:t>
      </w:r>
      <w:r w:rsidRPr="00165C71">
        <w:rPr>
          <w:rFonts w:asciiTheme="majorHAnsi" w:hAnsiTheme="majorHAnsi" w:cstheme="majorHAnsi"/>
          <w:sz w:val="24"/>
          <w:szCs w:val="24"/>
        </w:rPr>
        <w:tab/>
        <w:t xml:space="preserve">Taller de </w:t>
      </w:r>
      <w:proofErr w:type="spellStart"/>
      <w:r w:rsidRPr="00165C71">
        <w:rPr>
          <w:rFonts w:asciiTheme="majorHAnsi" w:hAnsiTheme="majorHAnsi" w:cstheme="majorHAnsi"/>
          <w:sz w:val="24"/>
          <w:szCs w:val="24"/>
        </w:rPr>
        <w:t>reportería</w:t>
      </w:r>
      <w:proofErr w:type="spellEnd"/>
      <w:r w:rsidRPr="00165C71">
        <w:rPr>
          <w:rFonts w:asciiTheme="majorHAnsi" w:hAnsiTheme="majorHAnsi" w:cstheme="majorHAnsi"/>
          <w:sz w:val="24"/>
          <w:szCs w:val="24"/>
        </w:rPr>
        <w:t xml:space="preserve">- febrero </w:t>
      </w:r>
    </w:p>
    <w:p w14:paraId="610C7FE2" w14:textId="77777777" w:rsidR="008462F4" w:rsidRPr="00FE4FCA" w:rsidRDefault="008462F4" w:rsidP="008462F4">
      <w:pPr>
        <w:pStyle w:val="ListParagraph"/>
        <w:spacing w:after="0" w:line="276" w:lineRule="auto"/>
        <w:ind w:left="1440"/>
        <w:jc w:val="both"/>
        <w:rPr>
          <w:rFonts w:asciiTheme="majorHAnsi" w:hAnsiTheme="majorHAnsi" w:cstheme="majorHAnsi"/>
          <w:sz w:val="24"/>
          <w:szCs w:val="24"/>
        </w:rPr>
      </w:pPr>
      <w:r w:rsidRPr="00165C71">
        <w:rPr>
          <w:rFonts w:asciiTheme="majorHAnsi" w:hAnsiTheme="majorHAnsi" w:cstheme="majorHAnsi"/>
          <w:sz w:val="24"/>
          <w:szCs w:val="24"/>
        </w:rPr>
        <w:t>•</w:t>
      </w:r>
      <w:r w:rsidRPr="00165C71">
        <w:rPr>
          <w:rFonts w:asciiTheme="majorHAnsi" w:hAnsiTheme="majorHAnsi" w:cstheme="majorHAnsi"/>
          <w:sz w:val="24"/>
          <w:szCs w:val="24"/>
        </w:rPr>
        <w:tab/>
        <w:t>Taller para autoridades competentes- febrero</w:t>
      </w:r>
    </w:p>
    <w:p w14:paraId="3792E3C8" w14:textId="77777777" w:rsidR="008462F4" w:rsidRPr="00FE4FCA" w:rsidRDefault="008462F4" w:rsidP="008462F4">
      <w:pPr>
        <w:pStyle w:val="ListParagraph"/>
        <w:spacing w:after="0" w:line="276" w:lineRule="auto"/>
        <w:ind w:left="1440"/>
        <w:jc w:val="both"/>
        <w:rPr>
          <w:rFonts w:asciiTheme="majorHAnsi" w:hAnsiTheme="majorHAnsi" w:cstheme="majorHAnsi"/>
          <w:sz w:val="24"/>
          <w:szCs w:val="24"/>
        </w:rPr>
      </w:pPr>
      <w:r w:rsidRPr="00FE4FCA">
        <w:rPr>
          <w:rFonts w:asciiTheme="majorHAnsi" w:hAnsiTheme="majorHAnsi" w:cstheme="majorHAnsi"/>
          <w:sz w:val="24"/>
          <w:szCs w:val="24"/>
        </w:rPr>
        <w:t>•</w:t>
      </w:r>
      <w:r w:rsidRPr="00FE4FCA">
        <w:rPr>
          <w:rFonts w:asciiTheme="majorHAnsi" w:hAnsiTheme="majorHAnsi" w:cstheme="majorHAnsi"/>
          <w:sz w:val="24"/>
          <w:szCs w:val="24"/>
        </w:rPr>
        <w:tab/>
        <w:t xml:space="preserve">Charla virtual: La calidad del ROS-marzo </w:t>
      </w:r>
    </w:p>
    <w:p w14:paraId="193951F7" w14:textId="77777777" w:rsidR="008462F4" w:rsidRPr="00FE4FCA" w:rsidRDefault="008462F4" w:rsidP="008462F4">
      <w:pPr>
        <w:pStyle w:val="ListParagraph"/>
        <w:spacing w:after="0" w:line="276" w:lineRule="auto"/>
        <w:ind w:left="1440"/>
        <w:jc w:val="both"/>
        <w:rPr>
          <w:rFonts w:asciiTheme="majorHAnsi" w:hAnsiTheme="majorHAnsi" w:cstheme="majorHAnsi"/>
          <w:sz w:val="24"/>
          <w:szCs w:val="24"/>
        </w:rPr>
      </w:pPr>
      <w:r w:rsidRPr="00FE4FCA">
        <w:rPr>
          <w:rFonts w:asciiTheme="majorHAnsi" w:hAnsiTheme="majorHAnsi" w:cstheme="majorHAnsi"/>
          <w:sz w:val="24"/>
          <w:szCs w:val="24"/>
        </w:rPr>
        <w:t>•</w:t>
      </w:r>
      <w:r w:rsidRPr="00FE4FCA">
        <w:rPr>
          <w:rFonts w:asciiTheme="majorHAnsi" w:hAnsiTheme="majorHAnsi" w:cstheme="majorHAnsi"/>
          <w:sz w:val="24"/>
          <w:szCs w:val="24"/>
        </w:rPr>
        <w:tab/>
        <w:t>Charla virtual: Errores comunes en los ROS- marzo</w:t>
      </w:r>
    </w:p>
    <w:p w14:paraId="470A3032" w14:textId="77777777" w:rsidR="008462F4" w:rsidRPr="00FE4FCA" w:rsidRDefault="008462F4" w:rsidP="008462F4">
      <w:pPr>
        <w:pStyle w:val="ListParagraph"/>
        <w:spacing w:after="0" w:line="276" w:lineRule="auto"/>
        <w:ind w:left="1440"/>
        <w:jc w:val="both"/>
        <w:rPr>
          <w:rFonts w:asciiTheme="majorHAnsi" w:hAnsiTheme="majorHAnsi" w:cstheme="majorHAnsi"/>
          <w:sz w:val="24"/>
          <w:szCs w:val="24"/>
        </w:rPr>
      </w:pPr>
      <w:r w:rsidRPr="00FE4FCA">
        <w:rPr>
          <w:rFonts w:asciiTheme="majorHAnsi" w:hAnsiTheme="majorHAnsi" w:cstheme="majorHAnsi"/>
          <w:sz w:val="24"/>
          <w:szCs w:val="24"/>
        </w:rPr>
        <w:t>•</w:t>
      </w:r>
      <w:r w:rsidRPr="00FE4FCA">
        <w:rPr>
          <w:rFonts w:asciiTheme="majorHAnsi" w:hAnsiTheme="majorHAnsi" w:cstheme="majorHAnsi"/>
          <w:sz w:val="24"/>
          <w:szCs w:val="24"/>
        </w:rPr>
        <w:tab/>
        <w:t>Curso virtual de lavado de activos- marzo</w:t>
      </w:r>
    </w:p>
    <w:p w14:paraId="6CE7C23B" w14:textId="34BB3B71" w:rsidR="008462F4" w:rsidRDefault="008462F4" w:rsidP="008462F4">
      <w:pPr>
        <w:pStyle w:val="ListParagraph"/>
        <w:spacing w:after="0" w:line="276" w:lineRule="auto"/>
        <w:ind w:left="1440"/>
        <w:jc w:val="both"/>
        <w:rPr>
          <w:rFonts w:asciiTheme="majorHAnsi" w:hAnsiTheme="majorHAnsi" w:cstheme="majorHAnsi"/>
          <w:sz w:val="24"/>
          <w:szCs w:val="24"/>
        </w:rPr>
      </w:pPr>
      <w:r w:rsidRPr="00FE4FCA">
        <w:rPr>
          <w:rFonts w:asciiTheme="majorHAnsi" w:hAnsiTheme="majorHAnsi" w:cstheme="majorHAnsi"/>
          <w:sz w:val="24"/>
          <w:szCs w:val="24"/>
        </w:rPr>
        <w:t>•</w:t>
      </w:r>
      <w:r w:rsidRPr="00FE4FCA">
        <w:rPr>
          <w:rFonts w:asciiTheme="majorHAnsi" w:hAnsiTheme="majorHAnsi" w:cstheme="majorHAnsi"/>
          <w:sz w:val="24"/>
          <w:szCs w:val="24"/>
        </w:rPr>
        <w:tab/>
        <w:t xml:space="preserve">Taller de </w:t>
      </w:r>
      <w:proofErr w:type="spellStart"/>
      <w:r w:rsidRPr="00FE4FCA">
        <w:rPr>
          <w:rFonts w:asciiTheme="majorHAnsi" w:hAnsiTheme="majorHAnsi" w:cstheme="majorHAnsi"/>
          <w:sz w:val="24"/>
          <w:szCs w:val="24"/>
        </w:rPr>
        <w:t>GoAML</w:t>
      </w:r>
      <w:proofErr w:type="spellEnd"/>
      <w:r w:rsidRPr="00FE4FCA">
        <w:rPr>
          <w:rFonts w:asciiTheme="majorHAnsi" w:hAnsiTheme="majorHAnsi" w:cstheme="majorHAnsi"/>
          <w:sz w:val="24"/>
          <w:szCs w:val="24"/>
        </w:rPr>
        <w:t xml:space="preserve"> – marzo</w:t>
      </w:r>
    </w:p>
    <w:p w14:paraId="476C49A7" w14:textId="7AFD01D7" w:rsidR="00947642" w:rsidRPr="00FE4FCA" w:rsidRDefault="00947642" w:rsidP="00947642">
      <w:pPr>
        <w:rPr>
          <w:rFonts w:asciiTheme="majorHAnsi" w:hAnsiTheme="majorHAnsi" w:cstheme="majorHAnsi"/>
          <w:b/>
          <w:sz w:val="24"/>
          <w:szCs w:val="24"/>
          <w:u w:val="single"/>
        </w:rPr>
      </w:pPr>
    </w:p>
    <w:p w14:paraId="20525CD1" w14:textId="62F94197" w:rsidR="00947642" w:rsidRPr="00FE4FCA" w:rsidRDefault="00947642" w:rsidP="00D45173">
      <w:pPr>
        <w:pStyle w:val="ListParagraph"/>
        <w:numPr>
          <w:ilvl w:val="0"/>
          <w:numId w:val="2"/>
        </w:numPr>
        <w:spacing w:after="0" w:line="276" w:lineRule="auto"/>
        <w:jc w:val="both"/>
        <w:rPr>
          <w:rFonts w:asciiTheme="majorHAnsi" w:hAnsiTheme="majorHAnsi" w:cstheme="majorHAnsi"/>
          <w:b/>
          <w:sz w:val="24"/>
          <w:szCs w:val="24"/>
          <w:u w:val="single"/>
        </w:rPr>
      </w:pPr>
      <w:r w:rsidRPr="00FE4FCA">
        <w:rPr>
          <w:rFonts w:asciiTheme="majorHAnsi" w:hAnsiTheme="majorHAnsi" w:cstheme="majorHAnsi"/>
          <w:b/>
          <w:sz w:val="24"/>
          <w:szCs w:val="24"/>
        </w:rPr>
        <w:t>Acciones formativas de grupos de interés impartidas</w:t>
      </w:r>
      <w:r w:rsidR="00151AC1" w:rsidRPr="00FE4FCA">
        <w:rPr>
          <w:rFonts w:asciiTheme="majorHAnsi" w:hAnsiTheme="majorHAnsi" w:cstheme="majorHAnsi"/>
          <w:b/>
          <w:sz w:val="24"/>
          <w:szCs w:val="24"/>
        </w:rPr>
        <w:t>.</w:t>
      </w:r>
      <w:r w:rsidR="00151AC1" w:rsidRPr="00FE4FCA">
        <w:rPr>
          <w:rFonts w:asciiTheme="majorHAnsi" w:hAnsiTheme="majorHAnsi" w:cstheme="majorHAnsi"/>
          <w:b/>
          <w:sz w:val="24"/>
          <w:szCs w:val="24"/>
          <w:u w:val="single"/>
        </w:rPr>
        <w:t xml:space="preserve"> </w:t>
      </w:r>
      <w:r w:rsidR="00151AC1" w:rsidRPr="00FE4FCA">
        <w:rPr>
          <w:rFonts w:asciiTheme="majorHAnsi" w:hAnsiTheme="majorHAnsi" w:cstheme="majorHAnsi"/>
          <w:sz w:val="24"/>
          <w:szCs w:val="24"/>
          <w:u w:val="single"/>
        </w:rPr>
        <w:t>Presupuesto Ejecutado RD$0.00</w:t>
      </w:r>
    </w:p>
    <w:tbl>
      <w:tblPr>
        <w:tblStyle w:val="GridTable5Dark-Accent5"/>
        <w:tblpPr w:leftFromText="141" w:rightFromText="141" w:vertAnchor="text" w:horzAnchor="margin" w:tblpXSpec="right" w:tblpY="269"/>
        <w:tblW w:w="8253" w:type="dxa"/>
        <w:tblLook w:val="04A0" w:firstRow="1" w:lastRow="0" w:firstColumn="1" w:lastColumn="0" w:noHBand="0" w:noVBand="1"/>
      </w:tblPr>
      <w:tblGrid>
        <w:gridCol w:w="4279"/>
        <w:gridCol w:w="768"/>
        <w:gridCol w:w="1436"/>
        <w:gridCol w:w="1770"/>
      </w:tblGrid>
      <w:tr w:rsidR="00151AC1" w:rsidRPr="00FE4FCA" w14:paraId="2A88AEEA" w14:textId="77777777" w:rsidTr="007D614B">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2058293D" w14:textId="77777777" w:rsidR="00151AC1" w:rsidRPr="007D614B" w:rsidRDefault="00151AC1" w:rsidP="00A54487">
            <w:pPr>
              <w:pStyle w:val="ListParagraph"/>
              <w:spacing w:line="276" w:lineRule="auto"/>
              <w:ind w:left="0"/>
              <w:jc w:val="center"/>
              <w:rPr>
                <w:rFonts w:asciiTheme="majorHAnsi" w:hAnsiTheme="majorHAnsi" w:cstheme="majorHAnsi"/>
                <w:sz w:val="24"/>
                <w:szCs w:val="24"/>
              </w:rPr>
            </w:pPr>
            <w:r w:rsidRPr="007D614B">
              <w:rPr>
                <w:rFonts w:asciiTheme="majorHAnsi" w:hAnsiTheme="majorHAnsi" w:cstheme="majorHAnsi"/>
                <w:sz w:val="24"/>
                <w:szCs w:val="24"/>
              </w:rPr>
              <w:t>Indicador</w:t>
            </w:r>
          </w:p>
        </w:tc>
        <w:tc>
          <w:tcPr>
            <w:tcW w:w="720" w:type="dxa"/>
            <w:vAlign w:val="center"/>
          </w:tcPr>
          <w:p w14:paraId="7132DEBA" w14:textId="77777777" w:rsidR="00151AC1" w:rsidRPr="007D614B" w:rsidRDefault="00151AC1"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D614B">
              <w:rPr>
                <w:rFonts w:asciiTheme="majorHAnsi" w:hAnsiTheme="majorHAnsi" w:cstheme="majorHAnsi"/>
                <w:sz w:val="24"/>
                <w:szCs w:val="24"/>
              </w:rPr>
              <w:t>Meta Anual</w:t>
            </w:r>
          </w:p>
        </w:tc>
        <w:tc>
          <w:tcPr>
            <w:tcW w:w="1440" w:type="dxa"/>
            <w:vAlign w:val="center"/>
          </w:tcPr>
          <w:p w14:paraId="4797700B" w14:textId="77777777" w:rsidR="00151AC1" w:rsidRPr="007D614B" w:rsidRDefault="00151AC1"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D614B">
              <w:rPr>
                <w:rFonts w:asciiTheme="majorHAnsi" w:hAnsiTheme="majorHAnsi" w:cstheme="majorHAnsi"/>
                <w:sz w:val="24"/>
                <w:szCs w:val="24"/>
              </w:rPr>
              <w:t>Meta Primer Trimestre</w:t>
            </w:r>
          </w:p>
        </w:tc>
        <w:tc>
          <w:tcPr>
            <w:tcW w:w="1778" w:type="dxa"/>
            <w:vAlign w:val="center"/>
          </w:tcPr>
          <w:p w14:paraId="17B2342F" w14:textId="77777777" w:rsidR="00151AC1" w:rsidRPr="007D614B" w:rsidRDefault="00151AC1"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D614B">
              <w:rPr>
                <w:rFonts w:asciiTheme="majorHAnsi" w:hAnsiTheme="majorHAnsi" w:cstheme="majorHAnsi"/>
                <w:sz w:val="24"/>
                <w:szCs w:val="24"/>
              </w:rPr>
              <w:t>Avance en la meta trimestral</w:t>
            </w:r>
          </w:p>
        </w:tc>
      </w:tr>
      <w:tr w:rsidR="00151AC1" w:rsidRPr="00FE4FCA" w14:paraId="07F91D1B" w14:textId="77777777" w:rsidTr="007D614B">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58AB178E" w14:textId="01A85ADB" w:rsidR="00151AC1" w:rsidRPr="00FE4FCA" w:rsidRDefault="00151AC1" w:rsidP="00A54487">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Porcentaje de cumplimento de las acciones formativas aprobadas para su ejecución al finalizar el trimestre</w:t>
            </w:r>
          </w:p>
        </w:tc>
        <w:tc>
          <w:tcPr>
            <w:tcW w:w="720" w:type="dxa"/>
            <w:vAlign w:val="center"/>
          </w:tcPr>
          <w:p w14:paraId="36B3868B" w14:textId="67DD7B7F" w:rsidR="00151AC1" w:rsidRPr="00FE4FCA" w:rsidRDefault="00151AC1"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90%</w:t>
            </w:r>
          </w:p>
        </w:tc>
        <w:tc>
          <w:tcPr>
            <w:tcW w:w="1440" w:type="dxa"/>
            <w:vAlign w:val="center"/>
          </w:tcPr>
          <w:p w14:paraId="203D41D0" w14:textId="079C7017" w:rsidR="00151AC1" w:rsidRPr="00FE4FCA" w:rsidRDefault="00151AC1"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90%</w:t>
            </w:r>
          </w:p>
        </w:tc>
        <w:tc>
          <w:tcPr>
            <w:tcW w:w="1778" w:type="dxa"/>
            <w:vAlign w:val="center"/>
          </w:tcPr>
          <w:p w14:paraId="69128EB1" w14:textId="2624E143" w:rsidR="00151AC1" w:rsidRPr="00FE4FCA" w:rsidRDefault="00EF385E"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100%</w:t>
            </w:r>
          </w:p>
        </w:tc>
      </w:tr>
    </w:tbl>
    <w:p w14:paraId="0F56209D" w14:textId="7C9B4B01" w:rsidR="00151AC1" w:rsidRPr="00FE4FCA" w:rsidRDefault="00151AC1" w:rsidP="00151AC1">
      <w:pPr>
        <w:spacing w:after="0" w:line="276" w:lineRule="auto"/>
        <w:jc w:val="both"/>
        <w:rPr>
          <w:rFonts w:asciiTheme="majorHAnsi" w:hAnsiTheme="majorHAnsi" w:cstheme="majorHAnsi"/>
          <w:b/>
          <w:sz w:val="24"/>
          <w:szCs w:val="24"/>
          <w:u w:val="single"/>
        </w:rPr>
      </w:pPr>
    </w:p>
    <w:p w14:paraId="6C996EDB" w14:textId="553EAD63" w:rsidR="00151AC1" w:rsidRPr="00FE4FCA" w:rsidRDefault="00151AC1" w:rsidP="00151AC1">
      <w:pPr>
        <w:spacing w:after="0" w:line="276" w:lineRule="auto"/>
        <w:jc w:val="both"/>
        <w:rPr>
          <w:rFonts w:asciiTheme="majorHAnsi" w:hAnsiTheme="majorHAnsi" w:cstheme="majorHAnsi"/>
          <w:b/>
          <w:sz w:val="24"/>
          <w:szCs w:val="24"/>
          <w:u w:val="single"/>
        </w:rPr>
      </w:pPr>
    </w:p>
    <w:p w14:paraId="608E831C" w14:textId="77777777" w:rsidR="00151AC1" w:rsidRPr="00FE4FCA" w:rsidRDefault="00151AC1" w:rsidP="00151AC1">
      <w:pPr>
        <w:spacing w:after="0" w:line="276" w:lineRule="auto"/>
        <w:jc w:val="both"/>
        <w:rPr>
          <w:rFonts w:asciiTheme="majorHAnsi" w:hAnsiTheme="majorHAnsi" w:cstheme="majorHAnsi"/>
          <w:b/>
          <w:sz w:val="24"/>
          <w:szCs w:val="24"/>
          <w:u w:val="single"/>
        </w:rPr>
      </w:pPr>
    </w:p>
    <w:p w14:paraId="551D59A6" w14:textId="77777777" w:rsidR="003F0B5C" w:rsidRPr="00FE4FCA" w:rsidRDefault="003F0B5C" w:rsidP="003F0B5C">
      <w:pPr>
        <w:pStyle w:val="ListParagraph"/>
        <w:spacing w:after="0" w:line="276" w:lineRule="auto"/>
        <w:ind w:left="1440"/>
        <w:jc w:val="both"/>
        <w:rPr>
          <w:rFonts w:asciiTheme="majorHAnsi" w:hAnsiTheme="majorHAnsi" w:cstheme="majorHAnsi"/>
          <w:sz w:val="24"/>
          <w:szCs w:val="24"/>
        </w:rPr>
      </w:pPr>
    </w:p>
    <w:p w14:paraId="4289E903" w14:textId="0D2A839D" w:rsidR="003F0B5C" w:rsidRPr="00FE4FCA" w:rsidRDefault="00593038" w:rsidP="003F0B5C">
      <w:pPr>
        <w:pStyle w:val="ListParagraph"/>
        <w:spacing w:after="0" w:line="276" w:lineRule="auto"/>
        <w:ind w:left="1440"/>
        <w:jc w:val="both"/>
        <w:rPr>
          <w:rFonts w:asciiTheme="majorHAnsi" w:hAnsiTheme="majorHAnsi" w:cstheme="majorHAnsi"/>
          <w:sz w:val="24"/>
          <w:szCs w:val="24"/>
        </w:rPr>
      </w:pPr>
      <w:r w:rsidRPr="00FE4FCA">
        <w:rPr>
          <w:rFonts w:asciiTheme="majorHAnsi" w:hAnsiTheme="majorHAnsi" w:cstheme="majorHAnsi"/>
          <w:sz w:val="24"/>
          <w:szCs w:val="24"/>
        </w:rPr>
        <w:t xml:space="preserve">En el primer trimestre se planificaron las siguientes </w:t>
      </w:r>
      <w:r w:rsidR="003F0B5C" w:rsidRPr="00FE4FCA">
        <w:rPr>
          <w:rFonts w:asciiTheme="majorHAnsi" w:hAnsiTheme="majorHAnsi" w:cstheme="majorHAnsi"/>
          <w:sz w:val="24"/>
          <w:szCs w:val="24"/>
        </w:rPr>
        <w:t>acciones formativas solicitadas por los grupos de interés:</w:t>
      </w:r>
    </w:p>
    <w:p w14:paraId="51CC300E" w14:textId="0C7BD105" w:rsidR="009B1EE7" w:rsidRPr="009B1EE7" w:rsidRDefault="009B1EE7" w:rsidP="009B1EE7">
      <w:pPr>
        <w:pStyle w:val="ListParagraph"/>
        <w:numPr>
          <w:ilvl w:val="0"/>
          <w:numId w:val="36"/>
        </w:numPr>
        <w:spacing w:after="0" w:line="276" w:lineRule="auto"/>
        <w:ind w:left="1701" w:hanging="141"/>
        <w:jc w:val="both"/>
        <w:rPr>
          <w:rFonts w:asciiTheme="majorHAnsi" w:hAnsiTheme="majorHAnsi" w:cstheme="majorHAnsi"/>
          <w:sz w:val="24"/>
          <w:szCs w:val="24"/>
        </w:rPr>
      </w:pPr>
      <w:r w:rsidRPr="009B1EE7">
        <w:rPr>
          <w:rFonts w:asciiTheme="majorHAnsi" w:hAnsiTheme="majorHAnsi" w:cstheme="majorHAnsi"/>
          <w:sz w:val="24"/>
          <w:szCs w:val="24"/>
        </w:rPr>
        <w:t>Charla PLA para el Consejo Nacional de Drogas, 16 de marzo en modalidad virtual.</w:t>
      </w:r>
    </w:p>
    <w:p w14:paraId="215C719D" w14:textId="77777777" w:rsidR="009B1EE7" w:rsidRPr="009B1EE7" w:rsidRDefault="009B1EE7" w:rsidP="009B1EE7">
      <w:pPr>
        <w:pStyle w:val="ListParagraph"/>
        <w:numPr>
          <w:ilvl w:val="0"/>
          <w:numId w:val="36"/>
        </w:numPr>
        <w:ind w:left="1701" w:hanging="141"/>
        <w:jc w:val="both"/>
        <w:rPr>
          <w:rFonts w:asciiTheme="majorHAnsi" w:hAnsiTheme="majorHAnsi" w:cstheme="majorHAnsi"/>
          <w:sz w:val="24"/>
          <w:szCs w:val="24"/>
        </w:rPr>
      </w:pPr>
      <w:r w:rsidRPr="009B1EE7">
        <w:rPr>
          <w:rFonts w:asciiTheme="majorHAnsi" w:hAnsiTheme="majorHAnsi" w:cstheme="majorHAnsi"/>
          <w:sz w:val="24"/>
          <w:szCs w:val="24"/>
        </w:rPr>
        <w:t>Charla/tertulia PLA para ADOFINTECH, 30 de marzo en modalidad virtual.</w:t>
      </w:r>
    </w:p>
    <w:p w14:paraId="5BDA3AA4" w14:textId="727F566B" w:rsidR="00947642" w:rsidRPr="009B1EE7" w:rsidRDefault="009B1EE7" w:rsidP="009B1EE7">
      <w:pPr>
        <w:pStyle w:val="ListParagraph"/>
        <w:numPr>
          <w:ilvl w:val="0"/>
          <w:numId w:val="36"/>
        </w:numPr>
        <w:ind w:left="1701" w:hanging="141"/>
        <w:jc w:val="both"/>
        <w:rPr>
          <w:rFonts w:asciiTheme="majorHAnsi" w:hAnsiTheme="majorHAnsi" w:cstheme="majorHAnsi"/>
          <w:sz w:val="24"/>
          <w:szCs w:val="24"/>
        </w:rPr>
      </w:pPr>
      <w:r w:rsidRPr="009B1EE7">
        <w:rPr>
          <w:rFonts w:asciiTheme="majorHAnsi" w:hAnsiTheme="majorHAnsi" w:cstheme="majorHAnsi"/>
          <w:sz w:val="24"/>
          <w:szCs w:val="24"/>
        </w:rPr>
        <w:t>Cursos I y II: Rol del supervisor en la prevención de LA/FT para el fortalecimiento del mercado cooperativista, 18 y 24 de marzo en modalidad virtual</w:t>
      </w:r>
    </w:p>
    <w:p w14:paraId="3955C2A4" w14:textId="77777777" w:rsidR="00B4114D" w:rsidRPr="00FE4FCA" w:rsidRDefault="00B4114D" w:rsidP="00B4114D">
      <w:pPr>
        <w:pStyle w:val="ListParagraph"/>
        <w:spacing w:after="0" w:line="276" w:lineRule="auto"/>
        <w:ind w:left="1440"/>
        <w:jc w:val="both"/>
        <w:rPr>
          <w:rFonts w:asciiTheme="majorHAnsi" w:hAnsiTheme="majorHAnsi" w:cstheme="majorHAnsi"/>
          <w:sz w:val="24"/>
          <w:szCs w:val="24"/>
          <w:u w:val="single"/>
        </w:rPr>
      </w:pPr>
    </w:p>
    <w:p w14:paraId="40036FCA" w14:textId="77777777" w:rsidR="00F31CE0" w:rsidRPr="00FE4FCA" w:rsidRDefault="00947642" w:rsidP="00F31CE0">
      <w:pPr>
        <w:pStyle w:val="ListParagraph"/>
        <w:numPr>
          <w:ilvl w:val="0"/>
          <w:numId w:val="2"/>
        </w:numPr>
        <w:rPr>
          <w:rFonts w:asciiTheme="majorHAnsi" w:hAnsiTheme="majorHAnsi" w:cstheme="majorHAnsi"/>
          <w:b/>
          <w:sz w:val="24"/>
          <w:szCs w:val="24"/>
          <w:u w:val="single"/>
        </w:rPr>
      </w:pPr>
      <w:r w:rsidRPr="00FE4FCA">
        <w:rPr>
          <w:rFonts w:asciiTheme="majorHAnsi" w:hAnsiTheme="majorHAnsi" w:cstheme="majorHAnsi"/>
          <w:b/>
          <w:sz w:val="24"/>
          <w:szCs w:val="24"/>
        </w:rPr>
        <w:t>P. Jornada de sensibilización en LA/FT/PADM realizadas</w:t>
      </w:r>
      <w:r w:rsidR="00F31CE0" w:rsidRPr="00FE4FCA">
        <w:rPr>
          <w:rFonts w:asciiTheme="majorHAnsi" w:hAnsiTheme="majorHAnsi" w:cstheme="majorHAnsi"/>
          <w:b/>
          <w:sz w:val="24"/>
          <w:szCs w:val="24"/>
        </w:rPr>
        <w:t xml:space="preserve">. </w:t>
      </w:r>
      <w:r w:rsidR="00F31CE0"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269"/>
        <w:tblW w:w="8253" w:type="dxa"/>
        <w:tblLook w:val="04A0" w:firstRow="1" w:lastRow="0" w:firstColumn="1" w:lastColumn="0" w:noHBand="0" w:noVBand="1"/>
      </w:tblPr>
      <w:tblGrid>
        <w:gridCol w:w="4225"/>
        <w:gridCol w:w="810"/>
        <w:gridCol w:w="1440"/>
        <w:gridCol w:w="1778"/>
      </w:tblGrid>
      <w:tr w:rsidR="00F31CE0" w:rsidRPr="00FE4FCA" w14:paraId="69A08DD2" w14:textId="77777777" w:rsidTr="00EC4BE0">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4229CB44" w14:textId="77777777" w:rsidR="00F31CE0" w:rsidRPr="00EC4BE0" w:rsidRDefault="00F31CE0" w:rsidP="00A54487">
            <w:pPr>
              <w:pStyle w:val="ListParagraph"/>
              <w:spacing w:line="276" w:lineRule="auto"/>
              <w:ind w:left="0"/>
              <w:jc w:val="center"/>
              <w:rPr>
                <w:rFonts w:asciiTheme="majorHAnsi" w:hAnsiTheme="majorHAnsi" w:cstheme="majorHAnsi"/>
                <w:sz w:val="24"/>
                <w:szCs w:val="24"/>
              </w:rPr>
            </w:pPr>
            <w:r w:rsidRPr="00EC4BE0">
              <w:rPr>
                <w:rFonts w:asciiTheme="majorHAnsi" w:hAnsiTheme="majorHAnsi" w:cstheme="majorHAnsi"/>
                <w:sz w:val="24"/>
                <w:szCs w:val="24"/>
              </w:rPr>
              <w:t>Indicador</w:t>
            </w:r>
          </w:p>
        </w:tc>
        <w:tc>
          <w:tcPr>
            <w:tcW w:w="810" w:type="dxa"/>
            <w:vAlign w:val="center"/>
          </w:tcPr>
          <w:p w14:paraId="5867C199" w14:textId="77777777" w:rsidR="00F31CE0" w:rsidRPr="00EC4BE0" w:rsidRDefault="00F31CE0"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C4BE0">
              <w:rPr>
                <w:rFonts w:asciiTheme="majorHAnsi" w:hAnsiTheme="majorHAnsi" w:cstheme="majorHAnsi"/>
                <w:sz w:val="24"/>
                <w:szCs w:val="24"/>
              </w:rPr>
              <w:t>Meta Anual</w:t>
            </w:r>
          </w:p>
        </w:tc>
        <w:tc>
          <w:tcPr>
            <w:tcW w:w="1440" w:type="dxa"/>
            <w:vAlign w:val="center"/>
          </w:tcPr>
          <w:p w14:paraId="1F7AF8E1" w14:textId="77777777" w:rsidR="00F31CE0" w:rsidRPr="00EC4BE0" w:rsidRDefault="00F31CE0"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C4BE0">
              <w:rPr>
                <w:rFonts w:asciiTheme="majorHAnsi" w:hAnsiTheme="majorHAnsi" w:cstheme="majorHAnsi"/>
                <w:sz w:val="24"/>
                <w:szCs w:val="24"/>
              </w:rPr>
              <w:t>Meta Primer Trimestre</w:t>
            </w:r>
          </w:p>
        </w:tc>
        <w:tc>
          <w:tcPr>
            <w:tcW w:w="1778" w:type="dxa"/>
            <w:vAlign w:val="center"/>
          </w:tcPr>
          <w:p w14:paraId="4BAA919A" w14:textId="77777777" w:rsidR="00F31CE0" w:rsidRPr="00EC4BE0" w:rsidRDefault="00F31CE0"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C4BE0">
              <w:rPr>
                <w:rFonts w:asciiTheme="majorHAnsi" w:hAnsiTheme="majorHAnsi" w:cstheme="majorHAnsi"/>
                <w:sz w:val="24"/>
                <w:szCs w:val="24"/>
              </w:rPr>
              <w:t>Avance en la meta trimestral</w:t>
            </w:r>
          </w:p>
        </w:tc>
      </w:tr>
      <w:tr w:rsidR="00EC4BE0" w:rsidRPr="00FE4FCA" w14:paraId="6939A645" w14:textId="77777777" w:rsidTr="00EC4BE0">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4F6D9910" w14:textId="25F46B39" w:rsidR="00EC4BE0" w:rsidRPr="00FE4FCA" w:rsidRDefault="00EC4BE0" w:rsidP="00EC4BE0">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Número de jornadas de sensibilización presenciales realizadas al año</w:t>
            </w:r>
          </w:p>
        </w:tc>
        <w:tc>
          <w:tcPr>
            <w:tcW w:w="810" w:type="dxa"/>
            <w:vAlign w:val="center"/>
          </w:tcPr>
          <w:p w14:paraId="3A95EA9B" w14:textId="0761036B" w:rsidR="00EC4BE0" w:rsidRPr="00FE4FCA" w:rsidRDefault="00EC4BE0" w:rsidP="00EC4BE0">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3</w:t>
            </w:r>
          </w:p>
        </w:tc>
        <w:tc>
          <w:tcPr>
            <w:tcW w:w="1440" w:type="dxa"/>
            <w:vAlign w:val="center"/>
          </w:tcPr>
          <w:p w14:paraId="24561673" w14:textId="344A900D" w:rsidR="00EC4BE0" w:rsidRPr="00FE4FCA" w:rsidRDefault="00EC4BE0" w:rsidP="00EC4BE0">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184281">
              <w:rPr>
                <w:rFonts w:asciiTheme="majorHAnsi" w:hAnsiTheme="majorHAnsi" w:cstheme="majorHAnsi"/>
                <w:sz w:val="24"/>
                <w:szCs w:val="24"/>
              </w:rPr>
              <w:t>N/A</w:t>
            </w:r>
          </w:p>
        </w:tc>
        <w:tc>
          <w:tcPr>
            <w:tcW w:w="1778" w:type="dxa"/>
            <w:vAlign w:val="center"/>
          </w:tcPr>
          <w:p w14:paraId="15A800F6" w14:textId="6BEC7AED" w:rsidR="00EC4BE0" w:rsidRPr="00FE4FCA" w:rsidRDefault="00EC4BE0" w:rsidP="00EC4BE0">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184281">
              <w:rPr>
                <w:rFonts w:asciiTheme="majorHAnsi" w:hAnsiTheme="majorHAnsi" w:cstheme="majorHAnsi"/>
                <w:sz w:val="24"/>
                <w:szCs w:val="24"/>
              </w:rPr>
              <w:t>N/A</w:t>
            </w:r>
          </w:p>
        </w:tc>
      </w:tr>
      <w:tr w:rsidR="00EC4BE0" w:rsidRPr="00FE4FCA" w14:paraId="1E6489E0" w14:textId="77777777" w:rsidTr="00EC4BE0">
        <w:trPr>
          <w:trHeight w:val="681"/>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2C1D5A44" w14:textId="054F174E" w:rsidR="00EC4BE0" w:rsidRPr="00FE4FCA" w:rsidRDefault="00EC4BE0" w:rsidP="00EC4BE0">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Número de participantes alcanzados en las jornadas</w:t>
            </w:r>
          </w:p>
        </w:tc>
        <w:tc>
          <w:tcPr>
            <w:tcW w:w="810" w:type="dxa"/>
            <w:vAlign w:val="center"/>
          </w:tcPr>
          <w:p w14:paraId="7D1CB977" w14:textId="43BFAA54" w:rsidR="00EC4BE0" w:rsidRPr="00FE4FCA" w:rsidRDefault="00EC4BE0" w:rsidP="00EC4BE0">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300</w:t>
            </w:r>
          </w:p>
        </w:tc>
        <w:tc>
          <w:tcPr>
            <w:tcW w:w="1440" w:type="dxa"/>
            <w:vAlign w:val="center"/>
          </w:tcPr>
          <w:p w14:paraId="52041778" w14:textId="283EC4AF" w:rsidR="00EC4BE0" w:rsidRPr="00FE4FCA" w:rsidRDefault="00EC4BE0" w:rsidP="00EC4BE0">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184281">
              <w:rPr>
                <w:rFonts w:asciiTheme="majorHAnsi" w:hAnsiTheme="majorHAnsi" w:cstheme="majorHAnsi"/>
                <w:sz w:val="24"/>
                <w:szCs w:val="24"/>
              </w:rPr>
              <w:t>N/A</w:t>
            </w:r>
          </w:p>
        </w:tc>
        <w:tc>
          <w:tcPr>
            <w:tcW w:w="1778" w:type="dxa"/>
            <w:vAlign w:val="center"/>
          </w:tcPr>
          <w:p w14:paraId="02053F93" w14:textId="05DAB312" w:rsidR="00EC4BE0" w:rsidRPr="00FE4FCA" w:rsidRDefault="00EC4BE0" w:rsidP="00EC4BE0">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184281">
              <w:rPr>
                <w:rFonts w:asciiTheme="majorHAnsi" w:hAnsiTheme="majorHAnsi" w:cstheme="majorHAnsi"/>
                <w:sz w:val="24"/>
                <w:szCs w:val="24"/>
              </w:rPr>
              <w:t>N/A</w:t>
            </w:r>
          </w:p>
        </w:tc>
      </w:tr>
    </w:tbl>
    <w:p w14:paraId="5E089BD0" w14:textId="5EE47D03" w:rsidR="00947642" w:rsidRPr="00FE4FCA" w:rsidRDefault="00947642" w:rsidP="00F31CE0">
      <w:pPr>
        <w:spacing w:after="0" w:line="276" w:lineRule="auto"/>
        <w:ind w:left="1080"/>
        <w:jc w:val="both"/>
        <w:rPr>
          <w:rFonts w:asciiTheme="majorHAnsi" w:hAnsiTheme="majorHAnsi" w:cstheme="majorHAnsi"/>
          <w:b/>
          <w:sz w:val="24"/>
          <w:szCs w:val="24"/>
          <w:u w:val="single"/>
        </w:rPr>
      </w:pPr>
    </w:p>
    <w:p w14:paraId="441734FD" w14:textId="77777777" w:rsidR="00B4114D" w:rsidRPr="00FE4FCA" w:rsidRDefault="00B4114D" w:rsidP="00947642">
      <w:pPr>
        <w:pStyle w:val="ListParagraph"/>
        <w:spacing w:after="0" w:line="276" w:lineRule="auto"/>
        <w:ind w:left="1440"/>
        <w:jc w:val="both"/>
        <w:rPr>
          <w:rFonts w:asciiTheme="majorHAnsi" w:hAnsiTheme="majorHAnsi" w:cstheme="majorHAnsi"/>
          <w:sz w:val="24"/>
          <w:szCs w:val="24"/>
          <w:u w:val="single"/>
        </w:rPr>
      </w:pPr>
    </w:p>
    <w:p w14:paraId="75B96BDB" w14:textId="2FF7AA71" w:rsidR="00EC4BE0" w:rsidRDefault="00DA24B3" w:rsidP="001D5F61">
      <w:pPr>
        <w:pStyle w:val="ListParagraph"/>
        <w:spacing w:line="276" w:lineRule="auto"/>
        <w:ind w:left="1440"/>
        <w:jc w:val="both"/>
        <w:rPr>
          <w:rFonts w:asciiTheme="majorHAnsi" w:hAnsiTheme="majorHAnsi" w:cstheme="majorHAnsi"/>
          <w:sz w:val="24"/>
          <w:szCs w:val="24"/>
        </w:rPr>
      </w:pPr>
      <w:r w:rsidRPr="00FE4FCA">
        <w:rPr>
          <w:rFonts w:asciiTheme="majorHAnsi" w:hAnsiTheme="majorHAnsi" w:cstheme="majorHAnsi"/>
          <w:sz w:val="24"/>
          <w:szCs w:val="24"/>
        </w:rPr>
        <w:t>Durante el</w:t>
      </w:r>
      <w:r w:rsidR="00297D78" w:rsidRPr="00FE4FCA">
        <w:rPr>
          <w:rFonts w:asciiTheme="majorHAnsi" w:hAnsiTheme="majorHAnsi" w:cstheme="majorHAnsi"/>
          <w:sz w:val="24"/>
          <w:szCs w:val="24"/>
        </w:rPr>
        <w:t xml:space="preserve"> primer trimestre se procedió a mover la </w:t>
      </w:r>
      <w:r w:rsidRPr="00FE4FCA">
        <w:rPr>
          <w:rFonts w:asciiTheme="majorHAnsi" w:hAnsiTheme="majorHAnsi" w:cstheme="majorHAnsi"/>
          <w:sz w:val="24"/>
          <w:szCs w:val="24"/>
        </w:rPr>
        <w:t>jornada</w:t>
      </w:r>
      <w:r w:rsidR="00297D78" w:rsidRPr="00FE4FCA">
        <w:rPr>
          <w:rFonts w:asciiTheme="majorHAnsi" w:hAnsiTheme="majorHAnsi" w:cstheme="majorHAnsi"/>
          <w:sz w:val="24"/>
          <w:szCs w:val="24"/>
        </w:rPr>
        <w:t xml:space="preserve"> planificada para ser impartida en el T2, en virtud de que la mism</w:t>
      </w:r>
      <w:r w:rsidR="00EC41C4" w:rsidRPr="00FE4FCA">
        <w:rPr>
          <w:rFonts w:asciiTheme="majorHAnsi" w:hAnsiTheme="majorHAnsi" w:cstheme="majorHAnsi"/>
          <w:sz w:val="24"/>
          <w:szCs w:val="24"/>
        </w:rPr>
        <w:t>a</w:t>
      </w:r>
      <w:r w:rsidR="00297D78" w:rsidRPr="00FE4FCA">
        <w:rPr>
          <w:rFonts w:asciiTheme="majorHAnsi" w:hAnsiTheme="majorHAnsi" w:cstheme="majorHAnsi"/>
          <w:sz w:val="24"/>
          <w:szCs w:val="24"/>
        </w:rPr>
        <w:t xml:space="preserve"> se realizará en coordinación con la Dirección General de Impuestos Internos, en fecha jueves, 06 de mayo del año en curso.   </w:t>
      </w:r>
    </w:p>
    <w:p w14:paraId="4B5283FF" w14:textId="77777777" w:rsidR="00EC4BE0" w:rsidRDefault="00EC4BE0">
      <w:pPr>
        <w:rPr>
          <w:rFonts w:asciiTheme="majorHAnsi" w:hAnsiTheme="majorHAnsi" w:cstheme="majorHAnsi"/>
          <w:sz w:val="24"/>
          <w:szCs w:val="24"/>
        </w:rPr>
      </w:pPr>
      <w:r>
        <w:rPr>
          <w:rFonts w:asciiTheme="majorHAnsi" w:hAnsiTheme="majorHAnsi" w:cstheme="majorHAnsi"/>
          <w:sz w:val="24"/>
          <w:szCs w:val="24"/>
        </w:rPr>
        <w:br w:type="page"/>
      </w:r>
    </w:p>
    <w:p w14:paraId="706F7D0F" w14:textId="0FD724FD" w:rsidR="00947642" w:rsidRPr="00FE4FCA" w:rsidRDefault="00947642" w:rsidP="00D45173">
      <w:pPr>
        <w:pStyle w:val="ListParagraph"/>
        <w:numPr>
          <w:ilvl w:val="0"/>
          <w:numId w:val="2"/>
        </w:numPr>
        <w:spacing w:after="0" w:line="276" w:lineRule="auto"/>
        <w:jc w:val="both"/>
        <w:rPr>
          <w:rFonts w:asciiTheme="majorHAnsi" w:hAnsiTheme="majorHAnsi" w:cstheme="majorHAnsi"/>
          <w:b/>
          <w:sz w:val="24"/>
          <w:szCs w:val="24"/>
          <w:u w:val="single"/>
        </w:rPr>
      </w:pPr>
      <w:r w:rsidRPr="00FE4FCA">
        <w:rPr>
          <w:rFonts w:asciiTheme="majorHAnsi" w:hAnsiTheme="majorHAnsi" w:cstheme="majorHAnsi"/>
          <w:b/>
          <w:sz w:val="24"/>
          <w:szCs w:val="24"/>
        </w:rPr>
        <w:lastRenderedPageBreak/>
        <w:t>Documentos de la UAF publicados</w:t>
      </w:r>
      <w:r w:rsidR="0008195B" w:rsidRPr="00FE4FCA">
        <w:rPr>
          <w:rFonts w:asciiTheme="majorHAnsi" w:hAnsiTheme="majorHAnsi" w:cstheme="majorHAnsi"/>
          <w:b/>
          <w:sz w:val="24"/>
          <w:szCs w:val="24"/>
        </w:rPr>
        <w:t>.</w:t>
      </w:r>
      <w:r w:rsidR="0008195B" w:rsidRPr="00FE4FCA">
        <w:rPr>
          <w:rFonts w:asciiTheme="majorHAnsi" w:hAnsiTheme="majorHAnsi" w:cstheme="majorHAnsi"/>
          <w:b/>
          <w:sz w:val="24"/>
          <w:szCs w:val="24"/>
          <w:u w:val="single"/>
        </w:rPr>
        <w:t xml:space="preserve"> </w:t>
      </w:r>
      <w:r w:rsidR="0008195B"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258"/>
        <w:tblW w:w="8253" w:type="dxa"/>
        <w:tblLook w:val="04A0" w:firstRow="1" w:lastRow="0" w:firstColumn="1" w:lastColumn="0" w:noHBand="0" w:noVBand="1"/>
      </w:tblPr>
      <w:tblGrid>
        <w:gridCol w:w="4225"/>
        <w:gridCol w:w="810"/>
        <w:gridCol w:w="1440"/>
        <w:gridCol w:w="1778"/>
      </w:tblGrid>
      <w:tr w:rsidR="009229B0" w:rsidRPr="00FE4FCA" w14:paraId="12AEDDD0" w14:textId="77777777" w:rsidTr="00EC4BE0">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5CEF5D58" w14:textId="77777777" w:rsidR="009229B0" w:rsidRPr="00EC4BE0" w:rsidRDefault="009229B0" w:rsidP="009229B0">
            <w:pPr>
              <w:pStyle w:val="ListParagraph"/>
              <w:spacing w:line="276" w:lineRule="auto"/>
              <w:ind w:left="0"/>
              <w:jc w:val="center"/>
              <w:rPr>
                <w:rFonts w:asciiTheme="majorHAnsi" w:hAnsiTheme="majorHAnsi" w:cstheme="majorHAnsi"/>
                <w:sz w:val="24"/>
                <w:szCs w:val="24"/>
              </w:rPr>
            </w:pPr>
            <w:r w:rsidRPr="00EC4BE0">
              <w:rPr>
                <w:rFonts w:asciiTheme="majorHAnsi" w:hAnsiTheme="majorHAnsi" w:cstheme="majorHAnsi"/>
                <w:sz w:val="24"/>
                <w:szCs w:val="24"/>
              </w:rPr>
              <w:t>Indicador</w:t>
            </w:r>
          </w:p>
        </w:tc>
        <w:tc>
          <w:tcPr>
            <w:tcW w:w="810" w:type="dxa"/>
            <w:vAlign w:val="center"/>
          </w:tcPr>
          <w:p w14:paraId="65DCD74D" w14:textId="77777777" w:rsidR="009229B0" w:rsidRPr="00EC4BE0" w:rsidRDefault="009229B0" w:rsidP="009229B0">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C4BE0">
              <w:rPr>
                <w:rFonts w:asciiTheme="majorHAnsi" w:hAnsiTheme="majorHAnsi" w:cstheme="majorHAnsi"/>
                <w:sz w:val="24"/>
                <w:szCs w:val="24"/>
              </w:rPr>
              <w:t>Meta Anual</w:t>
            </w:r>
          </w:p>
        </w:tc>
        <w:tc>
          <w:tcPr>
            <w:tcW w:w="1440" w:type="dxa"/>
            <w:vAlign w:val="center"/>
          </w:tcPr>
          <w:p w14:paraId="643C991C" w14:textId="77777777" w:rsidR="009229B0" w:rsidRPr="00EC4BE0" w:rsidRDefault="009229B0" w:rsidP="009229B0">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C4BE0">
              <w:rPr>
                <w:rFonts w:asciiTheme="majorHAnsi" w:hAnsiTheme="majorHAnsi" w:cstheme="majorHAnsi"/>
                <w:sz w:val="24"/>
                <w:szCs w:val="24"/>
              </w:rPr>
              <w:t>Meta Primer Trimestre</w:t>
            </w:r>
          </w:p>
        </w:tc>
        <w:tc>
          <w:tcPr>
            <w:tcW w:w="1778" w:type="dxa"/>
            <w:vAlign w:val="center"/>
          </w:tcPr>
          <w:p w14:paraId="03CAB5D8" w14:textId="77777777" w:rsidR="009229B0" w:rsidRPr="00EC4BE0" w:rsidRDefault="009229B0" w:rsidP="009229B0">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C4BE0">
              <w:rPr>
                <w:rFonts w:asciiTheme="majorHAnsi" w:hAnsiTheme="majorHAnsi" w:cstheme="majorHAnsi"/>
                <w:sz w:val="24"/>
                <w:szCs w:val="24"/>
              </w:rPr>
              <w:t>Avance en la meta trimestral</w:t>
            </w:r>
          </w:p>
        </w:tc>
      </w:tr>
      <w:tr w:rsidR="009229B0" w:rsidRPr="00FE4FCA" w14:paraId="6086DC7A" w14:textId="77777777" w:rsidTr="00EC4BE0">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59802CD5" w14:textId="77777777" w:rsidR="009229B0" w:rsidRPr="00FE4FCA" w:rsidRDefault="009229B0" w:rsidP="009229B0">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Porcentaje de documentos revisados al finalizar el semestre, si aplica</w:t>
            </w:r>
          </w:p>
        </w:tc>
        <w:tc>
          <w:tcPr>
            <w:tcW w:w="810" w:type="dxa"/>
            <w:vAlign w:val="center"/>
          </w:tcPr>
          <w:p w14:paraId="2544D108" w14:textId="77777777" w:rsidR="009229B0" w:rsidRPr="00FE4FCA" w:rsidRDefault="009229B0" w:rsidP="009229B0">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90%</w:t>
            </w:r>
          </w:p>
        </w:tc>
        <w:tc>
          <w:tcPr>
            <w:tcW w:w="1440" w:type="dxa"/>
            <w:vAlign w:val="center"/>
          </w:tcPr>
          <w:p w14:paraId="5C13D7BA" w14:textId="77777777" w:rsidR="009229B0" w:rsidRPr="00FE4FCA" w:rsidRDefault="009229B0" w:rsidP="009229B0">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N/A</w:t>
            </w:r>
          </w:p>
        </w:tc>
        <w:tc>
          <w:tcPr>
            <w:tcW w:w="1778" w:type="dxa"/>
            <w:vAlign w:val="center"/>
          </w:tcPr>
          <w:p w14:paraId="0047E0C7" w14:textId="77777777" w:rsidR="009229B0" w:rsidRPr="00FE4FCA" w:rsidRDefault="009229B0" w:rsidP="009229B0">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100%</w:t>
            </w:r>
          </w:p>
        </w:tc>
      </w:tr>
      <w:tr w:rsidR="009229B0" w:rsidRPr="00FE4FCA" w14:paraId="639516EA" w14:textId="77777777" w:rsidTr="00EC4BE0">
        <w:trPr>
          <w:trHeight w:val="681"/>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30C51847" w14:textId="77777777" w:rsidR="009229B0" w:rsidRPr="00FE4FCA" w:rsidRDefault="009229B0" w:rsidP="009229B0">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Porcentaje de documentos aprobados para publicación al finalizar el semestre si aplica</w:t>
            </w:r>
          </w:p>
        </w:tc>
        <w:tc>
          <w:tcPr>
            <w:tcW w:w="810" w:type="dxa"/>
            <w:vAlign w:val="center"/>
          </w:tcPr>
          <w:p w14:paraId="1441297F" w14:textId="77777777" w:rsidR="009229B0" w:rsidRPr="00FE4FCA" w:rsidRDefault="009229B0" w:rsidP="009229B0">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30%</w:t>
            </w:r>
          </w:p>
        </w:tc>
        <w:tc>
          <w:tcPr>
            <w:tcW w:w="1440" w:type="dxa"/>
            <w:vAlign w:val="center"/>
          </w:tcPr>
          <w:p w14:paraId="22E1AE7A" w14:textId="77777777" w:rsidR="009229B0" w:rsidRPr="00FE4FCA" w:rsidRDefault="009229B0" w:rsidP="009229B0">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N/A</w:t>
            </w:r>
          </w:p>
        </w:tc>
        <w:tc>
          <w:tcPr>
            <w:tcW w:w="1778" w:type="dxa"/>
            <w:vAlign w:val="center"/>
          </w:tcPr>
          <w:p w14:paraId="46EF40C8" w14:textId="77777777" w:rsidR="009229B0" w:rsidRPr="00FE4FCA" w:rsidRDefault="009229B0" w:rsidP="009229B0">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100%</w:t>
            </w:r>
          </w:p>
        </w:tc>
      </w:tr>
    </w:tbl>
    <w:p w14:paraId="4117D268" w14:textId="77777777" w:rsidR="0008195B" w:rsidRPr="00FE4FCA" w:rsidRDefault="0008195B" w:rsidP="00947642">
      <w:pPr>
        <w:pStyle w:val="ListParagraph"/>
        <w:spacing w:after="0" w:line="276" w:lineRule="auto"/>
        <w:ind w:left="1440"/>
        <w:jc w:val="both"/>
        <w:rPr>
          <w:rFonts w:asciiTheme="majorHAnsi" w:hAnsiTheme="majorHAnsi" w:cstheme="majorHAnsi"/>
          <w:sz w:val="24"/>
          <w:szCs w:val="24"/>
          <w:u w:val="single"/>
        </w:rPr>
      </w:pPr>
    </w:p>
    <w:p w14:paraId="07CD3268" w14:textId="36952B03" w:rsidR="00CA55FF" w:rsidRPr="00FE4FCA" w:rsidRDefault="00461989" w:rsidP="00D62854">
      <w:pPr>
        <w:pStyle w:val="ListParagraph"/>
        <w:spacing w:after="0"/>
        <w:ind w:left="1440"/>
        <w:jc w:val="both"/>
        <w:rPr>
          <w:rFonts w:asciiTheme="majorHAnsi" w:hAnsiTheme="majorHAnsi" w:cstheme="majorHAnsi"/>
          <w:bCs/>
          <w:sz w:val="24"/>
          <w:szCs w:val="24"/>
        </w:rPr>
      </w:pPr>
      <w:r w:rsidRPr="00FE4FCA">
        <w:rPr>
          <w:rFonts w:asciiTheme="majorHAnsi" w:hAnsiTheme="majorHAnsi" w:cstheme="majorHAnsi"/>
          <w:bCs/>
          <w:sz w:val="24"/>
          <w:szCs w:val="24"/>
        </w:rPr>
        <w:t xml:space="preserve">En el </w:t>
      </w:r>
      <w:r w:rsidR="00892850" w:rsidRPr="00FE4FCA">
        <w:rPr>
          <w:rFonts w:asciiTheme="majorHAnsi" w:hAnsiTheme="majorHAnsi" w:cstheme="majorHAnsi"/>
          <w:bCs/>
          <w:sz w:val="24"/>
          <w:szCs w:val="24"/>
        </w:rPr>
        <w:t>prim</w:t>
      </w:r>
      <w:r w:rsidRPr="00FE4FCA">
        <w:rPr>
          <w:rFonts w:asciiTheme="majorHAnsi" w:hAnsiTheme="majorHAnsi" w:cstheme="majorHAnsi"/>
          <w:bCs/>
          <w:sz w:val="24"/>
          <w:szCs w:val="24"/>
        </w:rPr>
        <w:t>er trimestre no está proyectado este indicador. Sin embargo, d</w:t>
      </w:r>
      <w:r w:rsidR="00D62854" w:rsidRPr="00FE4FCA">
        <w:rPr>
          <w:rFonts w:asciiTheme="majorHAnsi" w:hAnsiTheme="majorHAnsi" w:cstheme="majorHAnsi"/>
          <w:bCs/>
          <w:sz w:val="24"/>
          <w:szCs w:val="24"/>
        </w:rPr>
        <w:t xml:space="preserve">urante el </w:t>
      </w:r>
      <w:r w:rsidR="00CA55FF" w:rsidRPr="00FE4FCA">
        <w:rPr>
          <w:rFonts w:asciiTheme="majorHAnsi" w:hAnsiTheme="majorHAnsi" w:cstheme="majorHAnsi"/>
          <w:bCs/>
          <w:sz w:val="24"/>
          <w:szCs w:val="24"/>
        </w:rPr>
        <w:t>trimestre</w:t>
      </w:r>
      <w:r w:rsidR="00D62854" w:rsidRPr="00FE4FCA">
        <w:rPr>
          <w:rFonts w:asciiTheme="majorHAnsi" w:hAnsiTheme="majorHAnsi" w:cstheme="majorHAnsi"/>
          <w:bCs/>
          <w:sz w:val="24"/>
          <w:szCs w:val="24"/>
        </w:rPr>
        <w:t xml:space="preserve"> se realizó</w:t>
      </w:r>
      <w:r w:rsidR="00CA55FF" w:rsidRPr="00FE4FCA">
        <w:rPr>
          <w:rFonts w:asciiTheme="majorHAnsi" w:hAnsiTheme="majorHAnsi" w:cstheme="majorHAnsi"/>
          <w:bCs/>
          <w:sz w:val="24"/>
          <w:szCs w:val="24"/>
        </w:rPr>
        <w:t xml:space="preserve"> lo siguiente:</w:t>
      </w:r>
    </w:p>
    <w:p w14:paraId="10D25854" w14:textId="77777777" w:rsidR="00CA55FF" w:rsidRPr="00FE4FCA" w:rsidRDefault="00CA55FF" w:rsidP="00D62854">
      <w:pPr>
        <w:pStyle w:val="ListParagraph"/>
        <w:spacing w:after="0"/>
        <w:ind w:left="1440"/>
        <w:jc w:val="both"/>
        <w:rPr>
          <w:rFonts w:asciiTheme="majorHAnsi" w:hAnsiTheme="majorHAnsi" w:cstheme="majorHAnsi"/>
          <w:bCs/>
          <w:sz w:val="24"/>
          <w:szCs w:val="24"/>
        </w:rPr>
      </w:pPr>
    </w:p>
    <w:p w14:paraId="6755558E" w14:textId="67F2FE17" w:rsidR="001D5F61" w:rsidRPr="001D5F61" w:rsidRDefault="001D5F61" w:rsidP="001D5F61">
      <w:pPr>
        <w:pStyle w:val="ListParagraph"/>
        <w:numPr>
          <w:ilvl w:val="0"/>
          <w:numId w:val="15"/>
        </w:numPr>
        <w:spacing w:after="0"/>
        <w:jc w:val="both"/>
        <w:rPr>
          <w:rFonts w:asciiTheme="majorHAnsi" w:hAnsiTheme="majorHAnsi" w:cstheme="majorHAnsi"/>
          <w:bCs/>
          <w:sz w:val="24"/>
          <w:szCs w:val="24"/>
        </w:rPr>
      </w:pPr>
      <w:r w:rsidRPr="001D5F61">
        <w:rPr>
          <w:rFonts w:asciiTheme="majorHAnsi" w:hAnsiTheme="majorHAnsi" w:cstheme="majorHAnsi"/>
          <w:bCs/>
          <w:sz w:val="24"/>
          <w:szCs w:val="24"/>
        </w:rPr>
        <w:t>Cuatro revisiones de documentos</w:t>
      </w:r>
      <w:r w:rsidR="00235DE4">
        <w:rPr>
          <w:rFonts w:asciiTheme="majorHAnsi" w:hAnsiTheme="majorHAnsi" w:cstheme="majorHAnsi"/>
          <w:bCs/>
          <w:sz w:val="24"/>
          <w:szCs w:val="24"/>
        </w:rPr>
        <w:t>.</w:t>
      </w:r>
      <w:r w:rsidRPr="001D5F61">
        <w:rPr>
          <w:rFonts w:asciiTheme="majorHAnsi" w:hAnsiTheme="majorHAnsi" w:cstheme="majorHAnsi"/>
          <w:bCs/>
          <w:sz w:val="24"/>
          <w:szCs w:val="24"/>
        </w:rPr>
        <w:t xml:space="preserve"> </w:t>
      </w:r>
    </w:p>
    <w:p w14:paraId="4FC023D8" w14:textId="1A9C26ED" w:rsidR="001D5F61" w:rsidRDefault="001D5F61" w:rsidP="001D5F61">
      <w:pPr>
        <w:pStyle w:val="ListParagraph"/>
        <w:numPr>
          <w:ilvl w:val="0"/>
          <w:numId w:val="15"/>
        </w:numPr>
        <w:spacing w:after="0"/>
        <w:jc w:val="both"/>
        <w:rPr>
          <w:rFonts w:asciiTheme="majorHAnsi" w:hAnsiTheme="majorHAnsi" w:cstheme="majorHAnsi"/>
          <w:bCs/>
          <w:sz w:val="24"/>
          <w:szCs w:val="24"/>
        </w:rPr>
      </w:pPr>
      <w:r w:rsidRPr="001D5F61">
        <w:rPr>
          <w:rFonts w:asciiTheme="majorHAnsi" w:hAnsiTheme="majorHAnsi" w:cstheme="majorHAnsi"/>
          <w:bCs/>
          <w:sz w:val="24"/>
          <w:szCs w:val="24"/>
        </w:rPr>
        <w:t>Tres aprobaciones para publicación.</w:t>
      </w:r>
    </w:p>
    <w:p w14:paraId="58015198" w14:textId="618DF0B5" w:rsidR="00CA55FF" w:rsidRDefault="001D5F61" w:rsidP="005E34BF">
      <w:pPr>
        <w:pStyle w:val="ListParagraph"/>
        <w:numPr>
          <w:ilvl w:val="0"/>
          <w:numId w:val="15"/>
        </w:numPr>
        <w:spacing w:after="0"/>
        <w:jc w:val="both"/>
        <w:rPr>
          <w:rFonts w:asciiTheme="majorHAnsi" w:hAnsiTheme="majorHAnsi" w:cstheme="majorHAnsi"/>
          <w:bCs/>
          <w:sz w:val="24"/>
          <w:szCs w:val="24"/>
        </w:rPr>
      </w:pPr>
      <w:r w:rsidRPr="001D5F61">
        <w:rPr>
          <w:rFonts w:asciiTheme="majorHAnsi" w:hAnsiTheme="majorHAnsi" w:cstheme="majorHAnsi"/>
          <w:bCs/>
          <w:sz w:val="24"/>
          <w:szCs w:val="24"/>
        </w:rPr>
        <w:t>Una revisión y aprobación del cronograma de publicaciones de RRSS.</w:t>
      </w:r>
    </w:p>
    <w:p w14:paraId="4BDCF6FD" w14:textId="76FC2B90" w:rsidR="000E1CF6" w:rsidRDefault="000E1CF6" w:rsidP="000E1CF6">
      <w:pPr>
        <w:pStyle w:val="ListParagraph"/>
        <w:spacing w:after="0"/>
        <w:ind w:left="2160"/>
        <w:jc w:val="both"/>
        <w:rPr>
          <w:rFonts w:asciiTheme="majorHAnsi" w:hAnsiTheme="majorHAnsi" w:cstheme="majorHAnsi"/>
          <w:bCs/>
          <w:sz w:val="24"/>
          <w:szCs w:val="24"/>
        </w:rPr>
      </w:pPr>
    </w:p>
    <w:p w14:paraId="7E6A4704" w14:textId="37B74B05" w:rsidR="00947642" w:rsidRPr="00FE4FCA" w:rsidRDefault="00947642" w:rsidP="00736D95">
      <w:pPr>
        <w:pStyle w:val="Heading1"/>
        <w:numPr>
          <w:ilvl w:val="0"/>
          <w:numId w:val="11"/>
        </w:numPr>
        <w:rPr>
          <w:rFonts w:cstheme="majorHAnsi"/>
          <w:b/>
          <w:color w:val="auto"/>
          <w:sz w:val="24"/>
          <w:szCs w:val="24"/>
        </w:rPr>
      </w:pPr>
      <w:bookmarkStart w:id="13" w:name="_Toc68460981"/>
      <w:r w:rsidRPr="00FE4FCA">
        <w:rPr>
          <w:rFonts w:cstheme="majorHAnsi"/>
          <w:b/>
          <w:color w:val="auto"/>
          <w:sz w:val="24"/>
          <w:szCs w:val="24"/>
        </w:rPr>
        <w:t>Departamento de Planificación y Desarrollo</w:t>
      </w:r>
      <w:bookmarkEnd w:id="13"/>
    </w:p>
    <w:p w14:paraId="0DC5C45A" w14:textId="26644924" w:rsidR="00A57C67" w:rsidRPr="00FE4FCA" w:rsidRDefault="00C96834" w:rsidP="00C024AF">
      <w:pPr>
        <w:ind w:left="709"/>
        <w:jc w:val="both"/>
        <w:rPr>
          <w:rFonts w:asciiTheme="majorHAnsi" w:hAnsiTheme="majorHAnsi" w:cstheme="majorHAnsi"/>
          <w:sz w:val="24"/>
          <w:szCs w:val="24"/>
        </w:rPr>
      </w:pPr>
      <w:r w:rsidRPr="00FE4FCA">
        <w:rPr>
          <w:rFonts w:asciiTheme="majorHAnsi" w:hAnsiTheme="majorHAnsi" w:cstheme="majorHAnsi"/>
          <w:sz w:val="24"/>
          <w:szCs w:val="24"/>
        </w:rPr>
        <w:t xml:space="preserve">El Departamento de planificación y Desarrollo determinó </w:t>
      </w:r>
      <w:r w:rsidR="00EC4BE0">
        <w:rPr>
          <w:rFonts w:asciiTheme="majorHAnsi" w:hAnsiTheme="majorHAnsi" w:cstheme="majorHAnsi"/>
          <w:sz w:val="24"/>
          <w:szCs w:val="24"/>
        </w:rPr>
        <w:t>12</w:t>
      </w:r>
      <w:r w:rsidRPr="00FE4FCA">
        <w:rPr>
          <w:rFonts w:asciiTheme="majorHAnsi" w:hAnsiTheme="majorHAnsi" w:cstheme="majorHAnsi"/>
          <w:sz w:val="24"/>
          <w:szCs w:val="24"/>
        </w:rPr>
        <w:t xml:space="preserve"> productos y </w:t>
      </w:r>
      <w:r w:rsidR="002E6BE9" w:rsidRPr="00FE4FCA">
        <w:rPr>
          <w:rFonts w:asciiTheme="majorHAnsi" w:hAnsiTheme="majorHAnsi" w:cstheme="majorHAnsi"/>
          <w:sz w:val="24"/>
          <w:szCs w:val="24"/>
        </w:rPr>
        <w:t>19</w:t>
      </w:r>
      <w:r w:rsidRPr="00FE4FCA">
        <w:rPr>
          <w:rFonts w:asciiTheme="majorHAnsi" w:hAnsiTheme="majorHAnsi" w:cstheme="majorHAnsi"/>
          <w:sz w:val="24"/>
          <w:szCs w:val="24"/>
        </w:rPr>
        <w:t xml:space="preserve"> indicadores para medir el desempeño de sus funciones en el año 202</w:t>
      </w:r>
      <w:r w:rsidR="002E6BE9" w:rsidRPr="00FE4FCA">
        <w:rPr>
          <w:rFonts w:asciiTheme="majorHAnsi" w:hAnsiTheme="majorHAnsi" w:cstheme="majorHAnsi"/>
          <w:sz w:val="24"/>
          <w:szCs w:val="24"/>
        </w:rPr>
        <w:t>1</w:t>
      </w:r>
      <w:r w:rsidRPr="00FE4FCA">
        <w:rPr>
          <w:rFonts w:asciiTheme="majorHAnsi" w:hAnsiTheme="majorHAnsi" w:cstheme="majorHAnsi"/>
          <w:sz w:val="24"/>
          <w:szCs w:val="24"/>
        </w:rPr>
        <w:t>.</w:t>
      </w:r>
    </w:p>
    <w:p w14:paraId="67ED9869" w14:textId="77777777" w:rsidR="00A57C67" w:rsidRPr="00FE4FCA" w:rsidRDefault="00A57C67" w:rsidP="00A57C67">
      <w:pPr>
        <w:rPr>
          <w:rFonts w:asciiTheme="majorHAnsi" w:hAnsiTheme="majorHAnsi" w:cstheme="majorHAnsi"/>
        </w:rPr>
      </w:pPr>
    </w:p>
    <w:p w14:paraId="4E336C4C" w14:textId="7960C6FE" w:rsidR="00947642" w:rsidRPr="00FE4FCA" w:rsidRDefault="00947642" w:rsidP="00736D95">
      <w:pPr>
        <w:pStyle w:val="ListParagraph"/>
        <w:numPr>
          <w:ilvl w:val="0"/>
          <w:numId w:val="3"/>
        </w:numPr>
        <w:spacing w:after="0" w:line="276" w:lineRule="auto"/>
        <w:jc w:val="both"/>
        <w:rPr>
          <w:rFonts w:asciiTheme="majorHAnsi" w:hAnsiTheme="majorHAnsi" w:cstheme="majorHAnsi"/>
          <w:b/>
          <w:sz w:val="24"/>
          <w:szCs w:val="24"/>
          <w:u w:val="single"/>
        </w:rPr>
      </w:pPr>
      <w:r w:rsidRPr="00FE4FCA">
        <w:rPr>
          <w:rFonts w:asciiTheme="majorHAnsi" w:hAnsiTheme="majorHAnsi" w:cstheme="majorHAnsi"/>
          <w:b/>
          <w:sz w:val="24"/>
          <w:szCs w:val="24"/>
        </w:rPr>
        <w:t>Informe de Monitoreo POA</w:t>
      </w:r>
      <w:r w:rsidR="00C96834" w:rsidRPr="00774427">
        <w:rPr>
          <w:rFonts w:asciiTheme="majorHAnsi" w:hAnsiTheme="majorHAnsi" w:cstheme="majorHAnsi"/>
          <w:b/>
          <w:sz w:val="24"/>
          <w:szCs w:val="24"/>
        </w:rPr>
        <w:t xml:space="preserve">. </w:t>
      </w:r>
      <w:r w:rsidR="00C96834"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256"/>
        <w:tblW w:w="8258" w:type="dxa"/>
        <w:tblLook w:val="04A0" w:firstRow="1" w:lastRow="0" w:firstColumn="1" w:lastColumn="0" w:noHBand="0" w:noVBand="1"/>
      </w:tblPr>
      <w:tblGrid>
        <w:gridCol w:w="4225"/>
        <w:gridCol w:w="810"/>
        <w:gridCol w:w="1440"/>
        <w:gridCol w:w="1783"/>
      </w:tblGrid>
      <w:tr w:rsidR="009229B0" w:rsidRPr="00FE4FCA" w14:paraId="65C6C352" w14:textId="77777777" w:rsidTr="00774427">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3FA1A3E2" w14:textId="77777777" w:rsidR="009229B0" w:rsidRPr="00774427" w:rsidRDefault="009229B0" w:rsidP="00C024AF">
            <w:pPr>
              <w:pStyle w:val="ListParagraph"/>
              <w:spacing w:line="276" w:lineRule="auto"/>
              <w:ind w:left="0"/>
              <w:jc w:val="center"/>
              <w:rPr>
                <w:rFonts w:asciiTheme="majorHAnsi" w:hAnsiTheme="majorHAnsi" w:cstheme="majorHAnsi"/>
                <w:sz w:val="24"/>
                <w:szCs w:val="24"/>
              </w:rPr>
            </w:pPr>
            <w:r w:rsidRPr="00774427">
              <w:rPr>
                <w:rFonts w:asciiTheme="majorHAnsi" w:hAnsiTheme="majorHAnsi" w:cstheme="majorHAnsi"/>
                <w:sz w:val="24"/>
                <w:szCs w:val="24"/>
              </w:rPr>
              <w:t>Indicador</w:t>
            </w:r>
          </w:p>
        </w:tc>
        <w:tc>
          <w:tcPr>
            <w:tcW w:w="810" w:type="dxa"/>
            <w:vAlign w:val="center"/>
          </w:tcPr>
          <w:p w14:paraId="3718DF0F" w14:textId="77777777" w:rsidR="009229B0" w:rsidRPr="00774427" w:rsidRDefault="009229B0" w:rsidP="00C024AF">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74427">
              <w:rPr>
                <w:rFonts w:asciiTheme="majorHAnsi" w:hAnsiTheme="majorHAnsi" w:cstheme="majorHAnsi"/>
                <w:sz w:val="24"/>
                <w:szCs w:val="24"/>
              </w:rPr>
              <w:t>Meta Anual</w:t>
            </w:r>
          </w:p>
        </w:tc>
        <w:tc>
          <w:tcPr>
            <w:tcW w:w="1440" w:type="dxa"/>
            <w:vAlign w:val="center"/>
          </w:tcPr>
          <w:p w14:paraId="503200A4" w14:textId="77777777" w:rsidR="009229B0" w:rsidRPr="00774427" w:rsidRDefault="009229B0" w:rsidP="00C024AF">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74427">
              <w:rPr>
                <w:rFonts w:asciiTheme="majorHAnsi" w:hAnsiTheme="majorHAnsi" w:cstheme="majorHAnsi"/>
                <w:sz w:val="24"/>
                <w:szCs w:val="24"/>
              </w:rPr>
              <w:t>Meta Primer Trimestre</w:t>
            </w:r>
          </w:p>
        </w:tc>
        <w:tc>
          <w:tcPr>
            <w:tcW w:w="1783" w:type="dxa"/>
            <w:vAlign w:val="center"/>
          </w:tcPr>
          <w:p w14:paraId="294F6447" w14:textId="77777777" w:rsidR="009229B0" w:rsidRPr="00774427" w:rsidRDefault="009229B0" w:rsidP="00C024AF">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74427">
              <w:rPr>
                <w:rFonts w:asciiTheme="majorHAnsi" w:hAnsiTheme="majorHAnsi" w:cstheme="majorHAnsi"/>
                <w:sz w:val="24"/>
                <w:szCs w:val="24"/>
              </w:rPr>
              <w:t>Avance en la meta trimestral</w:t>
            </w:r>
          </w:p>
        </w:tc>
      </w:tr>
      <w:tr w:rsidR="009229B0" w:rsidRPr="00FE4FCA" w14:paraId="322F14DA" w14:textId="77777777" w:rsidTr="00774427">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153FFE3A" w14:textId="77777777" w:rsidR="009229B0" w:rsidRPr="00FE4FCA" w:rsidRDefault="009229B0" w:rsidP="00C024AF">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Cantidad de informes entregados cuatrimestralmente a la Dirección General.</w:t>
            </w:r>
          </w:p>
        </w:tc>
        <w:tc>
          <w:tcPr>
            <w:tcW w:w="810" w:type="dxa"/>
            <w:vAlign w:val="center"/>
          </w:tcPr>
          <w:p w14:paraId="5308BDF4" w14:textId="77777777" w:rsidR="009229B0" w:rsidRPr="00FE4FCA" w:rsidRDefault="009229B0" w:rsidP="00C024AF">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4</w:t>
            </w:r>
          </w:p>
        </w:tc>
        <w:tc>
          <w:tcPr>
            <w:tcW w:w="1440" w:type="dxa"/>
            <w:vAlign w:val="center"/>
          </w:tcPr>
          <w:p w14:paraId="116C0D0A" w14:textId="77777777" w:rsidR="009229B0" w:rsidRPr="00FE4FCA" w:rsidRDefault="009229B0" w:rsidP="00C024AF">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w:t>
            </w:r>
          </w:p>
        </w:tc>
        <w:tc>
          <w:tcPr>
            <w:tcW w:w="1783" w:type="dxa"/>
            <w:vAlign w:val="center"/>
          </w:tcPr>
          <w:p w14:paraId="793CF279" w14:textId="77777777" w:rsidR="009229B0" w:rsidRPr="00FE4FCA" w:rsidRDefault="009229B0" w:rsidP="00C024AF">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100%</w:t>
            </w:r>
          </w:p>
        </w:tc>
      </w:tr>
    </w:tbl>
    <w:p w14:paraId="525BEE3F" w14:textId="77777777" w:rsidR="00947642" w:rsidRPr="00FE4FCA" w:rsidRDefault="00947642" w:rsidP="00CC0B82">
      <w:pPr>
        <w:spacing w:after="0" w:line="276" w:lineRule="auto"/>
        <w:jc w:val="both"/>
        <w:rPr>
          <w:rFonts w:asciiTheme="majorHAnsi" w:hAnsiTheme="majorHAnsi" w:cstheme="majorHAnsi"/>
          <w:sz w:val="24"/>
          <w:szCs w:val="24"/>
        </w:rPr>
      </w:pPr>
    </w:p>
    <w:p w14:paraId="2BCFCFA3" w14:textId="77777777" w:rsidR="00947642" w:rsidRPr="00FE4FCA" w:rsidRDefault="00947642" w:rsidP="00947642">
      <w:pPr>
        <w:pStyle w:val="ListParagraph"/>
        <w:spacing w:after="0" w:line="276" w:lineRule="auto"/>
        <w:ind w:left="1440"/>
        <w:jc w:val="both"/>
        <w:rPr>
          <w:rFonts w:asciiTheme="majorHAnsi" w:hAnsiTheme="majorHAnsi" w:cstheme="majorHAnsi"/>
          <w:sz w:val="24"/>
          <w:szCs w:val="24"/>
        </w:rPr>
      </w:pPr>
    </w:p>
    <w:p w14:paraId="5E5D7781" w14:textId="5CF73F08" w:rsidR="00947642" w:rsidRPr="00FE4FCA" w:rsidRDefault="003435C1" w:rsidP="00947642">
      <w:pPr>
        <w:pStyle w:val="ListParagraph"/>
        <w:spacing w:after="0" w:line="276" w:lineRule="auto"/>
        <w:ind w:left="1440"/>
        <w:jc w:val="both"/>
        <w:rPr>
          <w:rFonts w:asciiTheme="majorHAnsi" w:hAnsiTheme="majorHAnsi" w:cstheme="majorHAnsi"/>
          <w:sz w:val="24"/>
          <w:szCs w:val="24"/>
        </w:rPr>
      </w:pPr>
      <w:r w:rsidRPr="00FE4FCA">
        <w:rPr>
          <w:rFonts w:asciiTheme="majorHAnsi" w:hAnsiTheme="majorHAnsi" w:cstheme="majorHAnsi"/>
          <w:sz w:val="24"/>
          <w:szCs w:val="24"/>
        </w:rPr>
        <w:t>Durante</w:t>
      </w:r>
      <w:r w:rsidR="00B465C3" w:rsidRPr="00FE4FCA">
        <w:rPr>
          <w:rFonts w:asciiTheme="majorHAnsi" w:hAnsiTheme="majorHAnsi" w:cstheme="majorHAnsi"/>
          <w:sz w:val="24"/>
          <w:szCs w:val="24"/>
        </w:rPr>
        <w:t xml:space="preserve"> el </w:t>
      </w:r>
      <w:r w:rsidR="00B71626" w:rsidRPr="00FE4FCA">
        <w:rPr>
          <w:rFonts w:asciiTheme="majorHAnsi" w:hAnsiTheme="majorHAnsi" w:cstheme="majorHAnsi"/>
          <w:sz w:val="24"/>
          <w:szCs w:val="24"/>
        </w:rPr>
        <w:t xml:space="preserve">primer </w:t>
      </w:r>
      <w:r w:rsidR="00B465C3" w:rsidRPr="00FE4FCA">
        <w:rPr>
          <w:rFonts w:asciiTheme="majorHAnsi" w:hAnsiTheme="majorHAnsi" w:cstheme="majorHAnsi"/>
          <w:sz w:val="24"/>
          <w:szCs w:val="24"/>
        </w:rPr>
        <w:t xml:space="preserve">trimestre, </w:t>
      </w:r>
      <w:r w:rsidRPr="00FE4FCA">
        <w:rPr>
          <w:rFonts w:asciiTheme="majorHAnsi" w:hAnsiTheme="majorHAnsi" w:cstheme="majorHAnsi"/>
          <w:sz w:val="24"/>
          <w:szCs w:val="24"/>
        </w:rPr>
        <w:t>se remitió a la MAE</w:t>
      </w:r>
      <w:r w:rsidR="00774427">
        <w:rPr>
          <w:rFonts w:asciiTheme="majorHAnsi" w:hAnsiTheme="majorHAnsi" w:cstheme="majorHAnsi"/>
          <w:sz w:val="24"/>
          <w:szCs w:val="24"/>
        </w:rPr>
        <w:t xml:space="preserve">, directores </w:t>
      </w:r>
      <w:r w:rsidRPr="00FE4FCA">
        <w:rPr>
          <w:rFonts w:asciiTheme="majorHAnsi" w:hAnsiTheme="majorHAnsi" w:cstheme="majorHAnsi"/>
          <w:sz w:val="24"/>
          <w:szCs w:val="24"/>
        </w:rPr>
        <w:t>y encargados de áreas el informe de seguimiento del cuarto trimestre del POA 2020. El mismo fue colocado en el Portal de Transparencia de la Institución.</w:t>
      </w:r>
    </w:p>
    <w:p w14:paraId="216DA796" w14:textId="27B00CC0" w:rsidR="00774427" w:rsidRDefault="00774427">
      <w:pPr>
        <w:rPr>
          <w:rFonts w:asciiTheme="majorHAnsi" w:hAnsiTheme="majorHAnsi" w:cstheme="majorHAnsi"/>
          <w:b/>
          <w:sz w:val="24"/>
          <w:szCs w:val="24"/>
          <w:u w:val="single"/>
        </w:rPr>
      </w:pPr>
      <w:r>
        <w:rPr>
          <w:rFonts w:asciiTheme="majorHAnsi" w:hAnsiTheme="majorHAnsi" w:cstheme="majorHAnsi"/>
          <w:b/>
          <w:sz w:val="24"/>
          <w:szCs w:val="24"/>
          <w:u w:val="single"/>
        </w:rPr>
        <w:br w:type="page"/>
      </w:r>
    </w:p>
    <w:p w14:paraId="06C2E6FC" w14:textId="13C15A2E" w:rsidR="00947642" w:rsidRPr="00FE4FCA" w:rsidRDefault="00947642" w:rsidP="00736D95">
      <w:pPr>
        <w:pStyle w:val="ListParagraph"/>
        <w:numPr>
          <w:ilvl w:val="0"/>
          <w:numId w:val="3"/>
        </w:numPr>
        <w:spacing w:after="0" w:line="276" w:lineRule="auto"/>
        <w:jc w:val="both"/>
        <w:rPr>
          <w:rFonts w:asciiTheme="majorHAnsi" w:hAnsiTheme="majorHAnsi" w:cstheme="majorHAnsi"/>
          <w:b/>
          <w:sz w:val="24"/>
          <w:szCs w:val="24"/>
        </w:rPr>
      </w:pPr>
      <w:r w:rsidRPr="00FE4FCA">
        <w:rPr>
          <w:rFonts w:asciiTheme="majorHAnsi" w:hAnsiTheme="majorHAnsi" w:cstheme="majorHAnsi"/>
          <w:b/>
          <w:sz w:val="24"/>
          <w:szCs w:val="24"/>
        </w:rPr>
        <w:lastRenderedPageBreak/>
        <w:t>Informe de Evaluación PEI al año 2020</w:t>
      </w:r>
      <w:r w:rsidR="00D649D7" w:rsidRPr="00FE4FCA">
        <w:rPr>
          <w:rFonts w:asciiTheme="majorHAnsi" w:hAnsiTheme="majorHAnsi" w:cstheme="majorHAnsi"/>
          <w:b/>
          <w:sz w:val="24"/>
          <w:szCs w:val="24"/>
        </w:rPr>
        <w:t xml:space="preserve">. </w:t>
      </w:r>
      <w:r w:rsidR="00D649D7"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256"/>
        <w:tblW w:w="8258" w:type="dxa"/>
        <w:tblLook w:val="04A0" w:firstRow="1" w:lastRow="0" w:firstColumn="1" w:lastColumn="0" w:noHBand="0" w:noVBand="1"/>
      </w:tblPr>
      <w:tblGrid>
        <w:gridCol w:w="4279"/>
        <w:gridCol w:w="768"/>
        <w:gridCol w:w="1436"/>
        <w:gridCol w:w="1775"/>
      </w:tblGrid>
      <w:tr w:rsidR="00D649D7" w:rsidRPr="00FE4FCA" w14:paraId="5DBAC9C5" w14:textId="77777777" w:rsidTr="00774427">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52D0AF7D" w14:textId="77777777" w:rsidR="00D649D7" w:rsidRPr="00774427" w:rsidRDefault="00D649D7" w:rsidP="00A54487">
            <w:pPr>
              <w:pStyle w:val="ListParagraph"/>
              <w:spacing w:line="276" w:lineRule="auto"/>
              <w:ind w:left="0"/>
              <w:jc w:val="center"/>
              <w:rPr>
                <w:rFonts w:asciiTheme="majorHAnsi" w:hAnsiTheme="majorHAnsi" w:cstheme="majorHAnsi"/>
                <w:sz w:val="24"/>
                <w:szCs w:val="24"/>
              </w:rPr>
            </w:pPr>
            <w:r w:rsidRPr="00774427">
              <w:rPr>
                <w:rFonts w:asciiTheme="majorHAnsi" w:hAnsiTheme="majorHAnsi" w:cstheme="majorHAnsi"/>
                <w:sz w:val="24"/>
                <w:szCs w:val="24"/>
              </w:rPr>
              <w:t>Indicador</w:t>
            </w:r>
          </w:p>
        </w:tc>
        <w:tc>
          <w:tcPr>
            <w:tcW w:w="720" w:type="dxa"/>
            <w:vAlign w:val="center"/>
          </w:tcPr>
          <w:p w14:paraId="2AE93BCF" w14:textId="77777777" w:rsidR="00D649D7" w:rsidRPr="00774427" w:rsidRDefault="00D649D7"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74427">
              <w:rPr>
                <w:rFonts w:asciiTheme="majorHAnsi" w:hAnsiTheme="majorHAnsi" w:cstheme="majorHAnsi"/>
                <w:sz w:val="24"/>
                <w:szCs w:val="24"/>
              </w:rPr>
              <w:t>Meta Anual</w:t>
            </w:r>
          </w:p>
        </w:tc>
        <w:tc>
          <w:tcPr>
            <w:tcW w:w="1440" w:type="dxa"/>
            <w:vAlign w:val="center"/>
          </w:tcPr>
          <w:p w14:paraId="50A82F2B" w14:textId="77777777" w:rsidR="00D649D7" w:rsidRPr="00774427" w:rsidRDefault="00D649D7"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74427">
              <w:rPr>
                <w:rFonts w:asciiTheme="majorHAnsi" w:hAnsiTheme="majorHAnsi" w:cstheme="majorHAnsi"/>
                <w:sz w:val="24"/>
                <w:szCs w:val="24"/>
              </w:rPr>
              <w:t>Meta Primer Trimestre</w:t>
            </w:r>
          </w:p>
        </w:tc>
        <w:tc>
          <w:tcPr>
            <w:tcW w:w="1783" w:type="dxa"/>
            <w:vAlign w:val="center"/>
          </w:tcPr>
          <w:p w14:paraId="5F265C96" w14:textId="77777777" w:rsidR="00D649D7" w:rsidRPr="00774427" w:rsidRDefault="00D649D7"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74427">
              <w:rPr>
                <w:rFonts w:asciiTheme="majorHAnsi" w:hAnsiTheme="majorHAnsi" w:cstheme="majorHAnsi"/>
                <w:sz w:val="24"/>
                <w:szCs w:val="24"/>
              </w:rPr>
              <w:t>Avance en la meta trimestral</w:t>
            </w:r>
          </w:p>
        </w:tc>
      </w:tr>
      <w:tr w:rsidR="00D649D7" w:rsidRPr="00FE4FCA" w14:paraId="39995DE9" w14:textId="77777777" w:rsidTr="00774427">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61DB7E41" w14:textId="0A3AAC2C" w:rsidR="00D649D7" w:rsidRPr="00FE4FCA" w:rsidRDefault="00D649D7" w:rsidP="00A54487">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Entrega Informe anual a la Dirección General al primer trimestre.</w:t>
            </w:r>
          </w:p>
        </w:tc>
        <w:tc>
          <w:tcPr>
            <w:tcW w:w="720" w:type="dxa"/>
            <w:vAlign w:val="center"/>
          </w:tcPr>
          <w:p w14:paraId="3C876ED6" w14:textId="7944A313" w:rsidR="00D649D7" w:rsidRPr="00FE4FCA" w:rsidRDefault="00D649D7"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w:t>
            </w:r>
          </w:p>
        </w:tc>
        <w:tc>
          <w:tcPr>
            <w:tcW w:w="1440" w:type="dxa"/>
            <w:vAlign w:val="center"/>
          </w:tcPr>
          <w:p w14:paraId="32B3DECF" w14:textId="77777777" w:rsidR="00D649D7" w:rsidRPr="00FE4FCA" w:rsidRDefault="00D649D7"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w:t>
            </w:r>
          </w:p>
        </w:tc>
        <w:tc>
          <w:tcPr>
            <w:tcW w:w="1783" w:type="dxa"/>
            <w:vAlign w:val="center"/>
          </w:tcPr>
          <w:p w14:paraId="39778796" w14:textId="77777777" w:rsidR="00D649D7" w:rsidRPr="00FE4FCA" w:rsidRDefault="00D649D7"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100%</w:t>
            </w:r>
          </w:p>
        </w:tc>
      </w:tr>
      <w:tr w:rsidR="00D649D7" w:rsidRPr="00FE4FCA" w14:paraId="25EC5969" w14:textId="77777777" w:rsidTr="00774427">
        <w:trPr>
          <w:trHeight w:val="681"/>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2EC316F0" w14:textId="7159BE3C" w:rsidR="00D649D7" w:rsidRPr="00FE4FCA" w:rsidRDefault="00D649D7" w:rsidP="00A54487">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Presentación de informe anual a nivel gerencial al primer trimestre.</w:t>
            </w:r>
          </w:p>
        </w:tc>
        <w:tc>
          <w:tcPr>
            <w:tcW w:w="720" w:type="dxa"/>
            <w:vAlign w:val="center"/>
          </w:tcPr>
          <w:p w14:paraId="0D53BB53" w14:textId="5526D9EE" w:rsidR="00D649D7" w:rsidRPr="00FE4FCA" w:rsidRDefault="00D649D7" w:rsidP="00A54487">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w:t>
            </w:r>
          </w:p>
        </w:tc>
        <w:tc>
          <w:tcPr>
            <w:tcW w:w="1440" w:type="dxa"/>
            <w:vAlign w:val="center"/>
          </w:tcPr>
          <w:p w14:paraId="6046133A" w14:textId="4E834F8F" w:rsidR="00D649D7" w:rsidRPr="00FE4FCA" w:rsidRDefault="00D649D7" w:rsidP="00A54487">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w:t>
            </w:r>
          </w:p>
        </w:tc>
        <w:tc>
          <w:tcPr>
            <w:tcW w:w="1783" w:type="dxa"/>
            <w:vAlign w:val="center"/>
          </w:tcPr>
          <w:p w14:paraId="7B5C7B1F" w14:textId="063867C0" w:rsidR="00D649D7" w:rsidRPr="00FE4FCA" w:rsidRDefault="00D649D7" w:rsidP="00A54487">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100%</w:t>
            </w:r>
          </w:p>
        </w:tc>
      </w:tr>
    </w:tbl>
    <w:p w14:paraId="7BAD623C" w14:textId="77777777" w:rsidR="00D649D7" w:rsidRPr="00FE4FCA" w:rsidRDefault="00D649D7" w:rsidP="00D649D7">
      <w:pPr>
        <w:pStyle w:val="ListParagraph"/>
        <w:spacing w:after="0" w:line="276" w:lineRule="auto"/>
        <w:ind w:left="1440"/>
        <w:jc w:val="both"/>
        <w:rPr>
          <w:rFonts w:asciiTheme="majorHAnsi" w:hAnsiTheme="majorHAnsi" w:cstheme="majorHAnsi"/>
          <w:b/>
          <w:sz w:val="24"/>
          <w:szCs w:val="24"/>
        </w:rPr>
      </w:pPr>
    </w:p>
    <w:p w14:paraId="5443B4B4" w14:textId="0B0F9993" w:rsidR="00947642" w:rsidRPr="00FE4FCA" w:rsidRDefault="0025120F" w:rsidP="00947642">
      <w:pPr>
        <w:pStyle w:val="ListParagraph"/>
        <w:spacing w:after="0" w:line="276" w:lineRule="auto"/>
        <w:ind w:left="1440"/>
        <w:jc w:val="both"/>
        <w:rPr>
          <w:rFonts w:asciiTheme="majorHAnsi" w:hAnsiTheme="majorHAnsi" w:cstheme="majorHAnsi"/>
          <w:sz w:val="24"/>
          <w:szCs w:val="24"/>
        </w:rPr>
      </w:pPr>
      <w:r w:rsidRPr="00FE4FCA">
        <w:rPr>
          <w:rFonts w:asciiTheme="majorHAnsi" w:hAnsiTheme="majorHAnsi" w:cstheme="majorHAnsi"/>
          <w:sz w:val="24"/>
          <w:szCs w:val="24"/>
        </w:rPr>
        <w:t>Durante el</w:t>
      </w:r>
      <w:r w:rsidR="00B71626" w:rsidRPr="00FE4FCA">
        <w:rPr>
          <w:rFonts w:asciiTheme="majorHAnsi" w:hAnsiTheme="majorHAnsi" w:cstheme="majorHAnsi"/>
          <w:sz w:val="24"/>
          <w:szCs w:val="24"/>
        </w:rPr>
        <w:t xml:space="preserve"> primer trimestre</w:t>
      </w:r>
      <w:r w:rsidRPr="00FE4FCA">
        <w:rPr>
          <w:rFonts w:asciiTheme="majorHAnsi" w:hAnsiTheme="majorHAnsi" w:cstheme="majorHAnsi"/>
          <w:sz w:val="24"/>
          <w:szCs w:val="24"/>
        </w:rPr>
        <w:t xml:space="preserve"> se remitió a la MAE</w:t>
      </w:r>
      <w:r w:rsidR="00774427">
        <w:rPr>
          <w:rFonts w:asciiTheme="majorHAnsi" w:hAnsiTheme="majorHAnsi" w:cstheme="majorHAnsi"/>
          <w:sz w:val="24"/>
          <w:szCs w:val="24"/>
        </w:rPr>
        <w:t>, directores</w:t>
      </w:r>
      <w:r w:rsidRPr="00FE4FCA">
        <w:rPr>
          <w:rFonts w:asciiTheme="majorHAnsi" w:hAnsiTheme="majorHAnsi" w:cstheme="majorHAnsi"/>
          <w:sz w:val="24"/>
          <w:szCs w:val="24"/>
        </w:rPr>
        <w:t xml:space="preserve"> y encargados de áreas el informe de seguimiento del PEI con relación a los años 2019 y 2020. </w:t>
      </w:r>
      <w:r w:rsidR="00B71626" w:rsidRPr="00FE4FCA">
        <w:rPr>
          <w:rFonts w:asciiTheme="majorHAnsi" w:hAnsiTheme="majorHAnsi" w:cstheme="majorHAnsi"/>
          <w:sz w:val="24"/>
          <w:szCs w:val="24"/>
        </w:rPr>
        <w:t>De la misma manera,</w:t>
      </w:r>
      <w:r w:rsidRPr="00FE4FCA">
        <w:rPr>
          <w:rFonts w:asciiTheme="majorHAnsi" w:hAnsiTheme="majorHAnsi" w:cstheme="majorHAnsi"/>
          <w:sz w:val="24"/>
          <w:szCs w:val="24"/>
        </w:rPr>
        <w:t xml:space="preserve"> se estuvo revisando las metas de los próximos años del PEI junto con las áreas.</w:t>
      </w:r>
    </w:p>
    <w:p w14:paraId="312783CB" w14:textId="5C8A21FB" w:rsidR="00947642" w:rsidRPr="00FE4FCA" w:rsidRDefault="00947642" w:rsidP="00947642">
      <w:pPr>
        <w:rPr>
          <w:rFonts w:asciiTheme="majorHAnsi" w:hAnsiTheme="majorHAnsi" w:cstheme="majorHAnsi"/>
          <w:b/>
          <w:sz w:val="24"/>
          <w:szCs w:val="24"/>
          <w:u w:val="single"/>
        </w:rPr>
      </w:pPr>
    </w:p>
    <w:p w14:paraId="096883E5" w14:textId="51BDF74C" w:rsidR="00DE07C3" w:rsidRPr="00FE4FCA" w:rsidRDefault="00947642" w:rsidP="00736D95">
      <w:pPr>
        <w:pStyle w:val="ListParagraph"/>
        <w:numPr>
          <w:ilvl w:val="0"/>
          <w:numId w:val="3"/>
        </w:numPr>
        <w:spacing w:after="0" w:line="276" w:lineRule="auto"/>
        <w:rPr>
          <w:rFonts w:asciiTheme="majorHAnsi" w:hAnsiTheme="majorHAnsi" w:cstheme="majorHAnsi"/>
          <w:b/>
          <w:sz w:val="24"/>
          <w:szCs w:val="24"/>
          <w:u w:val="single"/>
        </w:rPr>
      </w:pPr>
      <w:r w:rsidRPr="00FE4FCA">
        <w:rPr>
          <w:rFonts w:asciiTheme="majorHAnsi" w:hAnsiTheme="majorHAnsi" w:cstheme="majorHAnsi"/>
          <w:b/>
          <w:sz w:val="24"/>
          <w:szCs w:val="24"/>
        </w:rPr>
        <w:t>Informe de Seguimiento Indicadores Presidencial</w:t>
      </w:r>
      <w:r w:rsidR="00DE07C3" w:rsidRPr="00FE4FCA">
        <w:rPr>
          <w:rFonts w:asciiTheme="majorHAnsi" w:hAnsiTheme="majorHAnsi" w:cstheme="majorHAnsi"/>
          <w:b/>
          <w:sz w:val="24"/>
          <w:szCs w:val="24"/>
        </w:rPr>
        <w:t>.</w:t>
      </w:r>
      <w:r w:rsidR="00DE07C3" w:rsidRPr="00FE4FCA">
        <w:rPr>
          <w:rFonts w:asciiTheme="majorHAnsi" w:hAnsiTheme="majorHAnsi" w:cstheme="majorHAnsi"/>
          <w:bCs/>
          <w:sz w:val="24"/>
          <w:szCs w:val="24"/>
        </w:rPr>
        <w:t xml:space="preserve"> </w:t>
      </w:r>
      <w:r w:rsidR="00DE07C3" w:rsidRPr="00FE4FCA">
        <w:rPr>
          <w:rFonts w:asciiTheme="majorHAnsi" w:hAnsiTheme="majorHAnsi" w:cstheme="majorHAnsi"/>
          <w:bCs/>
          <w:sz w:val="24"/>
          <w:szCs w:val="24"/>
          <w:u w:val="single"/>
        </w:rPr>
        <w:t>Presupuesto Ejecutado RD$0.00</w:t>
      </w:r>
      <w:r w:rsidR="00DE07C3" w:rsidRPr="00FE4FCA">
        <w:rPr>
          <w:rFonts w:asciiTheme="majorHAnsi" w:hAnsiTheme="majorHAnsi" w:cstheme="majorHAnsi"/>
          <w:b/>
          <w:sz w:val="24"/>
          <w:szCs w:val="24"/>
          <w:u w:val="single"/>
        </w:rPr>
        <w:t xml:space="preserve"> </w:t>
      </w:r>
    </w:p>
    <w:tbl>
      <w:tblPr>
        <w:tblStyle w:val="GridTable5Dark-Accent5"/>
        <w:tblpPr w:leftFromText="141" w:rightFromText="141" w:vertAnchor="text" w:horzAnchor="margin" w:tblpXSpec="right" w:tblpY="256"/>
        <w:tblW w:w="8258" w:type="dxa"/>
        <w:tblLook w:val="04A0" w:firstRow="1" w:lastRow="0" w:firstColumn="1" w:lastColumn="0" w:noHBand="0" w:noVBand="1"/>
      </w:tblPr>
      <w:tblGrid>
        <w:gridCol w:w="4279"/>
        <w:gridCol w:w="768"/>
        <w:gridCol w:w="1436"/>
        <w:gridCol w:w="1775"/>
      </w:tblGrid>
      <w:tr w:rsidR="00DE07C3" w:rsidRPr="00FE4FCA" w14:paraId="77357196" w14:textId="77777777" w:rsidTr="00774427">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324A4608" w14:textId="77777777" w:rsidR="00DE07C3" w:rsidRPr="00774427" w:rsidRDefault="00DE07C3" w:rsidP="00A54487">
            <w:pPr>
              <w:pStyle w:val="ListParagraph"/>
              <w:spacing w:line="276" w:lineRule="auto"/>
              <w:ind w:left="0"/>
              <w:jc w:val="center"/>
              <w:rPr>
                <w:rFonts w:asciiTheme="majorHAnsi" w:hAnsiTheme="majorHAnsi" w:cstheme="majorHAnsi"/>
                <w:sz w:val="24"/>
                <w:szCs w:val="24"/>
              </w:rPr>
            </w:pPr>
            <w:r w:rsidRPr="00774427">
              <w:rPr>
                <w:rFonts w:asciiTheme="majorHAnsi" w:hAnsiTheme="majorHAnsi" w:cstheme="majorHAnsi"/>
                <w:sz w:val="24"/>
                <w:szCs w:val="24"/>
              </w:rPr>
              <w:t>Indicador</w:t>
            </w:r>
          </w:p>
        </w:tc>
        <w:tc>
          <w:tcPr>
            <w:tcW w:w="720" w:type="dxa"/>
            <w:vAlign w:val="center"/>
          </w:tcPr>
          <w:p w14:paraId="666D6C0F" w14:textId="77777777" w:rsidR="00DE07C3" w:rsidRPr="00774427" w:rsidRDefault="00DE07C3"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74427">
              <w:rPr>
                <w:rFonts w:asciiTheme="majorHAnsi" w:hAnsiTheme="majorHAnsi" w:cstheme="majorHAnsi"/>
                <w:sz w:val="24"/>
                <w:szCs w:val="24"/>
              </w:rPr>
              <w:t>Meta Anual</w:t>
            </w:r>
          </w:p>
        </w:tc>
        <w:tc>
          <w:tcPr>
            <w:tcW w:w="1440" w:type="dxa"/>
            <w:vAlign w:val="center"/>
          </w:tcPr>
          <w:p w14:paraId="0ED75C69" w14:textId="77777777" w:rsidR="00DE07C3" w:rsidRPr="00774427" w:rsidRDefault="00DE07C3"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74427">
              <w:rPr>
                <w:rFonts w:asciiTheme="majorHAnsi" w:hAnsiTheme="majorHAnsi" w:cstheme="majorHAnsi"/>
                <w:sz w:val="24"/>
                <w:szCs w:val="24"/>
              </w:rPr>
              <w:t>Meta Primer Trimestre</w:t>
            </w:r>
          </w:p>
        </w:tc>
        <w:tc>
          <w:tcPr>
            <w:tcW w:w="1783" w:type="dxa"/>
            <w:vAlign w:val="center"/>
          </w:tcPr>
          <w:p w14:paraId="7700DD44" w14:textId="77777777" w:rsidR="00DE07C3" w:rsidRPr="00774427" w:rsidRDefault="00DE07C3"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74427">
              <w:rPr>
                <w:rFonts w:asciiTheme="majorHAnsi" w:hAnsiTheme="majorHAnsi" w:cstheme="majorHAnsi"/>
                <w:sz w:val="24"/>
                <w:szCs w:val="24"/>
              </w:rPr>
              <w:t>Avance en la meta trimestral</w:t>
            </w:r>
          </w:p>
        </w:tc>
      </w:tr>
      <w:tr w:rsidR="00DE07C3" w:rsidRPr="00FE4FCA" w14:paraId="62097E5F" w14:textId="77777777" w:rsidTr="00774427">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5853794F" w14:textId="1EC92DF6" w:rsidR="00DE07C3" w:rsidRPr="00FE4FCA" w:rsidRDefault="005817F8" w:rsidP="00A54487">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Cantidad de informes entregados mensualmente a la Dirección General.</w:t>
            </w:r>
          </w:p>
        </w:tc>
        <w:tc>
          <w:tcPr>
            <w:tcW w:w="720" w:type="dxa"/>
            <w:vAlign w:val="center"/>
          </w:tcPr>
          <w:p w14:paraId="1561A23F" w14:textId="3B6E8829" w:rsidR="00DE07C3" w:rsidRPr="00FE4FCA" w:rsidRDefault="005817F8"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12</w:t>
            </w:r>
          </w:p>
        </w:tc>
        <w:tc>
          <w:tcPr>
            <w:tcW w:w="1440" w:type="dxa"/>
            <w:vAlign w:val="center"/>
          </w:tcPr>
          <w:p w14:paraId="5D99F67E" w14:textId="7F52E7B3" w:rsidR="00DE07C3" w:rsidRPr="00FE4FCA" w:rsidRDefault="005817F8"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3</w:t>
            </w:r>
          </w:p>
        </w:tc>
        <w:tc>
          <w:tcPr>
            <w:tcW w:w="1783" w:type="dxa"/>
            <w:vAlign w:val="center"/>
          </w:tcPr>
          <w:p w14:paraId="76923509" w14:textId="636D08D4" w:rsidR="00DE07C3" w:rsidRPr="00FE4FCA" w:rsidRDefault="00E871B2"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100</w:t>
            </w:r>
            <w:r w:rsidR="005817F8" w:rsidRPr="00FE4FCA">
              <w:rPr>
                <w:rFonts w:asciiTheme="majorHAnsi" w:hAnsiTheme="majorHAnsi" w:cstheme="majorHAnsi"/>
                <w:sz w:val="24"/>
                <w:szCs w:val="24"/>
              </w:rPr>
              <w:t>%</w:t>
            </w:r>
          </w:p>
        </w:tc>
      </w:tr>
    </w:tbl>
    <w:p w14:paraId="3EAA0004" w14:textId="77777777" w:rsidR="00DE07C3" w:rsidRPr="00FE4FCA" w:rsidRDefault="00DE07C3" w:rsidP="00DE07C3">
      <w:pPr>
        <w:pStyle w:val="ListParagraph"/>
        <w:spacing w:after="0" w:line="276" w:lineRule="auto"/>
        <w:ind w:left="1440"/>
        <w:rPr>
          <w:rFonts w:asciiTheme="majorHAnsi" w:hAnsiTheme="majorHAnsi" w:cstheme="majorHAnsi"/>
          <w:b/>
          <w:sz w:val="24"/>
          <w:szCs w:val="24"/>
          <w:u w:val="single"/>
        </w:rPr>
      </w:pPr>
    </w:p>
    <w:p w14:paraId="46FE7FDF" w14:textId="3D56BF22" w:rsidR="00947642" w:rsidRPr="00FE4FCA" w:rsidRDefault="00E871B2" w:rsidP="00947642">
      <w:pPr>
        <w:pStyle w:val="ListParagraph"/>
        <w:spacing w:after="0" w:line="276" w:lineRule="auto"/>
        <w:ind w:left="1440"/>
        <w:jc w:val="both"/>
        <w:rPr>
          <w:rFonts w:asciiTheme="majorHAnsi" w:hAnsiTheme="majorHAnsi" w:cstheme="majorHAnsi"/>
          <w:sz w:val="24"/>
          <w:szCs w:val="24"/>
        </w:rPr>
      </w:pPr>
      <w:r w:rsidRPr="00FE4FCA">
        <w:rPr>
          <w:rFonts w:asciiTheme="majorHAnsi" w:hAnsiTheme="majorHAnsi" w:cstheme="majorHAnsi"/>
          <w:sz w:val="24"/>
          <w:szCs w:val="24"/>
        </w:rPr>
        <w:t>Durante el primer trimestre se remitió a la MAE y responsables directos de los indicadores presidenciales los informes de las calificaciones actuales de los mismos durante los meses de diciembre 2020, enero y febrero 2021.</w:t>
      </w:r>
    </w:p>
    <w:p w14:paraId="0AB624B5" w14:textId="76B8FE17" w:rsidR="00947642" w:rsidRPr="00FE4FCA" w:rsidRDefault="00947642" w:rsidP="00947642">
      <w:pPr>
        <w:rPr>
          <w:rFonts w:asciiTheme="majorHAnsi" w:hAnsiTheme="majorHAnsi" w:cstheme="majorHAnsi"/>
          <w:b/>
          <w:sz w:val="24"/>
          <w:szCs w:val="24"/>
          <w:u w:val="single"/>
        </w:rPr>
      </w:pPr>
    </w:p>
    <w:p w14:paraId="1DFB9277" w14:textId="77777777" w:rsidR="00A56091" w:rsidRPr="00FE4FCA" w:rsidRDefault="00947642" w:rsidP="00736D95">
      <w:pPr>
        <w:pStyle w:val="ListParagraph"/>
        <w:numPr>
          <w:ilvl w:val="0"/>
          <w:numId w:val="3"/>
        </w:numPr>
        <w:spacing w:after="0" w:line="276" w:lineRule="auto"/>
        <w:rPr>
          <w:rFonts w:asciiTheme="majorHAnsi" w:hAnsiTheme="majorHAnsi" w:cstheme="majorHAnsi"/>
          <w:b/>
          <w:sz w:val="24"/>
          <w:szCs w:val="24"/>
          <w:u w:val="single"/>
        </w:rPr>
      </w:pPr>
      <w:r w:rsidRPr="00FE4FCA">
        <w:rPr>
          <w:rFonts w:asciiTheme="majorHAnsi" w:hAnsiTheme="majorHAnsi" w:cstheme="majorHAnsi"/>
          <w:b/>
          <w:sz w:val="24"/>
          <w:szCs w:val="24"/>
        </w:rPr>
        <w:t>Documentos trabajados del SGC</w:t>
      </w:r>
      <w:r w:rsidR="00A56091" w:rsidRPr="00FE4FCA">
        <w:rPr>
          <w:rFonts w:asciiTheme="majorHAnsi" w:hAnsiTheme="majorHAnsi" w:cstheme="majorHAnsi"/>
          <w:b/>
          <w:sz w:val="24"/>
          <w:szCs w:val="24"/>
        </w:rPr>
        <w:t xml:space="preserve">. </w:t>
      </w:r>
      <w:r w:rsidR="00A56091" w:rsidRPr="00FE4FCA">
        <w:rPr>
          <w:rFonts w:asciiTheme="majorHAnsi" w:hAnsiTheme="majorHAnsi" w:cstheme="majorHAnsi"/>
          <w:bCs/>
          <w:sz w:val="24"/>
          <w:szCs w:val="24"/>
          <w:u w:val="single"/>
        </w:rPr>
        <w:t>Presupuesto Ejecutado RD$0.00</w:t>
      </w:r>
      <w:r w:rsidR="00A56091" w:rsidRPr="00FE4FCA">
        <w:rPr>
          <w:rFonts w:asciiTheme="majorHAnsi" w:hAnsiTheme="majorHAnsi" w:cstheme="majorHAnsi"/>
          <w:b/>
          <w:sz w:val="24"/>
          <w:szCs w:val="24"/>
          <w:u w:val="single"/>
        </w:rPr>
        <w:t xml:space="preserve"> </w:t>
      </w:r>
    </w:p>
    <w:tbl>
      <w:tblPr>
        <w:tblStyle w:val="GridTable5Dark-Accent5"/>
        <w:tblpPr w:leftFromText="141" w:rightFromText="141" w:vertAnchor="text" w:horzAnchor="margin" w:tblpXSpec="right" w:tblpY="256"/>
        <w:tblW w:w="8258" w:type="dxa"/>
        <w:tblLook w:val="04A0" w:firstRow="1" w:lastRow="0" w:firstColumn="1" w:lastColumn="0" w:noHBand="0" w:noVBand="1"/>
      </w:tblPr>
      <w:tblGrid>
        <w:gridCol w:w="4225"/>
        <w:gridCol w:w="810"/>
        <w:gridCol w:w="1440"/>
        <w:gridCol w:w="1783"/>
      </w:tblGrid>
      <w:tr w:rsidR="00A56091" w:rsidRPr="00FE4FCA" w14:paraId="294E161C" w14:textId="77777777" w:rsidTr="00774427">
        <w:trPr>
          <w:cnfStyle w:val="100000000000" w:firstRow="1" w:lastRow="0" w:firstColumn="0" w:lastColumn="0" w:oddVBand="0" w:evenVBand="0" w:oddHBand="0"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5FEAADA7" w14:textId="77777777" w:rsidR="00A56091" w:rsidRPr="00774427" w:rsidRDefault="00A56091" w:rsidP="00A54487">
            <w:pPr>
              <w:pStyle w:val="ListParagraph"/>
              <w:spacing w:line="276" w:lineRule="auto"/>
              <w:ind w:left="0"/>
              <w:jc w:val="center"/>
              <w:rPr>
                <w:rFonts w:asciiTheme="majorHAnsi" w:hAnsiTheme="majorHAnsi" w:cstheme="majorHAnsi"/>
                <w:sz w:val="24"/>
                <w:szCs w:val="24"/>
              </w:rPr>
            </w:pPr>
            <w:r w:rsidRPr="00774427">
              <w:rPr>
                <w:rFonts w:asciiTheme="majorHAnsi" w:hAnsiTheme="majorHAnsi" w:cstheme="majorHAnsi"/>
                <w:sz w:val="24"/>
                <w:szCs w:val="24"/>
              </w:rPr>
              <w:t>Indicador</w:t>
            </w:r>
          </w:p>
        </w:tc>
        <w:tc>
          <w:tcPr>
            <w:tcW w:w="810" w:type="dxa"/>
            <w:vAlign w:val="center"/>
          </w:tcPr>
          <w:p w14:paraId="4914C379" w14:textId="77777777" w:rsidR="00A56091" w:rsidRPr="00774427" w:rsidRDefault="00A56091"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74427">
              <w:rPr>
                <w:rFonts w:asciiTheme="majorHAnsi" w:hAnsiTheme="majorHAnsi" w:cstheme="majorHAnsi"/>
                <w:sz w:val="24"/>
                <w:szCs w:val="24"/>
              </w:rPr>
              <w:t>Meta Anual</w:t>
            </w:r>
          </w:p>
        </w:tc>
        <w:tc>
          <w:tcPr>
            <w:tcW w:w="1440" w:type="dxa"/>
            <w:vAlign w:val="center"/>
          </w:tcPr>
          <w:p w14:paraId="3C9BD0B3" w14:textId="77777777" w:rsidR="00A56091" w:rsidRPr="00774427" w:rsidRDefault="00A56091"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74427">
              <w:rPr>
                <w:rFonts w:asciiTheme="majorHAnsi" w:hAnsiTheme="majorHAnsi" w:cstheme="majorHAnsi"/>
                <w:sz w:val="24"/>
                <w:szCs w:val="24"/>
              </w:rPr>
              <w:t>Meta Primer Trimestre</w:t>
            </w:r>
          </w:p>
        </w:tc>
        <w:tc>
          <w:tcPr>
            <w:tcW w:w="1783" w:type="dxa"/>
            <w:vAlign w:val="center"/>
          </w:tcPr>
          <w:p w14:paraId="40A23167" w14:textId="77777777" w:rsidR="00A56091" w:rsidRPr="00774427" w:rsidRDefault="00A56091"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74427">
              <w:rPr>
                <w:rFonts w:asciiTheme="majorHAnsi" w:hAnsiTheme="majorHAnsi" w:cstheme="majorHAnsi"/>
                <w:sz w:val="24"/>
                <w:szCs w:val="24"/>
              </w:rPr>
              <w:t>Avance en la meta trimestral</w:t>
            </w:r>
          </w:p>
        </w:tc>
      </w:tr>
      <w:tr w:rsidR="00A56091" w:rsidRPr="00FE4FCA" w14:paraId="45144209" w14:textId="77777777" w:rsidTr="00774427">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33B2F3E8" w14:textId="230D416A" w:rsidR="00A56091" w:rsidRPr="00FE4FCA" w:rsidRDefault="00A56091" w:rsidP="00A54487">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Porcentaje de información documentada, cuando aplique.</w:t>
            </w:r>
          </w:p>
        </w:tc>
        <w:tc>
          <w:tcPr>
            <w:tcW w:w="810" w:type="dxa"/>
            <w:vAlign w:val="center"/>
          </w:tcPr>
          <w:p w14:paraId="7343ECE9" w14:textId="5EE0F871" w:rsidR="00A56091" w:rsidRPr="00FE4FCA" w:rsidRDefault="00A56091"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90%</w:t>
            </w:r>
          </w:p>
        </w:tc>
        <w:tc>
          <w:tcPr>
            <w:tcW w:w="1440" w:type="dxa"/>
            <w:vAlign w:val="center"/>
          </w:tcPr>
          <w:p w14:paraId="0FE49A7D" w14:textId="0469DE72" w:rsidR="00A56091" w:rsidRPr="00FE4FCA" w:rsidRDefault="00A56091"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90%</w:t>
            </w:r>
          </w:p>
        </w:tc>
        <w:tc>
          <w:tcPr>
            <w:tcW w:w="1783" w:type="dxa"/>
            <w:vAlign w:val="center"/>
          </w:tcPr>
          <w:p w14:paraId="500759FE" w14:textId="730AC277" w:rsidR="00A56091" w:rsidRPr="00FE4FCA" w:rsidRDefault="00761154"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Calibri Light" w:hAnsi="Calibri Light" w:cs="Calibri Light"/>
                <w:sz w:val="24"/>
                <w:szCs w:val="24"/>
              </w:rPr>
              <w:t>34.38</w:t>
            </w:r>
            <w:r w:rsidRPr="00F61707">
              <w:rPr>
                <w:rFonts w:ascii="Calibri Light" w:hAnsi="Calibri Light" w:cs="Calibri Light"/>
                <w:sz w:val="24"/>
                <w:szCs w:val="24"/>
              </w:rPr>
              <w:t>%</w:t>
            </w:r>
          </w:p>
        </w:tc>
      </w:tr>
    </w:tbl>
    <w:p w14:paraId="0478C6B6" w14:textId="77777777" w:rsidR="00947642" w:rsidRPr="00FE4FCA" w:rsidRDefault="00947642" w:rsidP="00947642">
      <w:pPr>
        <w:rPr>
          <w:rFonts w:asciiTheme="majorHAnsi" w:hAnsiTheme="majorHAnsi" w:cstheme="majorHAnsi"/>
          <w:b/>
          <w:sz w:val="24"/>
          <w:szCs w:val="24"/>
          <w:u w:val="single"/>
        </w:rPr>
      </w:pPr>
    </w:p>
    <w:p w14:paraId="286BE9FE" w14:textId="47F3F600" w:rsidR="00947642" w:rsidRPr="00FE4FCA" w:rsidRDefault="00947642" w:rsidP="00947642">
      <w:pPr>
        <w:rPr>
          <w:rFonts w:asciiTheme="majorHAnsi" w:hAnsiTheme="majorHAnsi" w:cstheme="majorHAnsi"/>
          <w:b/>
          <w:sz w:val="24"/>
          <w:szCs w:val="24"/>
          <w:u w:val="single"/>
        </w:rPr>
      </w:pPr>
    </w:p>
    <w:p w14:paraId="75314134" w14:textId="7D9F549C" w:rsidR="00711B06" w:rsidRPr="00FE4FCA" w:rsidRDefault="00711B06" w:rsidP="00947642">
      <w:pPr>
        <w:rPr>
          <w:rFonts w:asciiTheme="majorHAnsi" w:hAnsiTheme="majorHAnsi" w:cstheme="majorHAnsi"/>
          <w:b/>
          <w:sz w:val="24"/>
          <w:szCs w:val="24"/>
          <w:u w:val="single"/>
        </w:rPr>
      </w:pPr>
    </w:p>
    <w:p w14:paraId="647DD417" w14:textId="4A3E5417" w:rsidR="00711B06" w:rsidRPr="00FE4FCA" w:rsidRDefault="00711B06" w:rsidP="00947642">
      <w:pPr>
        <w:rPr>
          <w:rFonts w:asciiTheme="majorHAnsi" w:hAnsiTheme="majorHAnsi" w:cstheme="majorHAnsi"/>
          <w:b/>
          <w:sz w:val="24"/>
          <w:szCs w:val="24"/>
          <w:u w:val="single"/>
        </w:rPr>
      </w:pPr>
    </w:p>
    <w:p w14:paraId="0D7B39FA" w14:textId="74334DD3" w:rsidR="00761154" w:rsidRPr="00761154" w:rsidRDefault="00FA5310" w:rsidP="00761154">
      <w:pPr>
        <w:pStyle w:val="ListParagraph"/>
        <w:spacing w:after="0" w:line="276" w:lineRule="auto"/>
        <w:ind w:left="1440"/>
        <w:jc w:val="both"/>
        <w:rPr>
          <w:rFonts w:asciiTheme="majorHAnsi" w:hAnsiTheme="majorHAnsi" w:cstheme="majorHAnsi"/>
          <w:sz w:val="24"/>
          <w:szCs w:val="24"/>
        </w:rPr>
      </w:pPr>
      <w:r w:rsidRPr="00FE4FCA">
        <w:rPr>
          <w:rFonts w:asciiTheme="majorHAnsi" w:hAnsiTheme="majorHAnsi" w:cstheme="majorHAnsi"/>
          <w:sz w:val="24"/>
          <w:szCs w:val="24"/>
        </w:rPr>
        <w:t xml:space="preserve">Durante </w:t>
      </w:r>
      <w:r w:rsidR="00FF74BB" w:rsidRPr="00FE4FCA">
        <w:rPr>
          <w:rFonts w:asciiTheme="majorHAnsi" w:hAnsiTheme="majorHAnsi" w:cstheme="majorHAnsi"/>
          <w:sz w:val="24"/>
          <w:szCs w:val="24"/>
        </w:rPr>
        <w:t xml:space="preserve">el primer trimestre, </w:t>
      </w:r>
      <w:r w:rsidR="00761154" w:rsidRPr="00761154">
        <w:rPr>
          <w:rFonts w:asciiTheme="majorHAnsi" w:hAnsiTheme="majorHAnsi" w:cstheme="majorHAnsi"/>
          <w:sz w:val="24"/>
          <w:szCs w:val="24"/>
        </w:rPr>
        <w:t xml:space="preserve">se trabajaron un total de 64 documentos, de los cuales 22 documentos fueron aprobados y quedan 42 en proceso de revisión. De los 22 documentos que fueron aprobados, estamos a la espera de socialización de </w:t>
      </w:r>
      <w:r w:rsidR="00A1013E">
        <w:rPr>
          <w:rFonts w:asciiTheme="majorHAnsi" w:hAnsiTheme="majorHAnsi" w:cstheme="majorHAnsi"/>
          <w:sz w:val="24"/>
          <w:szCs w:val="24"/>
        </w:rPr>
        <w:t>seis</w:t>
      </w:r>
      <w:r w:rsidR="00761154" w:rsidRPr="00761154">
        <w:rPr>
          <w:rFonts w:asciiTheme="majorHAnsi" w:hAnsiTheme="majorHAnsi" w:cstheme="majorHAnsi"/>
          <w:sz w:val="24"/>
          <w:szCs w:val="24"/>
        </w:rPr>
        <w:t xml:space="preserve"> documentos.</w:t>
      </w:r>
    </w:p>
    <w:p w14:paraId="4B6BD375" w14:textId="77777777" w:rsidR="00761154" w:rsidRPr="00761154" w:rsidRDefault="00761154" w:rsidP="00761154">
      <w:pPr>
        <w:pStyle w:val="ListParagraph"/>
        <w:spacing w:after="0"/>
        <w:ind w:left="1440"/>
        <w:rPr>
          <w:rFonts w:asciiTheme="majorHAnsi" w:hAnsiTheme="majorHAnsi" w:cstheme="majorHAnsi"/>
          <w:sz w:val="24"/>
          <w:szCs w:val="24"/>
        </w:rPr>
      </w:pPr>
    </w:p>
    <w:p w14:paraId="029C0CB8" w14:textId="77777777" w:rsidR="00761154" w:rsidRPr="00761154" w:rsidRDefault="00761154" w:rsidP="00761154">
      <w:pPr>
        <w:pStyle w:val="ListParagraph"/>
        <w:spacing w:after="0"/>
        <w:ind w:left="1440"/>
        <w:rPr>
          <w:rFonts w:asciiTheme="majorHAnsi" w:hAnsiTheme="majorHAnsi" w:cstheme="majorHAnsi"/>
          <w:sz w:val="24"/>
          <w:szCs w:val="24"/>
        </w:rPr>
      </w:pPr>
      <w:r w:rsidRPr="00761154">
        <w:rPr>
          <w:rFonts w:asciiTheme="majorHAnsi" w:hAnsiTheme="majorHAnsi" w:cstheme="majorHAnsi"/>
          <w:sz w:val="24"/>
          <w:szCs w:val="24"/>
        </w:rPr>
        <w:t xml:space="preserve">De los 42 documentos que se encuentran en revisión se detalla de la siguiente manera: </w:t>
      </w:r>
    </w:p>
    <w:p w14:paraId="37A0A0D2" w14:textId="77777777" w:rsidR="00761154" w:rsidRPr="00761154" w:rsidRDefault="00761154" w:rsidP="00761154">
      <w:pPr>
        <w:pStyle w:val="ListParagraph"/>
        <w:spacing w:after="0"/>
        <w:ind w:left="1440"/>
        <w:rPr>
          <w:rFonts w:asciiTheme="majorHAnsi" w:hAnsiTheme="majorHAnsi" w:cstheme="majorHAnsi"/>
          <w:sz w:val="24"/>
          <w:szCs w:val="24"/>
        </w:rPr>
      </w:pPr>
      <w:r w:rsidRPr="00761154">
        <w:rPr>
          <w:rFonts w:asciiTheme="majorHAnsi" w:hAnsiTheme="majorHAnsi" w:cstheme="majorHAnsi"/>
          <w:sz w:val="24"/>
          <w:szCs w:val="24"/>
        </w:rPr>
        <w:t>En revisión por la MAE: 13</w:t>
      </w:r>
    </w:p>
    <w:p w14:paraId="2846780D" w14:textId="77777777" w:rsidR="00761154" w:rsidRPr="00761154" w:rsidRDefault="00761154" w:rsidP="00761154">
      <w:pPr>
        <w:pStyle w:val="ListParagraph"/>
        <w:spacing w:after="0"/>
        <w:ind w:left="1440"/>
        <w:rPr>
          <w:rFonts w:asciiTheme="majorHAnsi" w:hAnsiTheme="majorHAnsi" w:cstheme="majorHAnsi"/>
          <w:sz w:val="24"/>
          <w:szCs w:val="24"/>
        </w:rPr>
      </w:pPr>
      <w:r w:rsidRPr="00761154">
        <w:rPr>
          <w:rFonts w:asciiTheme="majorHAnsi" w:hAnsiTheme="majorHAnsi" w:cstheme="majorHAnsi"/>
          <w:sz w:val="24"/>
          <w:szCs w:val="24"/>
        </w:rPr>
        <w:t>En revisión por las áreas: 29</w:t>
      </w:r>
    </w:p>
    <w:p w14:paraId="14C22720" w14:textId="72023CF9" w:rsidR="00711B06" w:rsidRPr="00FE4FCA" w:rsidRDefault="00761154" w:rsidP="00FA5310">
      <w:pPr>
        <w:pStyle w:val="ListParagraph"/>
        <w:spacing w:after="0" w:line="276" w:lineRule="auto"/>
        <w:ind w:left="1440"/>
        <w:jc w:val="both"/>
        <w:rPr>
          <w:rFonts w:asciiTheme="majorHAnsi" w:hAnsiTheme="majorHAnsi" w:cstheme="majorHAnsi"/>
          <w:sz w:val="24"/>
          <w:szCs w:val="24"/>
        </w:rPr>
      </w:pPr>
      <w:r w:rsidRPr="00761154">
        <w:rPr>
          <w:rFonts w:asciiTheme="majorHAnsi" w:hAnsiTheme="majorHAnsi" w:cstheme="majorHAnsi"/>
          <w:sz w:val="24"/>
          <w:szCs w:val="24"/>
        </w:rPr>
        <w:t xml:space="preserve">En revisión por </w:t>
      </w:r>
      <w:r w:rsidR="00774427">
        <w:rPr>
          <w:rFonts w:asciiTheme="majorHAnsi" w:hAnsiTheme="majorHAnsi" w:cstheme="majorHAnsi"/>
          <w:sz w:val="24"/>
          <w:szCs w:val="24"/>
        </w:rPr>
        <w:t>Control de Información Documentada</w:t>
      </w:r>
      <w:r w:rsidRPr="00761154">
        <w:rPr>
          <w:rFonts w:asciiTheme="majorHAnsi" w:hAnsiTheme="majorHAnsi" w:cstheme="majorHAnsi"/>
          <w:sz w:val="24"/>
          <w:szCs w:val="24"/>
        </w:rPr>
        <w:t>: 0</w:t>
      </w:r>
    </w:p>
    <w:p w14:paraId="4EFC7FC0" w14:textId="00546D84" w:rsidR="00947642" w:rsidRPr="00FE4FCA" w:rsidRDefault="00947642" w:rsidP="00736D95">
      <w:pPr>
        <w:pStyle w:val="ListParagraph"/>
        <w:numPr>
          <w:ilvl w:val="0"/>
          <w:numId w:val="3"/>
        </w:numPr>
        <w:spacing w:after="0" w:line="276" w:lineRule="auto"/>
        <w:jc w:val="both"/>
        <w:rPr>
          <w:rFonts w:asciiTheme="majorHAnsi" w:hAnsiTheme="majorHAnsi" w:cstheme="majorHAnsi"/>
          <w:b/>
          <w:sz w:val="24"/>
          <w:szCs w:val="24"/>
        </w:rPr>
      </w:pPr>
      <w:r w:rsidRPr="00FE4FCA">
        <w:rPr>
          <w:rFonts w:asciiTheme="majorHAnsi" w:hAnsiTheme="majorHAnsi" w:cstheme="majorHAnsi"/>
          <w:b/>
          <w:sz w:val="24"/>
          <w:szCs w:val="24"/>
        </w:rPr>
        <w:lastRenderedPageBreak/>
        <w:t>Auditorías Internas realizadas</w:t>
      </w:r>
      <w:r w:rsidR="00711B06" w:rsidRPr="00FE4FCA">
        <w:rPr>
          <w:rFonts w:asciiTheme="majorHAnsi" w:hAnsiTheme="majorHAnsi" w:cstheme="majorHAnsi"/>
          <w:b/>
          <w:sz w:val="24"/>
          <w:szCs w:val="24"/>
        </w:rPr>
        <w:t xml:space="preserve">.  </w:t>
      </w:r>
      <w:r w:rsidR="00711B06"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256"/>
        <w:tblW w:w="8258" w:type="dxa"/>
        <w:tblLook w:val="04A0" w:firstRow="1" w:lastRow="0" w:firstColumn="1" w:lastColumn="0" w:noHBand="0" w:noVBand="1"/>
      </w:tblPr>
      <w:tblGrid>
        <w:gridCol w:w="4280"/>
        <w:gridCol w:w="768"/>
        <w:gridCol w:w="1436"/>
        <w:gridCol w:w="1774"/>
      </w:tblGrid>
      <w:tr w:rsidR="00711B06" w:rsidRPr="00FE4FCA" w14:paraId="7A88B4A7" w14:textId="77777777" w:rsidTr="00A1013E">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127501AF" w14:textId="77777777" w:rsidR="00711B06" w:rsidRPr="00A1013E" w:rsidRDefault="00711B06" w:rsidP="00A54487">
            <w:pPr>
              <w:pStyle w:val="ListParagraph"/>
              <w:spacing w:line="276" w:lineRule="auto"/>
              <w:ind w:left="0"/>
              <w:jc w:val="center"/>
              <w:rPr>
                <w:rFonts w:asciiTheme="majorHAnsi" w:hAnsiTheme="majorHAnsi" w:cstheme="majorHAnsi"/>
                <w:sz w:val="24"/>
                <w:szCs w:val="24"/>
              </w:rPr>
            </w:pPr>
            <w:r w:rsidRPr="00A1013E">
              <w:rPr>
                <w:rFonts w:asciiTheme="majorHAnsi" w:hAnsiTheme="majorHAnsi" w:cstheme="majorHAnsi"/>
                <w:sz w:val="24"/>
                <w:szCs w:val="24"/>
              </w:rPr>
              <w:t>Indicador</w:t>
            </w:r>
          </w:p>
        </w:tc>
        <w:tc>
          <w:tcPr>
            <w:tcW w:w="720" w:type="dxa"/>
            <w:vAlign w:val="center"/>
          </w:tcPr>
          <w:p w14:paraId="2DCE4F85" w14:textId="77777777" w:rsidR="00711B06" w:rsidRPr="00A1013E" w:rsidRDefault="00711B06"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A1013E">
              <w:rPr>
                <w:rFonts w:asciiTheme="majorHAnsi" w:hAnsiTheme="majorHAnsi" w:cstheme="majorHAnsi"/>
                <w:sz w:val="24"/>
                <w:szCs w:val="24"/>
              </w:rPr>
              <w:t>Meta Anual</w:t>
            </w:r>
          </w:p>
        </w:tc>
        <w:tc>
          <w:tcPr>
            <w:tcW w:w="1440" w:type="dxa"/>
            <w:vAlign w:val="center"/>
          </w:tcPr>
          <w:p w14:paraId="5ECD7CF4" w14:textId="77777777" w:rsidR="00711B06" w:rsidRPr="00A1013E" w:rsidRDefault="00711B06"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A1013E">
              <w:rPr>
                <w:rFonts w:asciiTheme="majorHAnsi" w:hAnsiTheme="majorHAnsi" w:cstheme="majorHAnsi"/>
                <w:sz w:val="24"/>
                <w:szCs w:val="24"/>
              </w:rPr>
              <w:t>Meta Primer Trimestre</w:t>
            </w:r>
          </w:p>
        </w:tc>
        <w:tc>
          <w:tcPr>
            <w:tcW w:w="1783" w:type="dxa"/>
            <w:vAlign w:val="center"/>
          </w:tcPr>
          <w:p w14:paraId="0C3F7C1A" w14:textId="77777777" w:rsidR="00711B06" w:rsidRPr="00A1013E" w:rsidRDefault="00711B06"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A1013E">
              <w:rPr>
                <w:rFonts w:asciiTheme="majorHAnsi" w:hAnsiTheme="majorHAnsi" w:cstheme="majorHAnsi"/>
                <w:sz w:val="24"/>
                <w:szCs w:val="24"/>
              </w:rPr>
              <w:t>Avance en la meta trimestral</w:t>
            </w:r>
          </w:p>
        </w:tc>
      </w:tr>
      <w:tr w:rsidR="00711B06" w:rsidRPr="00FE4FCA" w14:paraId="0F44D5D8" w14:textId="77777777" w:rsidTr="00A1013E">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6987683F" w14:textId="5A380778" w:rsidR="00711B06" w:rsidRPr="00FE4FCA" w:rsidRDefault="00711B06" w:rsidP="00A54487">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Porcentaje de cumplimiento del Programa de Auditorías Internas, semestralmente.</w:t>
            </w:r>
          </w:p>
        </w:tc>
        <w:tc>
          <w:tcPr>
            <w:tcW w:w="720" w:type="dxa"/>
            <w:vAlign w:val="center"/>
          </w:tcPr>
          <w:p w14:paraId="0AB72337" w14:textId="6179FCE5" w:rsidR="00711B06" w:rsidRPr="00FE4FCA" w:rsidRDefault="00711B06"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100%</w:t>
            </w:r>
          </w:p>
        </w:tc>
        <w:tc>
          <w:tcPr>
            <w:tcW w:w="1440" w:type="dxa"/>
            <w:vAlign w:val="center"/>
          </w:tcPr>
          <w:p w14:paraId="2ECE9ECB" w14:textId="3A3E016E" w:rsidR="00711B06" w:rsidRPr="00FE4FCA" w:rsidRDefault="00711B06"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N/A</w:t>
            </w:r>
          </w:p>
        </w:tc>
        <w:tc>
          <w:tcPr>
            <w:tcW w:w="1783" w:type="dxa"/>
            <w:vAlign w:val="center"/>
          </w:tcPr>
          <w:p w14:paraId="47AE92DC" w14:textId="41277E83" w:rsidR="00711B06" w:rsidRPr="00FE4FCA" w:rsidRDefault="00711B06"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N/A</w:t>
            </w:r>
          </w:p>
        </w:tc>
      </w:tr>
      <w:tr w:rsidR="00711B06" w:rsidRPr="00FE4FCA" w14:paraId="6A9A642F" w14:textId="77777777" w:rsidTr="00A1013E">
        <w:trPr>
          <w:trHeight w:val="681"/>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5FCEF3C5" w14:textId="01490490" w:rsidR="00711B06" w:rsidRPr="00FE4FCA" w:rsidRDefault="00711B06" w:rsidP="00A54487">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Entrega de Informe de Auditoría a la Dirección General, semestralmente</w:t>
            </w:r>
          </w:p>
        </w:tc>
        <w:tc>
          <w:tcPr>
            <w:tcW w:w="720" w:type="dxa"/>
            <w:vAlign w:val="center"/>
          </w:tcPr>
          <w:p w14:paraId="216AB565" w14:textId="46F96C33" w:rsidR="00711B06" w:rsidRPr="00FE4FCA" w:rsidRDefault="00711B06" w:rsidP="00A54487">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2</w:t>
            </w:r>
          </w:p>
        </w:tc>
        <w:tc>
          <w:tcPr>
            <w:tcW w:w="1440" w:type="dxa"/>
            <w:vAlign w:val="center"/>
          </w:tcPr>
          <w:p w14:paraId="15BD9B97" w14:textId="3750C589" w:rsidR="00711B06" w:rsidRPr="00FE4FCA" w:rsidRDefault="00711B06" w:rsidP="00A54487">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N/A</w:t>
            </w:r>
          </w:p>
        </w:tc>
        <w:tc>
          <w:tcPr>
            <w:tcW w:w="1783" w:type="dxa"/>
            <w:vAlign w:val="center"/>
          </w:tcPr>
          <w:p w14:paraId="2606B6AA" w14:textId="30B6EF03" w:rsidR="00711B06" w:rsidRPr="00FE4FCA" w:rsidRDefault="00711B06" w:rsidP="00A54487">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N/A</w:t>
            </w:r>
          </w:p>
        </w:tc>
      </w:tr>
    </w:tbl>
    <w:p w14:paraId="41FA14E1" w14:textId="74FC228C" w:rsidR="00711B06" w:rsidRPr="00FE4FCA" w:rsidRDefault="00711B06" w:rsidP="00711B06">
      <w:pPr>
        <w:pStyle w:val="ListParagraph"/>
        <w:spacing w:after="0" w:line="276" w:lineRule="auto"/>
        <w:ind w:left="1440"/>
        <w:jc w:val="both"/>
        <w:rPr>
          <w:rFonts w:asciiTheme="majorHAnsi" w:hAnsiTheme="majorHAnsi" w:cstheme="majorHAnsi"/>
          <w:b/>
          <w:sz w:val="24"/>
          <w:szCs w:val="24"/>
        </w:rPr>
      </w:pPr>
    </w:p>
    <w:p w14:paraId="0205DD74" w14:textId="1484639F" w:rsidR="00711B06" w:rsidRPr="00FE4FCA" w:rsidRDefault="00ED5BFB" w:rsidP="00682531">
      <w:pPr>
        <w:pStyle w:val="ListParagraph"/>
        <w:spacing w:after="0" w:line="276" w:lineRule="auto"/>
        <w:ind w:left="1440"/>
        <w:jc w:val="both"/>
        <w:rPr>
          <w:rFonts w:asciiTheme="majorHAnsi" w:hAnsiTheme="majorHAnsi" w:cstheme="majorHAnsi"/>
          <w:b/>
          <w:sz w:val="24"/>
          <w:szCs w:val="24"/>
        </w:rPr>
      </w:pPr>
      <w:r w:rsidRPr="00FE4FCA">
        <w:rPr>
          <w:rFonts w:asciiTheme="majorHAnsi" w:hAnsiTheme="majorHAnsi" w:cstheme="majorHAnsi"/>
          <w:bCs/>
          <w:sz w:val="24"/>
          <w:szCs w:val="24"/>
        </w:rPr>
        <w:t xml:space="preserve">En el </w:t>
      </w:r>
      <w:r w:rsidR="0091025E" w:rsidRPr="00FE4FCA">
        <w:rPr>
          <w:rFonts w:asciiTheme="majorHAnsi" w:hAnsiTheme="majorHAnsi" w:cstheme="majorHAnsi"/>
          <w:bCs/>
          <w:sz w:val="24"/>
          <w:szCs w:val="24"/>
        </w:rPr>
        <w:t>prim</w:t>
      </w:r>
      <w:r w:rsidRPr="00FE4FCA">
        <w:rPr>
          <w:rFonts w:asciiTheme="majorHAnsi" w:hAnsiTheme="majorHAnsi" w:cstheme="majorHAnsi"/>
          <w:bCs/>
          <w:sz w:val="24"/>
          <w:szCs w:val="24"/>
        </w:rPr>
        <w:t>er trimestre no está proyectado est</w:t>
      </w:r>
      <w:r w:rsidR="00A1013E">
        <w:rPr>
          <w:rFonts w:asciiTheme="majorHAnsi" w:hAnsiTheme="majorHAnsi" w:cstheme="majorHAnsi"/>
          <w:bCs/>
          <w:sz w:val="24"/>
          <w:szCs w:val="24"/>
        </w:rPr>
        <w:t>e</w:t>
      </w:r>
      <w:r w:rsidRPr="00FE4FCA">
        <w:rPr>
          <w:rFonts w:asciiTheme="majorHAnsi" w:hAnsiTheme="majorHAnsi" w:cstheme="majorHAnsi"/>
          <w:bCs/>
          <w:sz w:val="24"/>
          <w:szCs w:val="24"/>
        </w:rPr>
        <w:t xml:space="preserve"> </w:t>
      </w:r>
      <w:r w:rsidR="00A1013E">
        <w:rPr>
          <w:rFonts w:asciiTheme="majorHAnsi" w:hAnsiTheme="majorHAnsi" w:cstheme="majorHAnsi"/>
          <w:bCs/>
          <w:sz w:val="24"/>
          <w:szCs w:val="24"/>
        </w:rPr>
        <w:t>producto</w:t>
      </w:r>
      <w:r w:rsidRPr="00FE4FCA">
        <w:rPr>
          <w:rFonts w:asciiTheme="majorHAnsi" w:hAnsiTheme="majorHAnsi" w:cstheme="majorHAnsi"/>
          <w:bCs/>
          <w:sz w:val="24"/>
          <w:szCs w:val="24"/>
        </w:rPr>
        <w:t>.</w:t>
      </w:r>
    </w:p>
    <w:p w14:paraId="39F3A513" w14:textId="77777777" w:rsidR="00711B06" w:rsidRPr="00FE4FCA" w:rsidRDefault="00711B06" w:rsidP="00711B06">
      <w:pPr>
        <w:pStyle w:val="ListParagraph"/>
        <w:spacing w:after="0" w:line="276" w:lineRule="auto"/>
        <w:ind w:left="1440"/>
        <w:jc w:val="both"/>
        <w:rPr>
          <w:rFonts w:asciiTheme="majorHAnsi" w:hAnsiTheme="majorHAnsi" w:cstheme="majorHAnsi"/>
          <w:b/>
          <w:sz w:val="24"/>
          <w:szCs w:val="24"/>
        </w:rPr>
      </w:pPr>
    </w:p>
    <w:p w14:paraId="11301472" w14:textId="5A75B31C" w:rsidR="00947642" w:rsidRPr="00FE4FCA" w:rsidRDefault="00947642" w:rsidP="00736D95">
      <w:pPr>
        <w:pStyle w:val="ListParagraph"/>
        <w:numPr>
          <w:ilvl w:val="0"/>
          <w:numId w:val="3"/>
        </w:numPr>
        <w:spacing w:after="0" w:line="276" w:lineRule="auto"/>
        <w:rPr>
          <w:rFonts w:asciiTheme="majorHAnsi" w:hAnsiTheme="majorHAnsi" w:cstheme="majorHAnsi"/>
          <w:b/>
          <w:sz w:val="24"/>
          <w:szCs w:val="24"/>
          <w:u w:val="single"/>
        </w:rPr>
      </w:pPr>
      <w:r w:rsidRPr="00FE4FCA">
        <w:rPr>
          <w:rFonts w:asciiTheme="majorHAnsi" w:hAnsiTheme="majorHAnsi" w:cstheme="majorHAnsi"/>
          <w:b/>
          <w:sz w:val="24"/>
          <w:szCs w:val="24"/>
        </w:rPr>
        <w:t>POA, PACC y Presupuesto Físico y Financiero 2022</w:t>
      </w:r>
      <w:r w:rsidR="00711B06" w:rsidRPr="00FE4FCA">
        <w:rPr>
          <w:rFonts w:asciiTheme="majorHAnsi" w:hAnsiTheme="majorHAnsi" w:cstheme="majorHAnsi"/>
          <w:b/>
          <w:sz w:val="24"/>
          <w:szCs w:val="24"/>
        </w:rPr>
        <w:t>.</w:t>
      </w:r>
      <w:r w:rsidR="00AC5EB0" w:rsidRPr="00FE4FCA">
        <w:rPr>
          <w:rFonts w:asciiTheme="majorHAnsi" w:hAnsiTheme="majorHAnsi" w:cstheme="majorHAnsi"/>
          <w:b/>
          <w:sz w:val="24"/>
          <w:szCs w:val="24"/>
          <w:u w:val="single"/>
        </w:rPr>
        <w:t xml:space="preserve"> </w:t>
      </w:r>
      <w:r w:rsidR="00711B06"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256"/>
        <w:tblW w:w="8258" w:type="dxa"/>
        <w:tblLook w:val="04A0" w:firstRow="1" w:lastRow="0" w:firstColumn="1" w:lastColumn="0" w:noHBand="0" w:noVBand="1"/>
      </w:tblPr>
      <w:tblGrid>
        <w:gridCol w:w="4225"/>
        <w:gridCol w:w="810"/>
        <w:gridCol w:w="1440"/>
        <w:gridCol w:w="1783"/>
      </w:tblGrid>
      <w:tr w:rsidR="00AC5EB0" w:rsidRPr="00FE4FCA" w14:paraId="6BE2245E" w14:textId="77777777" w:rsidTr="0083317E">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3223D08C" w14:textId="77777777" w:rsidR="00AC5EB0" w:rsidRPr="0083317E" w:rsidRDefault="00AC5EB0" w:rsidP="00A54487">
            <w:pPr>
              <w:pStyle w:val="ListParagraph"/>
              <w:spacing w:line="276" w:lineRule="auto"/>
              <w:ind w:left="0"/>
              <w:jc w:val="center"/>
              <w:rPr>
                <w:rFonts w:asciiTheme="majorHAnsi" w:hAnsiTheme="majorHAnsi" w:cstheme="majorHAnsi"/>
                <w:sz w:val="24"/>
                <w:szCs w:val="24"/>
              </w:rPr>
            </w:pPr>
            <w:r w:rsidRPr="0083317E">
              <w:rPr>
                <w:rFonts w:asciiTheme="majorHAnsi" w:hAnsiTheme="majorHAnsi" w:cstheme="majorHAnsi"/>
                <w:sz w:val="24"/>
                <w:szCs w:val="24"/>
              </w:rPr>
              <w:t>Indicador</w:t>
            </w:r>
          </w:p>
        </w:tc>
        <w:tc>
          <w:tcPr>
            <w:tcW w:w="810" w:type="dxa"/>
            <w:vAlign w:val="center"/>
          </w:tcPr>
          <w:p w14:paraId="23046812" w14:textId="77777777" w:rsidR="00AC5EB0" w:rsidRPr="0083317E" w:rsidRDefault="00AC5EB0"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83317E">
              <w:rPr>
                <w:rFonts w:asciiTheme="majorHAnsi" w:hAnsiTheme="majorHAnsi" w:cstheme="majorHAnsi"/>
                <w:sz w:val="24"/>
                <w:szCs w:val="24"/>
              </w:rPr>
              <w:t>Meta Anual</w:t>
            </w:r>
          </w:p>
        </w:tc>
        <w:tc>
          <w:tcPr>
            <w:tcW w:w="1440" w:type="dxa"/>
            <w:vAlign w:val="center"/>
          </w:tcPr>
          <w:p w14:paraId="7B1952E0" w14:textId="77777777" w:rsidR="00AC5EB0" w:rsidRPr="0083317E" w:rsidRDefault="00AC5EB0"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83317E">
              <w:rPr>
                <w:rFonts w:asciiTheme="majorHAnsi" w:hAnsiTheme="majorHAnsi" w:cstheme="majorHAnsi"/>
                <w:sz w:val="24"/>
                <w:szCs w:val="24"/>
              </w:rPr>
              <w:t>Meta Primer Trimestre</w:t>
            </w:r>
          </w:p>
        </w:tc>
        <w:tc>
          <w:tcPr>
            <w:tcW w:w="1783" w:type="dxa"/>
            <w:vAlign w:val="center"/>
          </w:tcPr>
          <w:p w14:paraId="158D6180" w14:textId="77777777" w:rsidR="00AC5EB0" w:rsidRPr="0083317E" w:rsidRDefault="00AC5EB0"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83317E">
              <w:rPr>
                <w:rFonts w:asciiTheme="majorHAnsi" w:hAnsiTheme="majorHAnsi" w:cstheme="majorHAnsi"/>
                <w:sz w:val="24"/>
                <w:szCs w:val="24"/>
              </w:rPr>
              <w:t>Avance en la meta trimestral</w:t>
            </w:r>
          </w:p>
        </w:tc>
      </w:tr>
      <w:tr w:rsidR="00AC5EB0" w:rsidRPr="00FE4FCA" w14:paraId="37BF6BDD" w14:textId="77777777" w:rsidTr="0083317E">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5D9A252E" w14:textId="0FF21ADD" w:rsidR="00AC5EB0" w:rsidRPr="00FE4FCA" w:rsidRDefault="00AC5EB0" w:rsidP="00A54487">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Entrega del POA 2022 aprobado al cuarto trimestre del año.</w:t>
            </w:r>
          </w:p>
        </w:tc>
        <w:tc>
          <w:tcPr>
            <w:tcW w:w="810" w:type="dxa"/>
            <w:vAlign w:val="center"/>
          </w:tcPr>
          <w:p w14:paraId="7D913970" w14:textId="5D320557" w:rsidR="00AC5EB0" w:rsidRPr="00FE4FCA" w:rsidRDefault="00AC5EB0" w:rsidP="00517C4E">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w:t>
            </w:r>
          </w:p>
        </w:tc>
        <w:tc>
          <w:tcPr>
            <w:tcW w:w="1440" w:type="dxa"/>
            <w:vAlign w:val="center"/>
          </w:tcPr>
          <w:p w14:paraId="475574D3" w14:textId="77777777" w:rsidR="00AC5EB0" w:rsidRPr="00FE4FCA" w:rsidRDefault="00AC5EB0" w:rsidP="00517C4E">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N/A</w:t>
            </w:r>
          </w:p>
        </w:tc>
        <w:tc>
          <w:tcPr>
            <w:tcW w:w="1783" w:type="dxa"/>
            <w:vAlign w:val="center"/>
          </w:tcPr>
          <w:p w14:paraId="346F954D" w14:textId="77777777" w:rsidR="00AC5EB0" w:rsidRPr="00FE4FCA" w:rsidRDefault="00AC5EB0" w:rsidP="00517C4E">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N/A</w:t>
            </w:r>
          </w:p>
        </w:tc>
      </w:tr>
      <w:tr w:rsidR="00AC5EB0" w:rsidRPr="00FE4FCA" w14:paraId="078DA1E0" w14:textId="77777777" w:rsidTr="0083317E">
        <w:trPr>
          <w:trHeight w:val="681"/>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4599BC4D" w14:textId="4115F041" w:rsidR="00AC5EB0" w:rsidRPr="00FE4FCA" w:rsidRDefault="00AC5EB0" w:rsidP="00A54487">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Entrega del PACC 2022 aprobado al cuarto trimestre del año.</w:t>
            </w:r>
          </w:p>
        </w:tc>
        <w:tc>
          <w:tcPr>
            <w:tcW w:w="810" w:type="dxa"/>
            <w:vAlign w:val="center"/>
          </w:tcPr>
          <w:p w14:paraId="35D9A699" w14:textId="26BC7A9F" w:rsidR="00AC5EB0" w:rsidRPr="00FE4FCA" w:rsidRDefault="00AC5EB0" w:rsidP="00517C4E">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w:t>
            </w:r>
          </w:p>
        </w:tc>
        <w:tc>
          <w:tcPr>
            <w:tcW w:w="1440" w:type="dxa"/>
            <w:vAlign w:val="center"/>
          </w:tcPr>
          <w:p w14:paraId="79D90023" w14:textId="77777777" w:rsidR="00AC5EB0" w:rsidRPr="00FE4FCA" w:rsidRDefault="00AC5EB0" w:rsidP="00517C4E">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N/A</w:t>
            </w:r>
          </w:p>
        </w:tc>
        <w:tc>
          <w:tcPr>
            <w:tcW w:w="1783" w:type="dxa"/>
            <w:vAlign w:val="center"/>
          </w:tcPr>
          <w:p w14:paraId="14E746A3" w14:textId="77777777" w:rsidR="00AC5EB0" w:rsidRPr="00FE4FCA" w:rsidRDefault="00AC5EB0" w:rsidP="00517C4E">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N/A</w:t>
            </w:r>
          </w:p>
        </w:tc>
      </w:tr>
      <w:tr w:rsidR="00AC5EB0" w:rsidRPr="00FE4FCA" w14:paraId="1BDF8149" w14:textId="77777777" w:rsidTr="0083317E">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7D506F7B" w14:textId="3EB63E66" w:rsidR="00AC5EB0" w:rsidRPr="00FE4FCA" w:rsidRDefault="00AC5EB0" w:rsidP="00AC5EB0">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Presupuesto Financiero 2022 cargado al SIGEF al tercer trimestre del año</w:t>
            </w:r>
          </w:p>
        </w:tc>
        <w:tc>
          <w:tcPr>
            <w:tcW w:w="810" w:type="dxa"/>
            <w:vAlign w:val="center"/>
          </w:tcPr>
          <w:p w14:paraId="11D1CBA1" w14:textId="7084B22F" w:rsidR="00AC5EB0" w:rsidRPr="00FE4FCA" w:rsidRDefault="00AC5EB0" w:rsidP="00517C4E">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w:t>
            </w:r>
          </w:p>
        </w:tc>
        <w:tc>
          <w:tcPr>
            <w:tcW w:w="1440" w:type="dxa"/>
            <w:vAlign w:val="center"/>
          </w:tcPr>
          <w:p w14:paraId="387DA266" w14:textId="3056152C" w:rsidR="00AC5EB0" w:rsidRPr="00FE4FCA" w:rsidRDefault="00AC5EB0" w:rsidP="00517C4E">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N/A</w:t>
            </w:r>
          </w:p>
        </w:tc>
        <w:tc>
          <w:tcPr>
            <w:tcW w:w="1783" w:type="dxa"/>
            <w:vAlign w:val="center"/>
          </w:tcPr>
          <w:p w14:paraId="46CC04C3" w14:textId="7176FDC4" w:rsidR="00AC5EB0" w:rsidRPr="00FE4FCA" w:rsidRDefault="00AC5EB0" w:rsidP="00517C4E">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N/A</w:t>
            </w:r>
          </w:p>
        </w:tc>
      </w:tr>
      <w:tr w:rsidR="00AC5EB0" w:rsidRPr="00FE4FCA" w14:paraId="30A0932E" w14:textId="77777777" w:rsidTr="0083317E">
        <w:trPr>
          <w:trHeight w:val="681"/>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7CFB85CF" w14:textId="4C4EF014" w:rsidR="00AC5EB0" w:rsidRPr="00FE4FCA" w:rsidRDefault="00AC5EB0" w:rsidP="00AC5EB0">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Presupuesto Físico 2022 cargado al SIGEF al tercer trimestre del año</w:t>
            </w:r>
          </w:p>
        </w:tc>
        <w:tc>
          <w:tcPr>
            <w:tcW w:w="810" w:type="dxa"/>
            <w:vAlign w:val="center"/>
          </w:tcPr>
          <w:p w14:paraId="58495880" w14:textId="0B5D08BC" w:rsidR="00AC5EB0" w:rsidRPr="00FE4FCA" w:rsidRDefault="00AC5EB0" w:rsidP="00517C4E">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2</w:t>
            </w:r>
          </w:p>
        </w:tc>
        <w:tc>
          <w:tcPr>
            <w:tcW w:w="1440" w:type="dxa"/>
            <w:vAlign w:val="center"/>
          </w:tcPr>
          <w:p w14:paraId="10D4FB8C" w14:textId="7CF23EA9" w:rsidR="00AC5EB0" w:rsidRPr="00FE4FCA" w:rsidRDefault="00AC5EB0" w:rsidP="00517C4E">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N/A</w:t>
            </w:r>
          </w:p>
        </w:tc>
        <w:tc>
          <w:tcPr>
            <w:tcW w:w="1783" w:type="dxa"/>
            <w:vAlign w:val="center"/>
          </w:tcPr>
          <w:p w14:paraId="55C2E38E" w14:textId="745AE056" w:rsidR="00AC5EB0" w:rsidRPr="00FE4FCA" w:rsidRDefault="00AC5EB0" w:rsidP="00517C4E">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N/A</w:t>
            </w:r>
          </w:p>
        </w:tc>
      </w:tr>
    </w:tbl>
    <w:p w14:paraId="55190535" w14:textId="70650FF0" w:rsidR="00711B06" w:rsidRPr="00FE4FCA" w:rsidRDefault="00711B06" w:rsidP="00711B06">
      <w:pPr>
        <w:pStyle w:val="ListParagraph"/>
        <w:spacing w:after="0" w:line="276" w:lineRule="auto"/>
        <w:ind w:left="1440"/>
        <w:rPr>
          <w:rFonts w:asciiTheme="majorHAnsi" w:hAnsiTheme="majorHAnsi" w:cstheme="majorHAnsi"/>
          <w:b/>
          <w:sz w:val="24"/>
          <w:szCs w:val="24"/>
          <w:u w:val="single"/>
        </w:rPr>
      </w:pPr>
    </w:p>
    <w:p w14:paraId="075D0578" w14:textId="381E94C6" w:rsidR="00947642" w:rsidRDefault="00682531" w:rsidP="0083317E">
      <w:pPr>
        <w:pStyle w:val="ListParagraph"/>
        <w:spacing w:after="0" w:line="276" w:lineRule="auto"/>
        <w:ind w:left="1440"/>
        <w:rPr>
          <w:rFonts w:asciiTheme="majorHAnsi" w:hAnsiTheme="majorHAnsi" w:cstheme="majorHAnsi"/>
          <w:sz w:val="24"/>
          <w:szCs w:val="24"/>
        </w:rPr>
      </w:pPr>
      <w:r w:rsidRPr="00FE4FCA">
        <w:rPr>
          <w:rFonts w:asciiTheme="majorHAnsi" w:hAnsiTheme="majorHAnsi" w:cstheme="majorHAnsi"/>
          <w:sz w:val="24"/>
          <w:szCs w:val="24"/>
        </w:rPr>
        <w:t xml:space="preserve">En el </w:t>
      </w:r>
      <w:r w:rsidR="0091025E" w:rsidRPr="00FE4FCA">
        <w:rPr>
          <w:rFonts w:asciiTheme="majorHAnsi" w:hAnsiTheme="majorHAnsi" w:cstheme="majorHAnsi"/>
          <w:sz w:val="24"/>
          <w:szCs w:val="24"/>
        </w:rPr>
        <w:t>prim</w:t>
      </w:r>
      <w:r w:rsidRPr="00FE4FCA">
        <w:rPr>
          <w:rFonts w:asciiTheme="majorHAnsi" w:hAnsiTheme="majorHAnsi" w:cstheme="majorHAnsi"/>
          <w:sz w:val="24"/>
          <w:szCs w:val="24"/>
        </w:rPr>
        <w:t xml:space="preserve">er trimestre no están proyectados estos </w:t>
      </w:r>
      <w:r w:rsidR="0083317E">
        <w:rPr>
          <w:rFonts w:asciiTheme="majorHAnsi" w:hAnsiTheme="majorHAnsi" w:cstheme="majorHAnsi"/>
          <w:sz w:val="24"/>
          <w:szCs w:val="24"/>
        </w:rPr>
        <w:t>producto</w:t>
      </w:r>
      <w:r w:rsidRPr="00FE4FCA">
        <w:rPr>
          <w:rFonts w:asciiTheme="majorHAnsi" w:hAnsiTheme="majorHAnsi" w:cstheme="majorHAnsi"/>
          <w:sz w:val="24"/>
          <w:szCs w:val="24"/>
        </w:rPr>
        <w:t>s.</w:t>
      </w:r>
    </w:p>
    <w:p w14:paraId="083E51A4" w14:textId="77777777" w:rsidR="0083317E" w:rsidRPr="00FE4FCA" w:rsidRDefault="0083317E" w:rsidP="0083317E">
      <w:pPr>
        <w:pStyle w:val="ListParagraph"/>
        <w:spacing w:after="0" w:line="276" w:lineRule="auto"/>
        <w:ind w:left="1440"/>
        <w:rPr>
          <w:rFonts w:asciiTheme="majorHAnsi" w:hAnsiTheme="majorHAnsi" w:cstheme="majorHAnsi"/>
          <w:b/>
          <w:sz w:val="24"/>
          <w:szCs w:val="24"/>
          <w:u w:val="single"/>
        </w:rPr>
      </w:pPr>
    </w:p>
    <w:p w14:paraId="4CE6B5F3" w14:textId="77777777" w:rsidR="00D3177C" w:rsidRPr="00FE4FCA" w:rsidRDefault="00947642" w:rsidP="00736D95">
      <w:pPr>
        <w:pStyle w:val="ListParagraph"/>
        <w:numPr>
          <w:ilvl w:val="0"/>
          <w:numId w:val="3"/>
        </w:numPr>
        <w:rPr>
          <w:rFonts w:asciiTheme="majorHAnsi" w:hAnsiTheme="majorHAnsi" w:cstheme="majorHAnsi"/>
          <w:b/>
          <w:sz w:val="24"/>
          <w:szCs w:val="24"/>
          <w:u w:val="single"/>
        </w:rPr>
      </w:pPr>
      <w:r w:rsidRPr="00FE4FCA">
        <w:rPr>
          <w:rFonts w:asciiTheme="majorHAnsi" w:hAnsiTheme="majorHAnsi" w:cstheme="majorHAnsi"/>
          <w:b/>
          <w:sz w:val="24"/>
          <w:szCs w:val="24"/>
        </w:rPr>
        <w:t>Informe de Monitoreo PACC</w:t>
      </w:r>
      <w:r w:rsidR="00D3177C" w:rsidRPr="00FE4FCA">
        <w:rPr>
          <w:rFonts w:asciiTheme="majorHAnsi" w:hAnsiTheme="majorHAnsi" w:cstheme="majorHAnsi"/>
          <w:bCs/>
          <w:sz w:val="24"/>
          <w:szCs w:val="24"/>
        </w:rPr>
        <w:t>.</w:t>
      </w:r>
      <w:r w:rsidR="00D3177C" w:rsidRPr="0083317E">
        <w:rPr>
          <w:rFonts w:asciiTheme="majorHAnsi" w:hAnsiTheme="majorHAnsi" w:cstheme="majorHAnsi"/>
          <w:bCs/>
          <w:sz w:val="24"/>
          <w:szCs w:val="24"/>
        </w:rPr>
        <w:t xml:space="preserve"> </w:t>
      </w:r>
      <w:r w:rsidR="00D3177C"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106"/>
        <w:tblW w:w="8258" w:type="dxa"/>
        <w:tblLook w:val="04A0" w:firstRow="1" w:lastRow="0" w:firstColumn="1" w:lastColumn="0" w:noHBand="0" w:noVBand="1"/>
      </w:tblPr>
      <w:tblGrid>
        <w:gridCol w:w="4225"/>
        <w:gridCol w:w="810"/>
        <w:gridCol w:w="1440"/>
        <w:gridCol w:w="1783"/>
      </w:tblGrid>
      <w:tr w:rsidR="0079669F" w:rsidRPr="00FE4FCA" w14:paraId="6E6B35A1" w14:textId="77777777" w:rsidTr="0083317E">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2084B0FF" w14:textId="77777777" w:rsidR="0079669F" w:rsidRPr="0083317E" w:rsidRDefault="0079669F" w:rsidP="0079669F">
            <w:pPr>
              <w:pStyle w:val="ListParagraph"/>
              <w:spacing w:line="276" w:lineRule="auto"/>
              <w:ind w:left="0"/>
              <w:jc w:val="center"/>
              <w:rPr>
                <w:rFonts w:asciiTheme="majorHAnsi" w:hAnsiTheme="majorHAnsi" w:cstheme="majorHAnsi"/>
                <w:sz w:val="24"/>
                <w:szCs w:val="24"/>
              </w:rPr>
            </w:pPr>
            <w:r w:rsidRPr="0083317E">
              <w:rPr>
                <w:rFonts w:asciiTheme="majorHAnsi" w:hAnsiTheme="majorHAnsi" w:cstheme="majorHAnsi"/>
                <w:sz w:val="24"/>
                <w:szCs w:val="24"/>
              </w:rPr>
              <w:t>Indicador</w:t>
            </w:r>
          </w:p>
        </w:tc>
        <w:tc>
          <w:tcPr>
            <w:tcW w:w="810" w:type="dxa"/>
            <w:vAlign w:val="center"/>
          </w:tcPr>
          <w:p w14:paraId="1D86F191" w14:textId="77777777" w:rsidR="0079669F" w:rsidRPr="0083317E" w:rsidRDefault="0079669F" w:rsidP="0079669F">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83317E">
              <w:rPr>
                <w:rFonts w:asciiTheme="majorHAnsi" w:hAnsiTheme="majorHAnsi" w:cstheme="majorHAnsi"/>
                <w:sz w:val="24"/>
                <w:szCs w:val="24"/>
              </w:rPr>
              <w:t>Meta Anual</w:t>
            </w:r>
          </w:p>
        </w:tc>
        <w:tc>
          <w:tcPr>
            <w:tcW w:w="1440" w:type="dxa"/>
            <w:vAlign w:val="center"/>
          </w:tcPr>
          <w:p w14:paraId="5CEE13BA" w14:textId="77777777" w:rsidR="0079669F" w:rsidRPr="0083317E" w:rsidRDefault="0079669F" w:rsidP="0079669F">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83317E">
              <w:rPr>
                <w:rFonts w:asciiTheme="majorHAnsi" w:hAnsiTheme="majorHAnsi" w:cstheme="majorHAnsi"/>
                <w:sz w:val="24"/>
                <w:szCs w:val="24"/>
              </w:rPr>
              <w:t>Meta Primer Trimestre</w:t>
            </w:r>
          </w:p>
        </w:tc>
        <w:tc>
          <w:tcPr>
            <w:tcW w:w="1783" w:type="dxa"/>
            <w:vAlign w:val="center"/>
          </w:tcPr>
          <w:p w14:paraId="3477AE6C" w14:textId="77777777" w:rsidR="0079669F" w:rsidRPr="0083317E" w:rsidRDefault="0079669F" w:rsidP="0079669F">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83317E">
              <w:rPr>
                <w:rFonts w:asciiTheme="majorHAnsi" w:hAnsiTheme="majorHAnsi" w:cstheme="majorHAnsi"/>
                <w:sz w:val="24"/>
                <w:szCs w:val="24"/>
              </w:rPr>
              <w:t>Avance en la meta trimestral</w:t>
            </w:r>
          </w:p>
        </w:tc>
      </w:tr>
      <w:tr w:rsidR="0079669F" w:rsidRPr="00FE4FCA" w14:paraId="688C5F61" w14:textId="77777777" w:rsidTr="0083317E">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21F55DDF" w14:textId="77777777" w:rsidR="0079669F" w:rsidRPr="00FE4FCA" w:rsidRDefault="0079669F" w:rsidP="0079669F">
            <w:pPr>
              <w:pStyle w:val="ListParagraph"/>
              <w:spacing w:line="276" w:lineRule="auto"/>
              <w:ind w:left="0"/>
              <w:jc w:val="center"/>
              <w:rPr>
                <w:rFonts w:asciiTheme="majorHAnsi" w:hAnsiTheme="majorHAnsi" w:cstheme="majorHAnsi"/>
                <w:sz w:val="24"/>
                <w:szCs w:val="24"/>
              </w:rPr>
            </w:pPr>
            <w:r w:rsidRPr="00FE4FCA">
              <w:rPr>
                <w:rFonts w:asciiTheme="majorHAnsi" w:hAnsiTheme="majorHAnsi" w:cstheme="majorHAnsi"/>
                <w:sz w:val="24"/>
                <w:szCs w:val="24"/>
              </w:rPr>
              <w:t>Cantidad de informes entregados cuatrimestralmente a la Dirección General.</w:t>
            </w:r>
          </w:p>
        </w:tc>
        <w:tc>
          <w:tcPr>
            <w:tcW w:w="810" w:type="dxa"/>
            <w:vAlign w:val="center"/>
          </w:tcPr>
          <w:p w14:paraId="5D1EFB91" w14:textId="77777777" w:rsidR="0079669F" w:rsidRPr="00FE4FCA" w:rsidRDefault="0079669F" w:rsidP="0079669F">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4</w:t>
            </w:r>
          </w:p>
        </w:tc>
        <w:tc>
          <w:tcPr>
            <w:tcW w:w="1440" w:type="dxa"/>
            <w:vAlign w:val="center"/>
          </w:tcPr>
          <w:p w14:paraId="08A5D56D" w14:textId="77777777" w:rsidR="0079669F" w:rsidRPr="00FE4FCA" w:rsidRDefault="0079669F" w:rsidP="0079669F">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w:t>
            </w:r>
          </w:p>
        </w:tc>
        <w:tc>
          <w:tcPr>
            <w:tcW w:w="1783" w:type="dxa"/>
            <w:vAlign w:val="center"/>
          </w:tcPr>
          <w:p w14:paraId="5CF971B7" w14:textId="77777777" w:rsidR="0079669F" w:rsidRPr="00FE4FCA" w:rsidRDefault="0079669F" w:rsidP="0079669F">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E4FCA">
              <w:rPr>
                <w:rFonts w:asciiTheme="majorHAnsi" w:hAnsiTheme="majorHAnsi" w:cstheme="majorHAnsi"/>
                <w:sz w:val="24"/>
                <w:szCs w:val="24"/>
              </w:rPr>
              <w:t>100%</w:t>
            </w:r>
          </w:p>
        </w:tc>
      </w:tr>
    </w:tbl>
    <w:p w14:paraId="21C01402" w14:textId="77777777" w:rsidR="0079669F" w:rsidRPr="00FE4FCA" w:rsidRDefault="0079669F" w:rsidP="00D3177C">
      <w:pPr>
        <w:pStyle w:val="ListParagraph"/>
        <w:spacing w:after="0" w:line="276" w:lineRule="auto"/>
        <w:ind w:left="1440"/>
        <w:jc w:val="both"/>
        <w:rPr>
          <w:rFonts w:asciiTheme="majorHAnsi" w:hAnsiTheme="majorHAnsi" w:cstheme="majorHAnsi"/>
          <w:bCs/>
          <w:sz w:val="24"/>
          <w:szCs w:val="24"/>
        </w:rPr>
      </w:pPr>
    </w:p>
    <w:p w14:paraId="5D536655" w14:textId="123E7D76" w:rsidR="0079669F" w:rsidRDefault="0079669F" w:rsidP="00DE5873">
      <w:pPr>
        <w:pStyle w:val="ListParagraph"/>
        <w:spacing w:after="0" w:line="276" w:lineRule="auto"/>
        <w:ind w:left="1440"/>
        <w:jc w:val="both"/>
        <w:rPr>
          <w:rFonts w:asciiTheme="majorHAnsi" w:hAnsiTheme="majorHAnsi" w:cstheme="majorHAnsi"/>
          <w:bCs/>
          <w:sz w:val="24"/>
          <w:szCs w:val="24"/>
        </w:rPr>
      </w:pPr>
      <w:r w:rsidRPr="00FE4FCA">
        <w:rPr>
          <w:rFonts w:asciiTheme="majorHAnsi" w:hAnsiTheme="majorHAnsi" w:cstheme="majorHAnsi"/>
          <w:bCs/>
          <w:sz w:val="24"/>
          <w:szCs w:val="24"/>
        </w:rPr>
        <w:t xml:space="preserve">Durante </w:t>
      </w:r>
      <w:r w:rsidR="0091025E" w:rsidRPr="00FE4FCA">
        <w:rPr>
          <w:rFonts w:asciiTheme="majorHAnsi" w:hAnsiTheme="majorHAnsi" w:cstheme="majorHAnsi"/>
          <w:bCs/>
          <w:sz w:val="24"/>
          <w:szCs w:val="24"/>
        </w:rPr>
        <w:t>el primer trimestre,</w:t>
      </w:r>
      <w:r w:rsidRPr="00FE4FCA">
        <w:rPr>
          <w:rFonts w:asciiTheme="majorHAnsi" w:hAnsiTheme="majorHAnsi" w:cstheme="majorHAnsi"/>
          <w:bCs/>
          <w:sz w:val="24"/>
          <w:szCs w:val="24"/>
        </w:rPr>
        <w:t xml:space="preserve"> se remitió a la </w:t>
      </w:r>
      <w:r w:rsidR="0083317E" w:rsidRPr="00FE4FCA">
        <w:rPr>
          <w:rFonts w:asciiTheme="majorHAnsi" w:hAnsiTheme="majorHAnsi" w:cstheme="majorHAnsi"/>
          <w:bCs/>
          <w:sz w:val="24"/>
          <w:szCs w:val="24"/>
        </w:rPr>
        <w:t xml:space="preserve">MAE </w:t>
      </w:r>
      <w:r w:rsidR="0083317E">
        <w:rPr>
          <w:rFonts w:asciiTheme="majorHAnsi" w:hAnsiTheme="majorHAnsi" w:cstheme="majorHAnsi"/>
          <w:bCs/>
          <w:sz w:val="24"/>
          <w:szCs w:val="24"/>
        </w:rPr>
        <w:t>el</w:t>
      </w:r>
      <w:r w:rsidRPr="00FE4FCA">
        <w:rPr>
          <w:rFonts w:asciiTheme="majorHAnsi" w:hAnsiTheme="majorHAnsi" w:cstheme="majorHAnsi"/>
          <w:bCs/>
          <w:sz w:val="24"/>
          <w:szCs w:val="24"/>
        </w:rPr>
        <w:t xml:space="preserve"> informe de seguimiento del cuarto trimestre del PACC 2020</w:t>
      </w:r>
      <w:r w:rsidR="00DE5873" w:rsidRPr="00FE4FCA">
        <w:rPr>
          <w:rFonts w:asciiTheme="majorHAnsi" w:hAnsiTheme="majorHAnsi" w:cstheme="majorHAnsi"/>
          <w:bCs/>
          <w:sz w:val="24"/>
          <w:szCs w:val="24"/>
        </w:rPr>
        <w:t>.</w:t>
      </w:r>
    </w:p>
    <w:p w14:paraId="4B5A9CA7" w14:textId="77777777" w:rsidR="00F06D6B" w:rsidRPr="00FE4FCA" w:rsidRDefault="00F06D6B" w:rsidP="00DE5873">
      <w:pPr>
        <w:pStyle w:val="ListParagraph"/>
        <w:spacing w:after="0" w:line="276" w:lineRule="auto"/>
        <w:ind w:left="1440"/>
        <w:jc w:val="both"/>
        <w:rPr>
          <w:rFonts w:asciiTheme="majorHAnsi" w:hAnsiTheme="majorHAnsi" w:cstheme="majorHAnsi"/>
          <w:bCs/>
          <w:sz w:val="24"/>
          <w:szCs w:val="24"/>
        </w:rPr>
      </w:pPr>
    </w:p>
    <w:p w14:paraId="33A90B32" w14:textId="00554D16" w:rsidR="0083317E" w:rsidRDefault="0083317E">
      <w:pPr>
        <w:rPr>
          <w:rFonts w:asciiTheme="majorHAnsi" w:hAnsiTheme="majorHAnsi" w:cstheme="majorHAnsi"/>
          <w:b/>
          <w:sz w:val="24"/>
          <w:szCs w:val="24"/>
          <w:u w:val="single"/>
        </w:rPr>
      </w:pPr>
      <w:r>
        <w:rPr>
          <w:rFonts w:asciiTheme="majorHAnsi" w:hAnsiTheme="majorHAnsi" w:cstheme="majorHAnsi"/>
          <w:b/>
          <w:sz w:val="24"/>
          <w:szCs w:val="24"/>
          <w:u w:val="single"/>
        </w:rPr>
        <w:br w:type="page"/>
      </w:r>
    </w:p>
    <w:p w14:paraId="4229AD4A" w14:textId="30EC87A1" w:rsidR="00947642" w:rsidRPr="00FE4FCA" w:rsidRDefault="00947642" w:rsidP="00736D95">
      <w:pPr>
        <w:pStyle w:val="ListParagraph"/>
        <w:numPr>
          <w:ilvl w:val="0"/>
          <w:numId w:val="3"/>
        </w:numPr>
        <w:spacing w:after="0" w:line="276" w:lineRule="auto"/>
        <w:jc w:val="both"/>
        <w:rPr>
          <w:rFonts w:asciiTheme="majorHAnsi" w:hAnsiTheme="majorHAnsi" w:cstheme="majorHAnsi"/>
          <w:b/>
          <w:sz w:val="24"/>
          <w:szCs w:val="24"/>
        </w:rPr>
      </w:pPr>
      <w:r w:rsidRPr="00FE4FCA">
        <w:rPr>
          <w:rFonts w:asciiTheme="majorHAnsi" w:hAnsiTheme="majorHAnsi" w:cstheme="majorHAnsi"/>
          <w:b/>
          <w:sz w:val="24"/>
          <w:szCs w:val="24"/>
        </w:rPr>
        <w:lastRenderedPageBreak/>
        <w:t>Memoria Institucional 2021 aprobada</w:t>
      </w:r>
      <w:r w:rsidR="00A674A0" w:rsidRPr="00FE4FCA">
        <w:rPr>
          <w:rFonts w:asciiTheme="majorHAnsi" w:hAnsiTheme="majorHAnsi" w:cstheme="majorHAnsi"/>
          <w:b/>
          <w:sz w:val="24"/>
          <w:szCs w:val="24"/>
        </w:rPr>
        <w:t xml:space="preserve">. </w:t>
      </w:r>
      <w:r w:rsidR="00A674A0"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256"/>
        <w:tblW w:w="8258" w:type="dxa"/>
        <w:tblLook w:val="04A0" w:firstRow="1" w:lastRow="0" w:firstColumn="1" w:lastColumn="0" w:noHBand="0" w:noVBand="1"/>
      </w:tblPr>
      <w:tblGrid>
        <w:gridCol w:w="4279"/>
        <w:gridCol w:w="768"/>
        <w:gridCol w:w="1436"/>
        <w:gridCol w:w="1775"/>
      </w:tblGrid>
      <w:tr w:rsidR="00A674A0" w:rsidRPr="0083317E" w14:paraId="3A79C69E" w14:textId="77777777" w:rsidTr="0083317E">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4F8061B9" w14:textId="77777777" w:rsidR="00A674A0" w:rsidRPr="0083317E" w:rsidRDefault="00A674A0" w:rsidP="00A54487">
            <w:pPr>
              <w:pStyle w:val="ListParagraph"/>
              <w:spacing w:line="276" w:lineRule="auto"/>
              <w:ind w:left="0"/>
              <w:jc w:val="center"/>
              <w:rPr>
                <w:rFonts w:asciiTheme="majorHAnsi" w:hAnsiTheme="majorHAnsi" w:cstheme="majorHAnsi"/>
                <w:sz w:val="24"/>
                <w:szCs w:val="24"/>
              </w:rPr>
            </w:pPr>
            <w:r w:rsidRPr="0083317E">
              <w:rPr>
                <w:rFonts w:asciiTheme="majorHAnsi" w:hAnsiTheme="majorHAnsi" w:cstheme="majorHAnsi"/>
                <w:sz w:val="24"/>
                <w:szCs w:val="24"/>
              </w:rPr>
              <w:t>Indicador</w:t>
            </w:r>
          </w:p>
        </w:tc>
        <w:tc>
          <w:tcPr>
            <w:tcW w:w="720" w:type="dxa"/>
            <w:vAlign w:val="center"/>
          </w:tcPr>
          <w:p w14:paraId="0B31DFDC" w14:textId="77777777" w:rsidR="00A674A0" w:rsidRPr="0083317E" w:rsidRDefault="00A674A0"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83317E">
              <w:rPr>
                <w:rFonts w:asciiTheme="majorHAnsi" w:hAnsiTheme="majorHAnsi" w:cstheme="majorHAnsi"/>
                <w:sz w:val="24"/>
                <w:szCs w:val="24"/>
              </w:rPr>
              <w:t>Meta Anual</w:t>
            </w:r>
          </w:p>
        </w:tc>
        <w:tc>
          <w:tcPr>
            <w:tcW w:w="1440" w:type="dxa"/>
            <w:vAlign w:val="center"/>
          </w:tcPr>
          <w:p w14:paraId="1365B2BF" w14:textId="77777777" w:rsidR="00A674A0" w:rsidRPr="0083317E" w:rsidRDefault="00A674A0"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83317E">
              <w:rPr>
                <w:rFonts w:asciiTheme="majorHAnsi" w:hAnsiTheme="majorHAnsi" w:cstheme="majorHAnsi"/>
                <w:sz w:val="24"/>
                <w:szCs w:val="24"/>
              </w:rPr>
              <w:t>Meta Primer Trimestre</w:t>
            </w:r>
          </w:p>
        </w:tc>
        <w:tc>
          <w:tcPr>
            <w:tcW w:w="1783" w:type="dxa"/>
            <w:vAlign w:val="center"/>
          </w:tcPr>
          <w:p w14:paraId="3F87093A" w14:textId="77777777" w:rsidR="00A674A0" w:rsidRPr="0083317E" w:rsidRDefault="00A674A0"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83317E">
              <w:rPr>
                <w:rFonts w:asciiTheme="majorHAnsi" w:hAnsiTheme="majorHAnsi" w:cstheme="majorHAnsi"/>
                <w:sz w:val="24"/>
                <w:szCs w:val="24"/>
              </w:rPr>
              <w:t>Avance en la meta trimestral</w:t>
            </w:r>
          </w:p>
        </w:tc>
      </w:tr>
      <w:tr w:rsidR="00A674A0" w:rsidRPr="0083317E" w14:paraId="4AEF6D13" w14:textId="77777777" w:rsidTr="0083317E">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6CC57F5A" w14:textId="6FEE1F33" w:rsidR="00A674A0" w:rsidRPr="0083317E" w:rsidRDefault="00A674A0" w:rsidP="00A54487">
            <w:pPr>
              <w:pStyle w:val="ListParagraph"/>
              <w:spacing w:line="276" w:lineRule="auto"/>
              <w:ind w:left="0"/>
              <w:jc w:val="center"/>
              <w:rPr>
                <w:rFonts w:asciiTheme="majorHAnsi" w:hAnsiTheme="majorHAnsi" w:cstheme="majorHAnsi"/>
                <w:sz w:val="24"/>
                <w:szCs w:val="24"/>
              </w:rPr>
            </w:pPr>
            <w:r w:rsidRPr="0083317E">
              <w:rPr>
                <w:rFonts w:asciiTheme="majorHAnsi" w:hAnsiTheme="majorHAnsi" w:cstheme="majorHAnsi"/>
                <w:sz w:val="24"/>
                <w:szCs w:val="24"/>
              </w:rPr>
              <w:t>Entrega Memoria Institucional al cuarto trimestre del año.</w:t>
            </w:r>
          </w:p>
        </w:tc>
        <w:tc>
          <w:tcPr>
            <w:tcW w:w="720" w:type="dxa"/>
            <w:vAlign w:val="center"/>
          </w:tcPr>
          <w:p w14:paraId="6FB3855F" w14:textId="6F024711" w:rsidR="00A674A0" w:rsidRPr="0083317E" w:rsidRDefault="00A674A0"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83317E">
              <w:rPr>
                <w:rFonts w:asciiTheme="majorHAnsi" w:hAnsiTheme="majorHAnsi" w:cstheme="majorHAnsi"/>
                <w:sz w:val="24"/>
                <w:szCs w:val="24"/>
              </w:rPr>
              <w:t>1</w:t>
            </w:r>
          </w:p>
        </w:tc>
        <w:tc>
          <w:tcPr>
            <w:tcW w:w="1440" w:type="dxa"/>
            <w:vAlign w:val="center"/>
          </w:tcPr>
          <w:p w14:paraId="55107A15" w14:textId="0D8146D8" w:rsidR="00A674A0" w:rsidRPr="0083317E" w:rsidRDefault="00A674A0"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83317E">
              <w:rPr>
                <w:rFonts w:asciiTheme="majorHAnsi" w:hAnsiTheme="majorHAnsi" w:cstheme="majorHAnsi"/>
                <w:sz w:val="24"/>
                <w:szCs w:val="24"/>
              </w:rPr>
              <w:t>N/A</w:t>
            </w:r>
          </w:p>
        </w:tc>
        <w:tc>
          <w:tcPr>
            <w:tcW w:w="1783" w:type="dxa"/>
            <w:vAlign w:val="center"/>
          </w:tcPr>
          <w:p w14:paraId="7428591C" w14:textId="3DC8446A" w:rsidR="00A674A0" w:rsidRPr="0083317E" w:rsidRDefault="00A674A0"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83317E">
              <w:rPr>
                <w:rFonts w:asciiTheme="majorHAnsi" w:hAnsiTheme="majorHAnsi" w:cstheme="majorHAnsi"/>
                <w:sz w:val="24"/>
                <w:szCs w:val="24"/>
              </w:rPr>
              <w:t>N/A</w:t>
            </w:r>
          </w:p>
        </w:tc>
      </w:tr>
    </w:tbl>
    <w:p w14:paraId="663F4A34" w14:textId="250EAC32" w:rsidR="00A674A0" w:rsidRPr="00FE4FCA" w:rsidRDefault="00A674A0" w:rsidP="00A674A0">
      <w:pPr>
        <w:pStyle w:val="ListParagraph"/>
        <w:spacing w:after="0" w:line="276" w:lineRule="auto"/>
        <w:ind w:left="1440"/>
        <w:jc w:val="both"/>
        <w:rPr>
          <w:rFonts w:asciiTheme="majorHAnsi" w:hAnsiTheme="majorHAnsi" w:cstheme="majorHAnsi"/>
          <w:bCs/>
          <w:sz w:val="24"/>
          <w:szCs w:val="24"/>
        </w:rPr>
      </w:pPr>
    </w:p>
    <w:p w14:paraId="51CF383C" w14:textId="6AFC57C4" w:rsidR="00947642" w:rsidRDefault="00B066F7" w:rsidP="00132DD4">
      <w:pPr>
        <w:pStyle w:val="ListParagraph"/>
        <w:spacing w:after="0" w:line="276" w:lineRule="auto"/>
        <w:ind w:left="1440"/>
        <w:jc w:val="both"/>
        <w:rPr>
          <w:rFonts w:asciiTheme="majorHAnsi" w:hAnsiTheme="majorHAnsi" w:cstheme="majorHAnsi"/>
          <w:bCs/>
          <w:sz w:val="24"/>
          <w:szCs w:val="24"/>
        </w:rPr>
      </w:pPr>
      <w:r w:rsidRPr="00FE4FCA">
        <w:rPr>
          <w:rFonts w:asciiTheme="majorHAnsi" w:hAnsiTheme="majorHAnsi" w:cstheme="majorHAnsi"/>
          <w:bCs/>
          <w:sz w:val="24"/>
          <w:szCs w:val="24"/>
        </w:rPr>
        <w:t xml:space="preserve">En el </w:t>
      </w:r>
      <w:r w:rsidR="00F834BB" w:rsidRPr="00FE4FCA">
        <w:rPr>
          <w:rFonts w:asciiTheme="majorHAnsi" w:hAnsiTheme="majorHAnsi" w:cstheme="majorHAnsi"/>
          <w:bCs/>
          <w:sz w:val="24"/>
          <w:szCs w:val="24"/>
        </w:rPr>
        <w:t>prim</w:t>
      </w:r>
      <w:r w:rsidRPr="00FE4FCA">
        <w:rPr>
          <w:rFonts w:asciiTheme="majorHAnsi" w:hAnsiTheme="majorHAnsi" w:cstheme="majorHAnsi"/>
          <w:bCs/>
          <w:sz w:val="24"/>
          <w:szCs w:val="24"/>
        </w:rPr>
        <w:t>er trimestre no está proyectado este</w:t>
      </w:r>
      <w:r w:rsidR="0083317E">
        <w:rPr>
          <w:rFonts w:asciiTheme="majorHAnsi" w:hAnsiTheme="majorHAnsi" w:cstheme="majorHAnsi"/>
          <w:bCs/>
          <w:sz w:val="24"/>
          <w:szCs w:val="24"/>
        </w:rPr>
        <w:t xml:space="preserve"> producto</w:t>
      </w:r>
      <w:r w:rsidRPr="00FE4FCA">
        <w:rPr>
          <w:rFonts w:asciiTheme="majorHAnsi" w:hAnsiTheme="majorHAnsi" w:cstheme="majorHAnsi"/>
          <w:bCs/>
          <w:sz w:val="24"/>
          <w:szCs w:val="24"/>
        </w:rPr>
        <w:t>.</w:t>
      </w:r>
    </w:p>
    <w:p w14:paraId="6DBFE739" w14:textId="77777777" w:rsidR="00132DD4" w:rsidRPr="00FE4FCA" w:rsidRDefault="00132DD4" w:rsidP="00132DD4">
      <w:pPr>
        <w:pStyle w:val="ListParagraph"/>
        <w:spacing w:after="0" w:line="276" w:lineRule="auto"/>
        <w:ind w:left="1440"/>
        <w:jc w:val="both"/>
        <w:rPr>
          <w:rFonts w:asciiTheme="majorHAnsi" w:hAnsiTheme="majorHAnsi" w:cstheme="majorHAnsi"/>
          <w:b/>
          <w:sz w:val="24"/>
          <w:szCs w:val="24"/>
          <w:u w:val="single"/>
        </w:rPr>
      </w:pPr>
    </w:p>
    <w:p w14:paraId="15AD401F" w14:textId="527C8733" w:rsidR="00947642" w:rsidRPr="00FE4FCA" w:rsidRDefault="00947642" w:rsidP="00736D95">
      <w:pPr>
        <w:pStyle w:val="ListParagraph"/>
        <w:numPr>
          <w:ilvl w:val="0"/>
          <w:numId w:val="3"/>
        </w:numPr>
        <w:spacing w:after="0" w:line="276" w:lineRule="auto"/>
        <w:jc w:val="both"/>
        <w:rPr>
          <w:rFonts w:asciiTheme="majorHAnsi" w:hAnsiTheme="majorHAnsi" w:cstheme="majorHAnsi"/>
          <w:b/>
          <w:sz w:val="24"/>
          <w:szCs w:val="24"/>
        </w:rPr>
      </w:pPr>
      <w:r w:rsidRPr="00FE4FCA">
        <w:rPr>
          <w:rFonts w:asciiTheme="majorHAnsi" w:hAnsiTheme="majorHAnsi" w:cstheme="majorHAnsi"/>
          <w:b/>
          <w:sz w:val="24"/>
          <w:szCs w:val="24"/>
        </w:rPr>
        <w:t>Autoevaluación CAF y Plan de Mejora realizados</w:t>
      </w:r>
      <w:r w:rsidR="00857A78" w:rsidRPr="00FE4FCA">
        <w:rPr>
          <w:rFonts w:asciiTheme="majorHAnsi" w:hAnsiTheme="majorHAnsi" w:cstheme="majorHAnsi"/>
          <w:b/>
          <w:sz w:val="24"/>
          <w:szCs w:val="24"/>
        </w:rPr>
        <w:t xml:space="preserve">. </w:t>
      </w:r>
      <w:r w:rsidR="00857A78"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256"/>
        <w:tblW w:w="8258" w:type="dxa"/>
        <w:tblLook w:val="04A0" w:firstRow="1" w:lastRow="0" w:firstColumn="1" w:lastColumn="0" w:noHBand="0" w:noVBand="1"/>
      </w:tblPr>
      <w:tblGrid>
        <w:gridCol w:w="4045"/>
        <w:gridCol w:w="990"/>
        <w:gridCol w:w="1440"/>
        <w:gridCol w:w="1783"/>
      </w:tblGrid>
      <w:tr w:rsidR="00857A78" w:rsidRPr="00125163" w14:paraId="07F5DD18" w14:textId="77777777" w:rsidTr="00125163">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045" w:type="dxa"/>
            <w:vAlign w:val="center"/>
          </w:tcPr>
          <w:p w14:paraId="69FEAB02" w14:textId="77777777" w:rsidR="00857A78" w:rsidRPr="00125163" w:rsidRDefault="00857A78" w:rsidP="00A54487">
            <w:pPr>
              <w:pStyle w:val="ListParagraph"/>
              <w:spacing w:line="276" w:lineRule="auto"/>
              <w:ind w:left="0"/>
              <w:jc w:val="center"/>
              <w:rPr>
                <w:rFonts w:asciiTheme="majorHAnsi" w:hAnsiTheme="majorHAnsi" w:cstheme="majorHAnsi"/>
                <w:sz w:val="24"/>
                <w:szCs w:val="24"/>
              </w:rPr>
            </w:pPr>
            <w:r w:rsidRPr="00125163">
              <w:rPr>
                <w:rFonts w:asciiTheme="majorHAnsi" w:hAnsiTheme="majorHAnsi" w:cstheme="majorHAnsi"/>
                <w:sz w:val="24"/>
                <w:szCs w:val="24"/>
              </w:rPr>
              <w:t>Indicador</w:t>
            </w:r>
          </w:p>
        </w:tc>
        <w:tc>
          <w:tcPr>
            <w:tcW w:w="990" w:type="dxa"/>
            <w:vAlign w:val="center"/>
          </w:tcPr>
          <w:p w14:paraId="69F36243" w14:textId="77777777" w:rsidR="00857A78" w:rsidRPr="00125163" w:rsidRDefault="00857A78"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125163">
              <w:rPr>
                <w:rFonts w:asciiTheme="majorHAnsi" w:hAnsiTheme="majorHAnsi" w:cstheme="majorHAnsi"/>
                <w:sz w:val="24"/>
                <w:szCs w:val="24"/>
              </w:rPr>
              <w:t>Meta Anual</w:t>
            </w:r>
          </w:p>
        </w:tc>
        <w:tc>
          <w:tcPr>
            <w:tcW w:w="1440" w:type="dxa"/>
            <w:vAlign w:val="center"/>
          </w:tcPr>
          <w:p w14:paraId="390D8BD1" w14:textId="77777777" w:rsidR="00857A78" w:rsidRPr="00125163" w:rsidRDefault="00857A78"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125163">
              <w:rPr>
                <w:rFonts w:asciiTheme="majorHAnsi" w:hAnsiTheme="majorHAnsi" w:cstheme="majorHAnsi"/>
                <w:sz w:val="24"/>
                <w:szCs w:val="24"/>
              </w:rPr>
              <w:t>Meta Primer Trimestre</w:t>
            </w:r>
          </w:p>
        </w:tc>
        <w:tc>
          <w:tcPr>
            <w:tcW w:w="1783" w:type="dxa"/>
            <w:vAlign w:val="center"/>
          </w:tcPr>
          <w:p w14:paraId="57B9A4D8" w14:textId="77777777" w:rsidR="00857A78" w:rsidRPr="00125163" w:rsidRDefault="00857A78"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125163">
              <w:rPr>
                <w:rFonts w:asciiTheme="majorHAnsi" w:hAnsiTheme="majorHAnsi" w:cstheme="majorHAnsi"/>
                <w:sz w:val="24"/>
                <w:szCs w:val="24"/>
              </w:rPr>
              <w:t>Avance en la meta trimestral</w:t>
            </w:r>
          </w:p>
        </w:tc>
      </w:tr>
      <w:tr w:rsidR="00857A78" w:rsidRPr="00125163" w14:paraId="72671313" w14:textId="77777777" w:rsidTr="00125163">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045" w:type="dxa"/>
            <w:vAlign w:val="center"/>
          </w:tcPr>
          <w:p w14:paraId="7E2FA766" w14:textId="4A542792" w:rsidR="00857A78" w:rsidRPr="00125163" w:rsidRDefault="00857A78" w:rsidP="00A54487">
            <w:pPr>
              <w:pStyle w:val="ListParagraph"/>
              <w:spacing w:line="276" w:lineRule="auto"/>
              <w:ind w:left="0"/>
              <w:jc w:val="center"/>
              <w:rPr>
                <w:rFonts w:asciiTheme="majorHAnsi" w:hAnsiTheme="majorHAnsi" w:cstheme="majorHAnsi"/>
                <w:sz w:val="24"/>
                <w:szCs w:val="24"/>
              </w:rPr>
            </w:pPr>
            <w:r w:rsidRPr="00125163">
              <w:rPr>
                <w:rFonts w:asciiTheme="majorHAnsi" w:hAnsiTheme="majorHAnsi" w:cstheme="majorHAnsi"/>
                <w:sz w:val="24"/>
                <w:szCs w:val="24"/>
              </w:rPr>
              <w:t>Autodiagnóstico CAF elaborado al primer trimestre del año</w:t>
            </w:r>
          </w:p>
        </w:tc>
        <w:tc>
          <w:tcPr>
            <w:tcW w:w="990" w:type="dxa"/>
            <w:vAlign w:val="center"/>
          </w:tcPr>
          <w:p w14:paraId="0535F16A" w14:textId="77777777" w:rsidR="00857A78" w:rsidRPr="00125163" w:rsidRDefault="00857A78"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125163">
              <w:rPr>
                <w:rFonts w:asciiTheme="majorHAnsi" w:hAnsiTheme="majorHAnsi" w:cstheme="majorHAnsi"/>
                <w:sz w:val="24"/>
                <w:szCs w:val="24"/>
              </w:rPr>
              <w:t>1</w:t>
            </w:r>
          </w:p>
        </w:tc>
        <w:tc>
          <w:tcPr>
            <w:tcW w:w="1440" w:type="dxa"/>
            <w:vAlign w:val="center"/>
          </w:tcPr>
          <w:p w14:paraId="017B1EA4" w14:textId="77777777" w:rsidR="00857A78" w:rsidRPr="00125163" w:rsidRDefault="00857A78"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125163">
              <w:rPr>
                <w:rFonts w:asciiTheme="majorHAnsi" w:hAnsiTheme="majorHAnsi" w:cstheme="majorHAnsi"/>
                <w:sz w:val="24"/>
                <w:szCs w:val="24"/>
              </w:rPr>
              <w:t>N/A</w:t>
            </w:r>
          </w:p>
        </w:tc>
        <w:tc>
          <w:tcPr>
            <w:tcW w:w="1783" w:type="dxa"/>
            <w:vAlign w:val="center"/>
          </w:tcPr>
          <w:p w14:paraId="6B5336B8" w14:textId="77777777" w:rsidR="00857A78" w:rsidRPr="00125163" w:rsidRDefault="00857A78"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125163">
              <w:rPr>
                <w:rFonts w:asciiTheme="majorHAnsi" w:hAnsiTheme="majorHAnsi" w:cstheme="majorHAnsi"/>
                <w:sz w:val="24"/>
                <w:szCs w:val="24"/>
              </w:rPr>
              <w:t>N/A</w:t>
            </w:r>
          </w:p>
        </w:tc>
      </w:tr>
      <w:tr w:rsidR="00857A78" w:rsidRPr="00125163" w14:paraId="3FFEC95A" w14:textId="77777777" w:rsidTr="00125163">
        <w:trPr>
          <w:trHeight w:val="681"/>
        </w:trPr>
        <w:tc>
          <w:tcPr>
            <w:cnfStyle w:val="001000000000" w:firstRow="0" w:lastRow="0" w:firstColumn="1" w:lastColumn="0" w:oddVBand="0" w:evenVBand="0" w:oddHBand="0" w:evenHBand="0" w:firstRowFirstColumn="0" w:firstRowLastColumn="0" w:lastRowFirstColumn="0" w:lastRowLastColumn="0"/>
            <w:tcW w:w="4045" w:type="dxa"/>
            <w:vAlign w:val="center"/>
          </w:tcPr>
          <w:p w14:paraId="7DA310B8" w14:textId="1A190C5C" w:rsidR="00857A78" w:rsidRPr="00125163" w:rsidRDefault="00857A78" w:rsidP="00A54487">
            <w:pPr>
              <w:pStyle w:val="ListParagraph"/>
              <w:spacing w:line="276" w:lineRule="auto"/>
              <w:ind w:left="0"/>
              <w:jc w:val="center"/>
              <w:rPr>
                <w:rFonts w:asciiTheme="majorHAnsi" w:hAnsiTheme="majorHAnsi" w:cstheme="majorHAnsi"/>
                <w:sz w:val="24"/>
                <w:szCs w:val="24"/>
              </w:rPr>
            </w:pPr>
            <w:r w:rsidRPr="00125163">
              <w:rPr>
                <w:rFonts w:asciiTheme="majorHAnsi" w:hAnsiTheme="majorHAnsi" w:cstheme="majorHAnsi"/>
                <w:sz w:val="24"/>
                <w:szCs w:val="24"/>
              </w:rPr>
              <w:t>Porcentaje de cumplimiento del plan de mejora, Anualmente</w:t>
            </w:r>
          </w:p>
        </w:tc>
        <w:tc>
          <w:tcPr>
            <w:tcW w:w="990" w:type="dxa"/>
            <w:vAlign w:val="center"/>
          </w:tcPr>
          <w:p w14:paraId="73C56AB0" w14:textId="540446F9" w:rsidR="00857A78" w:rsidRPr="00125163" w:rsidRDefault="00857A78" w:rsidP="00A54487">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125163">
              <w:rPr>
                <w:rFonts w:asciiTheme="majorHAnsi" w:hAnsiTheme="majorHAnsi" w:cstheme="majorHAnsi"/>
                <w:sz w:val="24"/>
                <w:szCs w:val="24"/>
              </w:rPr>
              <w:t>100%</w:t>
            </w:r>
          </w:p>
        </w:tc>
        <w:tc>
          <w:tcPr>
            <w:tcW w:w="1440" w:type="dxa"/>
            <w:vAlign w:val="center"/>
          </w:tcPr>
          <w:p w14:paraId="779AC7E9" w14:textId="43239F44" w:rsidR="00857A78" w:rsidRPr="00125163" w:rsidRDefault="00857A78" w:rsidP="00A54487">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125163">
              <w:rPr>
                <w:rFonts w:asciiTheme="majorHAnsi" w:hAnsiTheme="majorHAnsi" w:cstheme="majorHAnsi"/>
                <w:sz w:val="24"/>
                <w:szCs w:val="24"/>
              </w:rPr>
              <w:t>100%</w:t>
            </w:r>
          </w:p>
        </w:tc>
        <w:tc>
          <w:tcPr>
            <w:tcW w:w="1783" w:type="dxa"/>
            <w:vAlign w:val="center"/>
          </w:tcPr>
          <w:p w14:paraId="07F43E18" w14:textId="48A1C141" w:rsidR="00857A78" w:rsidRPr="00125163" w:rsidRDefault="00857A78" w:rsidP="00A54487">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125163">
              <w:rPr>
                <w:rFonts w:asciiTheme="majorHAnsi" w:hAnsiTheme="majorHAnsi" w:cstheme="majorHAnsi"/>
                <w:sz w:val="24"/>
                <w:szCs w:val="24"/>
              </w:rPr>
              <w:t>100%</w:t>
            </w:r>
          </w:p>
        </w:tc>
      </w:tr>
      <w:tr w:rsidR="00857A78" w:rsidRPr="00125163" w14:paraId="70F4D0E1" w14:textId="77777777" w:rsidTr="00125163">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045" w:type="dxa"/>
            <w:vAlign w:val="center"/>
          </w:tcPr>
          <w:p w14:paraId="6F7A6E55" w14:textId="28B51672" w:rsidR="00857A78" w:rsidRPr="00125163" w:rsidRDefault="00857A78" w:rsidP="00A54487">
            <w:pPr>
              <w:pStyle w:val="ListParagraph"/>
              <w:spacing w:line="276" w:lineRule="auto"/>
              <w:ind w:left="0"/>
              <w:jc w:val="center"/>
              <w:rPr>
                <w:rFonts w:asciiTheme="majorHAnsi" w:hAnsiTheme="majorHAnsi" w:cstheme="majorHAnsi"/>
                <w:sz w:val="24"/>
                <w:szCs w:val="24"/>
              </w:rPr>
            </w:pPr>
            <w:r w:rsidRPr="00125163">
              <w:rPr>
                <w:rFonts w:asciiTheme="majorHAnsi" w:hAnsiTheme="majorHAnsi" w:cstheme="majorHAnsi"/>
                <w:sz w:val="24"/>
                <w:szCs w:val="24"/>
              </w:rPr>
              <w:t>Porcentaje de cumplimiento en el Indicador CAF</w:t>
            </w:r>
          </w:p>
        </w:tc>
        <w:tc>
          <w:tcPr>
            <w:tcW w:w="990" w:type="dxa"/>
            <w:vAlign w:val="center"/>
          </w:tcPr>
          <w:p w14:paraId="46E79CE7" w14:textId="007FB462" w:rsidR="00857A78" w:rsidRPr="00125163" w:rsidRDefault="00857A78"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125163">
              <w:rPr>
                <w:rFonts w:asciiTheme="majorHAnsi" w:hAnsiTheme="majorHAnsi" w:cstheme="majorHAnsi"/>
                <w:sz w:val="24"/>
                <w:szCs w:val="24"/>
              </w:rPr>
              <w:t>100%</w:t>
            </w:r>
          </w:p>
        </w:tc>
        <w:tc>
          <w:tcPr>
            <w:tcW w:w="1440" w:type="dxa"/>
            <w:vAlign w:val="center"/>
          </w:tcPr>
          <w:p w14:paraId="3E7B24A8" w14:textId="3E37B7F1" w:rsidR="00857A78" w:rsidRPr="00125163" w:rsidRDefault="00857A78"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125163">
              <w:rPr>
                <w:rFonts w:asciiTheme="majorHAnsi" w:hAnsiTheme="majorHAnsi" w:cstheme="majorHAnsi"/>
                <w:sz w:val="24"/>
                <w:szCs w:val="24"/>
              </w:rPr>
              <w:t>100%</w:t>
            </w:r>
          </w:p>
        </w:tc>
        <w:tc>
          <w:tcPr>
            <w:tcW w:w="1783" w:type="dxa"/>
            <w:vAlign w:val="center"/>
          </w:tcPr>
          <w:p w14:paraId="153A1999" w14:textId="7A98760F" w:rsidR="00857A78" w:rsidRPr="00125163" w:rsidRDefault="00857A78"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125163">
              <w:rPr>
                <w:rFonts w:asciiTheme="majorHAnsi" w:hAnsiTheme="majorHAnsi" w:cstheme="majorHAnsi"/>
                <w:sz w:val="24"/>
                <w:szCs w:val="24"/>
              </w:rPr>
              <w:t>100%</w:t>
            </w:r>
          </w:p>
        </w:tc>
      </w:tr>
    </w:tbl>
    <w:p w14:paraId="0E5B962F" w14:textId="77777777" w:rsidR="00857A78" w:rsidRPr="00FE4FCA" w:rsidRDefault="00857A78" w:rsidP="00857A78">
      <w:pPr>
        <w:pStyle w:val="ListParagraph"/>
        <w:spacing w:after="0" w:line="276" w:lineRule="auto"/>
        <w:ind w:left="1440"/>
        <w:jc w:val="both"/>
        <w:rPr>
          <w:rFonts w:asciiTheme="majorHAnsi" w:hAnsiTheme="majorHAnsi" w:cstheme="majorHAnsi"/>
          <w:b/>
          <w:sz w:val="24"/>
          <w:szCs w:val="24"/>
        </w:rPr>
      </w:pPr>
    </w:p>
    <w:p w14:paraId="06F9C8B0" w14:textId="6D4645FE" w:rsidR="00947642" w:rsidRPr="00FE4FCA" w:rsidRDefault="007F3BAF" w:rsidP="002742F5">
      <w:pPr>
        <w:pStyle w:val="ListParagraph"/>
        <w:spacing w:after="0"/>
        <w:ind w:left="1440"/>
        <w:jc w:val="both"/>
        <w:rPr>
          <w:rFonts w:asciiTheme="majorHAnsi" w:hAnsiTheme="majorHAnsi" w:cstheme="majorHAnsi"/>
          <w:sz w:val="24"/>
          <w:szCs w:val="24"/>
        </w:rPr>
      </w:pPr>
      <w:r w:rsidRPr="00FE4FCA">
        <w:rPr>
          <w:rFonts w:asciiTheme="majorHAnsi" w:hAnsiTheme="majorHAnsi" w:cstheme="majorHAnsi"/>
          <w:sz w:val="24"/>
          <w:szCs w:val="24"/>
        </w:rPr>
        <w:t>En</w:t>
      </w:r>
      <w:r w:rsidR="00F834BB" w:rsidRPr="00FE4FCA">
        <w:rPr>
          <w:rFonts w:asciiTheme="majorHAnsi" w:hAnsiTheme="majorHAnsi" w:cstheme="majorHAnsi"/>
          <w:sz w:val="24"/>
          <w:szCs w:val="24"/>
        </w:rPr>
        <w:t xml:space="preserve"> el primer trimestre,</w:t>
      </w:r>
      <w:r w:rsidRPr="00FE4FCA">
        <w:rPr>
          <w:rFonts w:asciiTheme="majorHAnsi" w:hAnsiTheme="majorHAnsi" w:cstheme="majorHAnsi"/>
          <w:sz w:val="24"/>
          <w:szCs w:val="24"/>
        </w:rPr>
        <w:t xml:space="preserve"> se remitió al MAP el Plan de Mejoras, colocando su indicador en 100%. Asimismo, el Indicador del Autodiagnóstico se encuentra en 100%, el cual fue remitido en el año 2020.</w:t>
      </w:r>
    </w:p>
    <w:p w14:paraId="6644D39E" w14:textId="77777777" w:rsidR="00EB6262" w:rsidRPr="00FE4FCA" w:rsidRDefault="00EB6262" w:rsidP="00EB6262">
      <w:pPr>
        <w:pStyle w:val="ListParagraph"/>
        <w:spacing w:after="0" w:line="276" w:lineRule="auto"/>
        <w:ind w:left="1440"/>
        <w:jc w:val="both"/>
        <w:rPr>
          <w:rFonts w:asciiTheme="majorHAnsi" w:hAnsiTheme="majorHAnsi" w:cstheme="majorHAnsi"/>
          <w:sz w:val="24"/>
          <w:szCs w:val="24"/>
        </w:rPr>
      </w:pPr>
    </w:p>
    <w:p w14:paraId="26DBA900" w14:textId="17C14407" w:rsidR="00E84D68" w:rsidRPr="00FE4FCA" w:rsidRDefault="00947642" w:rsidP="00736D95">
      <w:pPr>
        <w:pStyle w:val="ListParagraph"/>
        <w:numPr>
          <w:ilvl w:val="0"/>
          <w:numId w:val="3"/>
        </w:numPr>
        <w:rPr>
          <w:rFonts w:asciiTheme="majorHAnsi" w:hAnsiTheme="majorHAnsi" w:cstheme="majorHAnsi"/>
          <w:bCs/>
          <w:sz w:val="24"/>
          <w:szCs w:val="24"/>
          <w:u w:val="single"/>
        </w:rPr>
      </w:pPr>
      <w:r w:rsidRPr="00FE4FCA">
        <w:rPr>
          <w:rFonts w:asciiTheme="majorHAnsi" w:hAnsiTheme="majorHAnsi" w:cstheme="majorHAnsi"/>
          <w:b/>
          <w:sz w:val="24"/>
          <w:szCs w:val="24"/>
        </w:rPr>
        <w:t>Requerimientos de las NOBACI actualizados</w:t>
      </w:r>
      <w:r w:rsidR="00E84D68" w:rsidRPr="00FE4FCA">
        <w:rPr>
          <w:rFonts w:asciiTheme="majorHAnsi" w:hAnsiTheme="majorHAnsi" w:cstheme="majorHAnsi"/>
          <w:b/>
          <w:sz w:val="24"/>
          <w:szCs w:val="24"/>
        </w:rPr>
        <w:t>.</w:t>
      </w:r>
      <w:r w:rsidR="00E84D68" w:rsidRPr="00FE4FCA">
        <w:rPr>
          <w:rFonts w:asciiTheme="majorHAnsi" w:hAnsiTheme="majorHAnsi" w:cstheme="majorHAnsi"/>
        </w:rPr>
        <w:t xml:space="preserve"> </w:t>
      </w:r>
      <w:r w:rsidR="00E84D68"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256"/>
        <w:tblW w:w="8258" w:type="dxa"/>
        <w:tblLook w:val="04A0" w:firstRow="1" w:lastRow="0" w:firstColumn="1" w:lastColumn="0" w:noHBand="0" w:noVBand="1"/>
      </w:tblPr>
      <w:tblGrid>
        <w:gridCol w:w="4279"/>
        <w:gridCol w:w="768"/>
        <w:gridCol w:w="1436"/>
        <w:gridCol w:w="1775"/>
      </w:tblGrid>
      <w:tr w:rsidR="00E84D68" w:rsidRPr="00D37EED" w14:paraId="3E6F3406" w14:textId="77777777" w:rsidTr="00D37EED">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2771847A" w14:textId="77777777" w:rsidR="00E84D68" w:rsidRPr="00D37EED" w:rsidRDefault="00E84D68" w:rsidP="00A54487">
            <w:pPr>
              <w:pStyle w:val="ListParagraph"/>
              <w:spacing w:line="276" w:lineRule="auto"/>
              <w:ind w:left="0"/>
              <w:jc w:val="center"/>
              <w:rPr>
                <w:rFonts w:asciiTheme="majorHAnsi" w:hAnsiTheme="majorHAnsi" w:cstheme="majorHAnsi"/>
                <w:sz w:val="24"/>
                <w:szCs w:val="24"/>
              </w:rPr>
            </w:pPr>
            <w:r w:rsidRPr="00D37EED">
              <w:rPr>
                <w:rFonts w:asciiTheme="majorHAnsi" w:hAnsiTheme="majorHAnsi" w:cstheme="majorHAnsi"/>
                <w:sz w:val="24"/>
                <w:szCs w:val="24"/>
              </w:rPr>
              <w:t>Indicador</w:t>
            </w:r>
          </w:p>
        </w:tc>
        <w:tc>
          <w:tcPr>
            <w:tcW w:w="720" w:type="dxa"/>
            <w:vAlign w:val="center"/>
          </w:tcPr>
          <w:p w14:paraId="48F416C2" w14:textId="77777777" w:rsidR="00E84D68" w:rsidRPr="00D37EED" w:rsidRDefault="00E84D68"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37EED">
              <w:rPr>
                <w:rFonts w:asciiTheme="majorHAnsi" w:hAnsiTheme="majorHAnsi" w:cstheme="majorHAnsi"/>
                <w:sz w:val="24"/>
                <w:szCs w:val="24"/>
              </w:rPr>
              <w:t>Meta Anual</w:t>
            </w:r>
          </w:p>
        </w:tc>
        <w:tc>
          <w:tcPr>
            <w:tcW w:w="1440" w:type="dxa"/>
            <w:vAlign w:val="center"/>
          </w:tcPr>
          <w:p w14:paraId="5719F388" w14:textId="77777777" w:rsidR="00E84D68" w:rsidRPr="00D37EED" w:rsidRDefault="00E84D68"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37EED">
              <w:rPr>
                <w:rFonts w:asciiTheme="majorHAnsi" w:hAnsiTheme="majorHAnsi" w:cstheme="majorHAnsi"/>
                <w:sz w:val="24"/>
                <w:szCs w:val="24"/>
              </w:rPr>
              <w:t>Meta Primer Trimestre</w:t>
            </w:r>
          </w:p>
        </w:tc>
        <w:tc>
          <w:tcPr>
            <w:tcW w:w="1783" w:type="dxa"/>
            <w:vAlign w:val="center"/>
          </w:tcPr>
          <w:p w14:paraId="19A08731" w14:textId="77777777" w:rsidR="00E84D68" w:rsidRPr="00D37EED" w:rsidRDefault="00E84D68"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37EED">
              <w:rPr>
                <w:rFonts w:asciiTheme="majorHAnsi" w:hAnsiTheme="majorHAnsi" w:cstheme="majorHAnsi"/>
                <w:sz w:val="24"/>
                <w:szCs w:val="24"/>
              </w:rPr>
              <w:t>Avance en la meta trimestral</w:t>
            </w:r>
          </w:p>
        </w:tc>
      </w:tr>
      <w:tr w:rsidR="00E84D68" w:rsidRPr="00D37EED" w14:paraId="30677A98" w14:textId="77777777" w:rsidTr="00D37EED">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315" w:type="dxa"/>
            <w:vAlign w:val="center"/>
          </w:tcPr>
          <w:p w14:paraId="4B2BA01F" w14:textId="4289EA36" w:rsidR="00E84D68" w:rsidRPr="00D37EED" w:rsidRDefault="00E84D68" w:rsidP="00A54487">
            <w:pPr>
              <w:pStyle w:val="ListParagraph"/>
              <w:spacing w:line="276" w:lineRule="auto"/>
              <w:ind w:left="0"/>
              <w:jc w:val="center"/>
              <w:rPr>
                <w:rFonts w:asciiTheme="majorHAnsi" w:hAnsiTheme="majorHAnsi" w:cstheme="majorHAnsi"/>
                <w:sz w:val="24"/>
                <w:szCs w:val="24"/>
              </w:rPr>
            </w:pPr>
            <w:r w:rsidRPr="00D37EED">
              <w:rPr>
                <w:rFonts w:asciiTheme="majorHAnsi" w:hAnsiTheme="majorHAnsi" w:cstheme="majorHAnsi"/>
                <w:sz w:val="24"/>
                <w:szCs w:val="24"/>
              </w:rPr>
              <w:t>Porcentaje de cumplimiento en el Indicador NOBACI, trimestral</w:t>
            </w:r>
          </w:p>
        </w:tc>
        <w:tc>
          <w:tcPr>
            <w:tcW w:w="720" w:type="dxa"/>
            <w:vAlign w:val="center"/>
          </w:tcPr>
          <w:p w14:paraId="63AAAC36" w14:textId="723A9722" w:rsidR="00E84D68" w:rsidRPr="00D37EED" w:rsidRDefault="00E84D68"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37EED">
              <w:rPr>
                <w:rFonts w:asciiTheme="majorHAnsi" w:hAnsiTheme="majorHAnsi" w:cstheme="majorHAnsi"/>
                <w:sz w:val="24"/>
                <w:szCs w:val="24"/>
              </w:rPr>
              <w:t>85%</w:t>
            </w:r>
          </w:p>
        </w:tc>
        <w:tc>
          <w:tcPr>
            <w:tcW w:w="1440" w:type="dxa"/>
            <w:vAlign w:val="center"/>
          </w:tcPr>
          <w:p w14:paraId="259D837D" w14:textId="40DAB304" w:rsidR="00E84D68" w:rsidRPr="00D37EED" w:rsidRDefault="00E84D68"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37EED">
              <w:rPr>
                <w:rFonts w:asciiTheme="majorHAnsi" w:hAnsiTheme="majorHAnsi" w:cstheme="majorHAnsi"/>
                <w:sz w:val="24"/>
                <w:szCs w:val="24"/>
              </w:rPr>
              <w:t>30%</w:t>
            </w:r>
          </w:p>
        </w:tc>
        <w:tc>
          <w:tcPr>
            <w:tcW w:w="1783" w:type="dxa"/>
            <w:vAlign w:val="center"/>
          </w:tcPr>
          <w:p w14:paraId="26CA0D28" w14:textId="586545BA" w:rsidR="00E84D68" w:rsidRPr="00D37EED" w:rsidRDefault="00E84D68"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37EED">
              <w:rPr>
                <w:rFonts w:asciiTheme="majorHAnsi" w:hAnsiTheme="majorHAnsi" w:cstheme="majorHAnsi"/>
                <w:sz w:val="24"/>
                <w:szCs w:val="24"/>
              </w:rPr>
              <w:t>0%</w:t>
            </w:r>
          </w:p>
        </w:tc>
      </w:tr>
    </w:tbl>
    <w:p w14:paraId="3794C933" w14:textId="6A26F272" w:rsidR="00947642" w:rsidRPr="00FE4FCA" w:rsidRDefault="00947642" w:rsidP="00E84D68">
      <w:pPr>
        <w:pStyle w:val="ListParagraph"/>
        <w:spacing w:after="0" w:line="276" w:lineRule="auto"/>
        <w:ind w:left="1495"/>
        <w:jc w:val="both"/>
        <w:rPr>
          <w:rFonts w:asciiTheme="majorHAnsi" w:hAnsiTheme="majorHAnsi" w:cstheme="majorHAnsi"/>
          <w:sz w:val="24"/>
          <w:szCs w:val="24"/>
          <w:u w:val="single"/>
        </w:rPr>
      </w:pPr>
    </w:p>
    <w:p w14:paraId="595302C8" w14:textId="08912013" w:rsidR="00EB6262" w:rsidRPr="00FE4FCA" w:rsidRDefault="00EB6262" w:rsidP="004B04F7">
      <w:pPr>
        <w:pStyle w:val="ListParagraph"/>
        <w:spacing w:after="0"/>
        <w:ind w:left="1440"/>
        <w:jc w:val="both"/>
        <w:rPr>
          <w:rFonts w:asciiTheme="majorHAnsi" w:hAnsiTheme="majorHAnsi" w:cstheme="majorHAnsi"/>
          <w:sz w:val="24"/>
          <w:szCs w:val="24"/>
        </w:rPr>
      </w:pPr>
      <w:r w:rsidRPr="00FE4FCA">
        <w:rPr>
          <w:rFonts w:asciiTheme="majorHAnsi" w:hAnsiTheme="majorHAnsi" w:cstheme="majorHAnsi"/>
          <w:sz w:val="24"/>
          <w:szCs w:val="24"/>
        </w:rPr>
        <w:t>Durante</w:t>
      </w:r>
      <w:r w:rsidR="004B04F7" w:rsidRPr="00FE4FCA">
        <w:rPr>
          <w:rFonts w:asciiTheme="majorHAnsi" w:hAnsiTheme="majorHAnsi" w:cstheme="majorHAnsi"/>
          <w:sz w:val="24"/>
          <w:szCs w:val="24"/>
        </w:rPr>
        <w:t xml:space="preserve"> el primer trimestre,</w:t>
      </w:r>
      <w:r w:rsidRPr="00FE4FCA">
        <w:rPr>
          <w:rFonts w:asciiTheme="majorHAnsi" w:hAnsiTheme="majorHAnsi" w:cstheme="majorHAnsi"/>
          <w:sz w:val="24"/>
          <w:szCs w:val="24"/>
        </w:rPr>
        <w:t xml:space="preserve"> se subieron </w:t>
      </w:r>
      <w:r w:rsidR="004B04F7" w:rsidRPr="00FE4FCA">
        <w:rPr>
          <w:rFonts w:asciiTheme="majorHAnsi" w:hAnsiTheme="majorHAnsi" w:cstheme="majorHAnsi"/>
          <w:sz w:val="24"/>
          <w:szCs w:val="24"/>
        </w:rPr>
        <w:t xml:space="preserve">evidencias </w:t>
      </w:r>
      <w:r w:rsidRPr="00FE4FCA">
        <w:rPr>
          <w:rFonts w:asciiTheme="majorHAnsi" w:hAnsiTheme="majorHAnsi" w:cstheme="majorHAnsi"/>
          <w:sz w:val="24"/>
          <w:szCs w:val="24"/>
        </w:rPr>
        <w:t>de la matriz A</w:t>
      </w:r>
      <w:r w:rsidR="00D37EED">
        <w:rPr>
          <w:rFonts w:asciiTheme="majorHAnsi" w:hAnsiTheme="majorHAnsi" w:cstheme="majorHAnsi"/>
          <w:sz w:val="24"/>
          <w:szCs w:val="24"/>
        </w:rPr>
        <w:t xml:space="preserve">mbiente de Control, en </w:t>
      </w:r>
      <w:r w:rsidRPr="00FE4FCA">
        <w:rPr>
          <w:rFonts w:asciiTheme="majorHAnsi" w:hAnsiTheme="majorHAnsi" w:cstheme="majorHAnsi"/>
          <w:sz w:val="24"/>
          <w:szCs w:val="24"/>
        </w:rPr>
        <w:t xml:space="preserve">las preguntas 2,3,5,6,8 y la matriz </w:t>
      </w:r>
      <w:r w:rsidR="00D37EED" w:rsidRPr="00FE4FCA">
        <w:rPr>
          <w:rFonts w:asciiTheme="majorHAnsi" w:hAnsiTheme="majorHAnsi" w:cstheme="majorHAnsi"/>
          <w:sz w:val="24"/>
          <w:szCs w:val="24"/>
        </w:rPr>
        <w:t>I</w:t>
      </w:r>
      <w:r w:rsidR="00D37EED">
        <w:rPr>
          <w:rFonts w:asciiTheme="majorHAnsi" w:hAnsiTheme="majorHAnsi" w:cstheme="majorHAnsi"/>
          <w:sz w:val="24"/>
          <w:szCs w:val="24"/>
        </w:rPr>
        <w:t>nformación</w:t>
      </w:r>
      <w:r w:rsidRPr="00FE4FCA">
        <w:rPr>
          <w:rFonts w:asciiTheme="majorHAnsi" w:hAnsiTheme="majorHAnsi" w:cstheme="majorHAnsi"/>
          <w:sz w:val="24"/>
          <w:szCs w:val="24"/>
        </w:rPr>
        <w:t xml:space="preserve"> y </w:t>
      </w:r>
      <w:r w:rsidR="00D37EED" w:rsidRPr="00FE4FCA">
        <w:rPr>
          <w:rFonts w:asciiTheme="majorHAnsi" w:hAnsiTheme="majorHAnsi" w:cstheme="majorHAnsi"/>
          <w:sz w:val="24"/>
          <w:szCs w:val="24"/>
        </w:rPr>
        <w:t>C</w:t>
      </w:r>
      <w:r w:rsidR="00D37EED">
        <w:rPr>
          <w:rFonts w:asciiTheme="majorHAnsi" w:hAnsiTheme="majorHAnsi" w:cstheme="majorHAnsi"/>
          <w:sz w:val="24"/>
          <w:szCs w:val="24"/>
        </w:rPr>
        <w:t>omunicación en</w:t>
      </w:r>
      <w:r w:rsidRPr="00FE4FCA">
        <w:rPr>
          <w:rFonts w:asciiTheme="majorHAnsi" w:hAnsiTheme="majorHAnsi" w:cstheme="majorHAnsi"/>
          <w:sz w:val="24"/>
          <w:szCs w:val="24"/>
        </w:rPr>
        <w:t xml:space="preserve"> la pregunta 14. Todas estas preguntas están pendientes validar por la asesora de NOBACI.</w:t>
      </w:r>
    </w:p>
    <w:p w14:paraId="18EC333F" w14:textId="77777777" w:rsidR="00EB6262" w:rsidRPr="00FE4FCA" w:rsidRDefault="00EB6262" w:rsidP="00EB6262">
      <w:pPr>
        <w:pStyle w:val="ListParagraph"/>
        <w:spacing w:after="0"/>
        <w:ind w:left="1440"/>
        <w:jc w:val="both"/>
        <w:rPr>
          <w:rFonts w:asciiTheme="majorHAnsi" w:hAnsiTheme="majorHAnsi" w:cstheme="majorHAnsi"/>
          <w:sz w:val="24"/>
          <w:szCs w:val="24"/>
        </w:rPr>
      </w:pPr>
    </w:p>
    <w:p w14:paraId="2732FD2A" w14:textId="73D946BA" w:rsidR="00D37EED" w:rsidRDefault="00EB6262" w:rsidP="00EB6262">
      <w:pPr>
        <w:pStyle w:val="ListParagraph"/>
        <w:spacing w:after="0" w:line="276" w:lineRule="auto"/>
        <w:ind w:left="1440"/>
        <w:jc w:val="both"/>
        <w:rPr>
          <w:rFonts w:asciiTheme="majorHAnsi" w:hAnsiTheme="majorHAnsi" w:cstheme="majorHAnsi"/>
          <w:sz w:val="24"/>
          <w:szCs w:val="24"/>
        </w:rPr>
      </w:pPr>
      <w:r w:rsidRPr="00FE4FCA">
        <w:rPr>
          <w:rFonts w:asciiTheme="majorHAnsi" w:hAnsiTheme="majorHAnsi" w:cstheme="majorHAnsi"/>
          <w:sz w:val="24"/>
          <w:szCs w:val="24"/>
        </w:rPr>
        <w:t>Por parte de la institución estamos en 4.4% (6 preguntas cargadas/135 preguntas totales*100).</w:t>
      </w:r>
    </w:p>
    <w:p w14:paraId="717B4EF8" w14:textId="77777777" w:rsidR="00D37EED" w:rsidRDefault="00D37EED">
      <w:pPr>
        <w:rPr>
          <w:rFonts w:asciiTheme="majorHAnsi" w:hAnsiTheme="majorHAnsi" w:cstheme="majorHAnsi"/>
          <w:sz w:val="24"/>
          <w:szCs w:val="24"/>
        </w:rPr>
      </w:pPr>
      <w:r>
        <w:rPr>
          <w:rFonts w:asciiTheme="majorHAnsi" w:hAnsiTheme="majorHAnsi" w:cstheme="majorHAnsi"/>
          <w:sz w:val="24"/>
          <w:szCs w:val="24"/>
        </w:rPr>
        <w:br w:type="page"/>
      </w:r>
    </w:p>
    <w:p w14:paraId="41334988" w14:textId="77777777" w:rsidR="00D37EED" w:rsidRDefault="00947642" w:rsidP="00736D95">
      <w:pPr>
        <w:pStyle w:val="ListParagraph"/>
        <w:numPr>
          <w:ilvl w:val="0"/>
          <w:numId w:val="3"/>
        </w:numPr>
        <w:rPr>
          <w:rFonts w:asciiTheme="majorHAnsi" w:hAnsiTheme="majorHAnsi" w:cstheme="majorHAnsi"/>
          <w:b/>
          <w:sz w:val="24"/>
          <w:szCs w:val="24"/>
        </w:rPr>
      </w:pPr>
      <w:r w:rsidRPr="00FE4FCA">
        <w:rPr>
          <w:rFonts w:asciiTheme="majorHAnsi" w:hAnsiTheme="majorHAnsi" w:cstheme="majorHAnsi"/>
          <w:b/>
          <w:sz w:val="24"/>
          <w:szCs w:val="24"/>
        </w:rPr>
        <w:lastRenderedPageBreak/>
        <w:t>Riesgos internos y externos identificados, evaluados y</w:t>
      </w:r>
      <w:r w:rsidR="00E84D68" w:rsidRPr="00FE4FCA">
        <w:rPr>
          <w:rFonts w:asciiTheme="majorHAnsi" w:hAnsiTheme="majorHAnsi" w:cstheme="majorHAnsi"/>
          <w:b/>
          <w:sz w:val="24"/>
          <w:szCs w:val="24"/>
        </w:rPr>
        <w:t xml:space="preserve"> </w:t>
      </w:r>
      <w:r w:rsidRPr="00FE4FCA">
        <w:rPr>
          <w:rFonts w:asciiTheme="majorHAnsi" w:hAnsiTheme="majorHAnsi" w:cstheme="majorHAnsi"/>
          <w:b/>
          <w:sz w:val="24"/>
          <w:szCs w:val="24"/>
        </w:rPr>
        <w:t>administrados</w:t>
      </w:r>
      <w:r w:rsidR="00E84D68" w:rsidRPr="00FE4FCA">
        <w:rPr>
          <w:rFonts w:asciiTheme="majorHAnsi" w:hAnsiTheme="majorHAnsi" w:cstheme="majorHAnsi"/>
          <w:b/>
          <w:sz w:val="24"/>
          <w:szCs w:val="24"/>
        </w:rPr>
        <w:t xml:space="preserve">. </w:t>
      </w:r>
    </w:p>
    <w:p w14:paraId="43312C07" w14:textId="2291749C" w:rsidR="00E84D68" w:rsidRPr="00FE4FCA" w:rsidRDefault="00E84D68" w:rsidP="00D37EED">
      <w:pPr>
        <w:pStyle w:val="ListParagraph"/>
        <w:ind w:left="1495"/>
        <w:rPr>
          <w:rFonts w:asciiTheme="majorHAnsi" w:hAnsiTheme="majorHAnsi" w:cstheme="majorHAnsi"/>
          <w:b/>
          <w:sz w:val="24"/>
          <w:szCs w:val="24"/>
        </w:rPr>
      </w:pPr>
      <w:r w:rsidRPr="00FE4FCA">
        <w:rPr>
          <w:rFonts w:asciiTheme="majorHAnsi" w:hAnsiTheme="majorHAnsi" w:cstheme="majorHAnsi"/>
          <w:bCs/>
          <w:sz w:val="24"/>
          <w:szCs w:val="24"/>
          <w:u w:val="single"/>
        </w:rPr>
        <w:t>Presupuesto Ejecutado RD$0.00</w:t>
      </w:r>
    </w:p>
    <w:p w14:paraId="19603124" w14:textId="77777777" w:rsidR="00E84D68" w:rsidRPr="00FE4FCA" w:rsidRDefault="00E84D68" w:rsidP="00E84D68">
      <w:pPr>
        <w:pStyle w:val="ListParagraph"/>
        <w:spacing w:after="0" w:line="276" w:lineRule="auto"/>
        <w:ind w:left="1495"/>
        <w:jc w:val="both"/>
        <w:rPr>
          <w:rFonts w:asciiTheme="majorHAnsi" w:hAnsiTheme="majorHAnsi" w:cstheme="majorHAnsi"/>
          <w:b/>
          <w:sz w:val="24"/>
          <w:szCs w:val="24"/>
        </w:rPr>
      </w:pPr>
      <w:r w:rsidRPr="00FE4FCA">
        <w:rPr>
          <w:rFonts w:asciiTheme="majorHAnsi" w:hAnsiTheme="majorHAnsi" w:cstheme="majorHAnsi"/>
          <w:b/>
          <w:sz w:val="24"/>
          <w:szCs w:val="24"/>
        </w:rPr>
        <w:t xml:space="preserve"> </w:t>
      </w:r>
    </w:p>
    <w:tbl>
      <w:tblPr>
        <w:tblStyle w:val="GridTable5Dark-Accent5"/>
        <w:tblpPr w:leftFromText="141" w:rightFromText="141" w:vertAnchor="text" w:horzAnchor="margin" w:tblpXSpec="right" w:tblpY="-47"/>
        <w:tblW w:w="8258" w:type="dxa"/>
        <w:tblLook w:val="04A0" w:firstRow="1" w:lastRow="0" w:firstColumn="1" w:lastColumn="0" w:noHBand="0" w:noVBand="1"/>
      </w:tblPr>
      <w:tblGrid>
        <w:gridCol w:w="4225"/>
        <w:gridCol w:w="810"/>
        <w:gridCol w:w="1440"/>
        <w:gridCol w:w="1783"/>
      </w:tblGrid>
      <w:tr w:rsidR="00125900" w:rsidRPr="00D37EED" w14:paraId="52C2628E" w14:textId="77777777" w:rsidTr="00D37EED">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02927EF3" w14:textId="77777777" w:rsidR="00125900" w:rsidRPr="00D37EED" w:rsidRDefault="00125900" w:rsidP="00125900">
            <w:pPr>
              <w:pStyle w:val="ListParagraph"/>
              <w:spacing w:line="276" w:lineRule="auto"/>
              <w:ind w:left="0"/>
              <w:jc w:val="center"/>
              <w:rPr>
                <w:rFonts w:asciiTheme="majorHAnsi" w:hAnsiTheme="majorHAnsi" w:cstheme="majorHAnsi"/>
                <w:sz w:val="24"/>
                <w:szCs w:val="24"/>
              </w:rPr>
            </w:pPr>
            <w:r w:rsidRPr="00D37EED">
              <w:rPr>
                <w:rFonts w:asciiTheme="majorHAnsi" w:hAnsiTheme="majorHAnsi" w:cstheme="majorHAnsi"/>
                <w:sz w:val="24"/>
                <w:szCs w:val="24"/>
              </w:rPr>
              <w:t>Indicador</w:t>
            </w:r>
          </w:p>
        </w:tc>
        <w:tc>
          <w:tcPr>
            <w:tcW w:w="810" w:type="dxa"/>
            <w:vAlign w:val="center"/>
          </w:tcPr>
          <w:p w14:paraId="491CD956" w14:textId="77777777" w:rsidR="00125900" w:rsidRPr="00D37EED" w:rsidRDefault="00125900" w:rsidP="00125900">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37EED">
              <w:rPr>
                <w:rFonts w:asciiTheme="majorHAnsi" w:hAnsiTheme="majorHAnsi" w:cstheme="majorHAnsi"/>
                <w:sz w:val="24"/>
                <w:szCs w:val="24"/>
              </w:rPr>
              <w:t>Meta Anual</w:t>
            </w:r>
          </w:p>
        </w:tc>
        <w:tc>
          <w:tcPr>
            <w:tcW w:w="1440" w:type="dxa"/>
            <w:vAlign w:val="center"/>
          </w:tcPr>
          <w:p w14:paraId="72CAA6C3" w14:textId="77777777" w:rsidR="00125900" w:rsidRPr="00D37EED" w:rsidRDefault="00125900" w:rsidP="00125900">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37EED">
              <w:rPr>
                <w:rFonts w:asciiTheme="majorHAnsi" w:hAnsiTheme="majorHAnsi" w:cstheme="majorHAnsi"/>
                <w:sz w:val="24"/>
                <w:szCs w:val="24"/>
              </w:rPr>
              <w:t>Meta Primer Trimestre</w:t>
            </w:r>
          </w:p>
        </w:tc>
        <w:tc>
          <w:tcPr>
            <w:tcW w:w="1783" w:type="dxa"/>
            <w:vAlign w:val="center"/>
          </w:tcPr>
          <w:p w14:paraId="636C749C" w14:textId="77777777" w:rsidR="00125900" w:rsidRPr="00D37EED" w:rsidRDefault="00125900" w:rsidP="00125900">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37EED">
              <w:rPr>
                <w:rFonts w:asciiTheme="majorHAnsi" w:hAnsiTheme="majorHAnsi" w:cstheme="majorHAnsi"/>
                <w:sz w:val="24"/>
                <w:szCs w:val="24"/>
              </w:rPr>
              <w:t>Avance en la meta trimestral</w:t>
            </w:r>
          </w:p>
        </w:tc>
      </w:tr>
      <w:tr w:rsidR="00125900" w:rsidRPr="00D37EED" w14:paraId="7E51C53A" w14:textId="77777777" w:rsidTr="00D37EED">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064BD248" w14:textId="77777777" w:rsidR="00125900" w:rsidRPr="00D37EED" w:rsidRDefault="00125900" w:rsidP="00125900">
            <w:pPr>
              <w:pStyle w:val="ListParagraph"/>
              <w:spacing w:line="276" w:lineRule="auto"/>
              <w:ind w:left="0"/>
              <w:jc w:val="center"/>
              <w:rPr>
                <w:rFonts w:asciiTheme="majorHAnsi" w:hAnsiTheme="majorHAnsi" w:cstheme="majorHAnsi"/>
                <w:sz w:val="24"/>
                <w:szCs w:val="24"/>
              </w:rPr>
            </w:pPr>
            <w:r w:rsidRPr="00D37EED">
              <w:rPr>
                <w:rFonts w:asciiTheme="majorHAnsi" w:hAnsiTheme="majorHAnsi" w:cstheme="majorHAnsi"/>
                <w:sz w:val="24"/>
                <w:szCs w:val="24"/>
              </w:rPr>
              <w:t>Cantidad de informes de Rendición de Cuentas entregados</w:t>
            </w:r>
          </w:p>
        </w:tc>
        <w:tc>
          <w:tcPr>
            <w:tcW w:w="810" w:type="dxa"/>
            <w:vAlign w:val="center"/>
          </w:tcPr>
          <w:p w14:paraId="25CECED4" w14:textId="77777777" w:rsidR="00125900" w:rsidRPr="00D37EED" w:rsidRDefault="00125900" w:rsidP="00125900">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37EED">
              <w:rPr>
                <w:rFonts w:asciiTheme="majorHAnsi" w:hAnsiTheme="majorHAnsi" w:cstheme="majorHAnsi"/>
                <w:sz w:val="24"/>
                <w:szCs w:val="24"/>
              </w:rPr>
              <w:t>2</w:t>
            </w:r>
          </w:p>
        </w:tc>
        <w:tc>
          <w:tcPr>
            <w:tcW w:w="1440" w:type="dxa"/>
            <w:vAlign w:val="center"/>
          </w:tcPr>
          <w:p w14:paraId="09E1571D" w14:textId="77777777" w:rsidR="00125900" w:rsidRPr="00D37EED" w:rsidRDefault="00125900" w:rsidP="00125900">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37EED">
              <w:rPr>
                <w:rFonts w:asciiTheme="majorHAnsi" w:hAnsiTheme="majorHAnsi" w:cstheme="majorHAnsi"/>
                <w:sz w:val="24"/>
                <w:szCs w:val="24"/>
              </w:rPr>
              <w:t>1</w:t>
            </w:r>
          </w:p>
        </w:tc>
        <w:tc>
          <w:tcPr>
            <w:tcW w:w="1783" w:type="dxa"/>
            <w:vAlign w:val="center"/>
          </w:tcPr>
          <w:p w14:paraId="24D79A93" w14:textId="34F250EC" w:rsidR="00125900" w:rsidRPr="00D37EED" w:rsidRDefault="00D37EED" w:rsidP="00125900">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90</w:t>
            </w:r>
            <w:r w:rsidR="00125900" w:rsidRPr="00D37EED">
              <w:rPr>
                <w:rFonts w:asciiTheme="majorHAnsi" w:hAnsiTheme="majorHAnsi" w:cstheme="majorHAnsi"/>
                <w:sz w:val="24"/>
                <w:szCs w:val="24"/>
              </w:rPr>
              <w:t>%</w:t>
            </w:r>
          </w:p>
        </w:tc>
      </w:tr>
    </w:tbl>
    <w:p w14:paraId="12209D0E" w14:textId="71034D24" w:rsidR="00947642" w:rsidRPr="00FE4FCA" w:rsidRDefault="00F3676F" w:rsidP="008B5E1E">
      <w:pPr>
        <w:pStyle w:val="ListParagraph"/>
        <w:spacing w:after="0" w:line="276" w:lineRule="auto"/>
        <w:ind w:left="1495"/>
        <w:jc w:val="both"/>
        <w:rPr>
          <w:rFonts w:asciiTheme="majorHAnsi" w:hAnsiTheme="majorHAnsi" w:cstheme="majorHAnsi"/>
          <w:sz w:val="24"/>
          <w:szCs w:val="24"/>
        </w:rPr>
      </w:pPr>
      <w:r w:rsidRPr="00F34EDC">
        <w:rPr>
          <w:rFonts w:asciiTheme="majorHAnsi" w:hAnsiTheme="majorHAnsi" w:cstheme="majorHAnsi"/>
          <w:sz w:val="24"/>
          <w:szCs w:val="24"/>
        </w:rPr>
        <w:t xml:space="preserve">Durante </w:t>
      </w:r>
      <w:r w:rsidR="00A753FB" w:rsidRPr="00F34EDC">
        <w:rPr>
          <w:rFonts w:asciiTheme="majorHAnsi" w:hAnsiTheme="majorHAnsi" w:cstheme="majorHAnsi"/>
          <w:sz w:val="24"/>
          <w:szCs w:val="24"/>
        </w:rPr>
        <w:t xml:space="preserve">el primer trimestre, </w:t>
      </w:r>
      <w:r w:rsidRPr="00F34EDC">
        <w:rPr>
          <w:rFonts w:asciiTheme="majorHAnsi" w:hAnsiTheme="majorHAnsi" w:cstheme="majorHAnsi"/>
          <w:sz w:val="24"/>
          <w:szCs w:val="24"/>
        </w:rPr>
        <w:t xml:space="preserve">se han estado trabajando con las áreas el levantamiento de riesgos. Estamos en proceso </w:t>
      </w:r>
      <w:r w:rsidR="00D37EED">
        <w:rPr>
          <w:rFonts w:asciiTheme="majorHAnsi" w:hAnsiTheme="majorHAnsi" w:cstheme="majorHAnsi"/>
          <w:sz w:val="24"/>
          <w:szCs w:val="24"/>
        </w:rPr>
        <w:t>de</w:t>
      </w:r>
      <w:r w:rsidR="00F34EDC" w:rsidRPr="00F34EDC">
        <w:rPr>
          <w:rFonts w:asciiTheme="majorHAnsi" w:hAnsiTheme="majorHAnsi" w:cstheme="majorHAnsi"/>
          <w:sz w:val="24"/>
          <w:szCs w:val="24"/>
        </w:rPr>
        <w:t xml:space="preserve"> revisión</w:t>
      </w:r>
      <w:r w:rsidRPr="00F34EDC">
        <w:rPr>
          <w:rFonts w:asciiTheme="majorHAnsi" w:hAnsiTheme="majorHAnsi" w:cstheme="majorHAnsi"/>
          <w:sz w:val="24"/>
          <w:szCs w:val="24"/>
        </w:rPr>
        <w:t xml:space="preserve"> por el Comité Técnico.</w:t>
      </w:r>
    </w:p>
    <w:p w14:paraId="0512715C" w14:textId="77777777" w:rsidR="00A753FB" w:rsidRPr="00FE4FCA" w:rsidRDefault="00A753FB" w:rsidP="008B5E1E">
      <w:pPr>
        <w:pStyle w:val="ListParagraph"/>
        <w:spacing w:after="0" w:line="276" w:lineRule="auto"/>
        <w:ind w:left="1495"/>
        <w:jc w:val="both"/>
        <w:rPr>
          <w:rFonts w:asciiTheme="majorHAnsi" w:hAnsiTheme="majorHAnsi" w:cstheme="majorHAnsi"/>
          <w:b/>
          <w:sz w:val="24"/>
          <w:szCs w:val="24"/>
        </w:rPr>
      </w:pPr>
    </w:p>
    <w:p w14:paraId="0835D56A" w14:textId="3014DDB5" w:rsidR="00947642" w:rsidRPr="00FE4FCA" w:rsidRDefault="00947642" w:rsidP="00736D95">
      <w:pPr>
        <w:pStyle w:val="ListParagraph"/>
        <w:numPr>
          <w:ilvl w:val="0"/>
          <w:numId w:val="3"/>
        </w:numPr>
        <w:spacing w:after="0" w:line="276" w:lineRule="auto"/>
        <w:jc w:val="both"/>
        <w:rPr>
          <w:rFonts w:asciiTheme="majorHAnsi" w:hAnsiTheme="majorHAnsi" w:cstheme="majorHAnsi"/>
          <w:b/>
          <w:sz w:val="24"/>
          <w:szCs w:val="24"/>
        </w:rPr>
      </w:pPr>
      <w:r w:rsidRPr="00FE4FCA">
        <w:rPr>
          <w:rFonts w:asciiTheme="majorHAnsi" w:hAnsiTheme="majorHAnsi" w:cstheme="majorHAnsi"/>
          <w:b/>
          <w:sz w:val="24"/>
          <w:szCs w:val="24"/>
        </w:rPr>
        <w:t>Sistema de Gestión de Calidad bajo la Norma ISO 9001:2015</w:t>
      </w:r>
      <w:r w:rsidR="00421797" w:rsidRPr="00FE4FCA">
        <w:rPr>
          <w:rFonts w:asciiTheme="majorHAnsi" w:hAnsiTheme="majorHAnsi" w:cstheme="majorHAnsi"/>
          <w:b/>
          <w:sz w:val="24"/>
          <w:szCs w:val="24"/>
        </w:rPr>
        <w:t>.</w:t>
      </w:r>
      <w:r w:rsidR="00EC3943" w:rsidRPr="00FE4FCA">
        <w:rPr>
          <w:rFonts w:asciiTheme="majorHAnsi" w:hAnsiTheme="majorHAnsi" w:cstheme="majorHAnsi"/>
          <w:b/>
          <w:sz w:val="24"/>
          <w:szCs w:val="24"/>
        </w:rPr>
        <w:t xml:space="preserve"> </w:t>
      </w:r>
      <w:r w:rsidR="00421797" w:rsidRPr="00FE4FCA">
        <w:rPr>
          <w:rFonts w:asciiTheme="majorHAnsi" w:hAnsiTheme="majorHAnsi" w:cstheme="majorHAnsi"/>
          <w:b/>
          <w:sz w:val="24"/>
          <w:szCs w:val="24"/>
        </w:rPr>
        <w:t xml:space="preserve"> </w:t>
      </w:r>
      <w:r w:rsidR="00EC3943"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256"/>
        <w:tblW w:w="8258" w:type="dxa"/>
        <w:tblLook w:val="04A0" w:firstRow="1" w:lastRow="0" w:firstColumn="1" w:lastColumn="0" w:noHBand="0" w:noVBand="1"/>
      </w:tblPr>
      <w:tblGrid>
        <w:gridCol w:w="4225"/>
        <w:gridCol w:w="810"/>
        <w:gridCol w:w="1440"/>
        <w:gridCol w:w="1783"/>
      </w:tblGrid>
      <w:tr w:rsidR="00EC3943" w:rsidRPr="00214740" w14:paraId="4BEA9653" w14:textId="77777777" w:rsidTr="00214740">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5AE64A83" w14:textId="77777777" w:rsidR="00EC3943" w:rsidRPr="00214740" w:rsidRDefault="00EC3943" w:rsidP="00A54487">
            <w:pPr>
              <w:pStyle w:val="ListParagraph"/>
              <w:spacing w:line="276" w:lineRule="auto"/>
              <w:ind w:left="0"/>
              <w:jc w:val="center"/>
              <w:rPr>
                <w:rFonts w:asciiTheme="majorHAnsi" w:hAnsiTheme="majorHAnsi" w:cstheme="majorHAnsi"/>
                <w:sz w:val="24"/>
                <w:szCs w:val="24"/>
              </w:rPr>
            </w:pPr>
            <w:r w:rsidRPr="00214740">
              <w:rPr>
                <w:rFonts w:asciiTheme="majorHAnsi" w:hAnsiTheme="majorHAnsi" w:cstheme="majorHAnsi"/>
                <w:sz w:val="24"/>
                <w:szCs w:val="24"/>
              </w:rPr>
              <w:t>Indicador</w:t>
            </w:r>
          </w:p>
        </w:tc>
        <w:tc>
          <w:tcPr>
            <w:tcW w:w="810" w:type="dxa"/>
            <w:vAlign w:val="center"/>
          </w:tcPr>
          <w:p w14:paraId="4FC577E1" w14:textId="77777777" w:rsidR="00EC3943" w:rsidRPr="00214740" w:rsidRDefault="00EC3943"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214740">
              <w:rPr>
                <w:rFonts w:asciiTheme="majorHAnsi" w:hAnsiTheme="majorHAnsi" w:cstheme="majorHAnsi"/>
                <w:sz w:val="24"/>
                <w:szCs w:val="24"/>
              </w:rPr>
              <w:t>Meta Anual</w:t>
            </w:r>
          </w:p>
        </w:tc>
        <w:tc>
          <w:tcPr>
            <w:tcW w:w="1440" w:type="dxa"/>
            <w:vAlign w:val="center"/>
          </w:tcPr>
          <w:p w14:paraId="6594C8FB" w14:textId="77777777" w:rsidR="00EC3943" w:rsidRPr="00214740" w:rsidRDefault="00EC3943"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214740">
              <w:rPr>
                <w:rFonts w:asciiTheme="majorHAnsi" w:hAnsiTheme="majorHAnsi" w:cstheme="majorHAnsi"/>
                <w:sz w:val="24"/>
                <w:szCs w:val="24"/>
              </w:rPr>
              <w:t>Meta Primer Trimestre</w:t>
            </w:r>
          </w:p>
        </w:tc>
        <w:tc>
          <w:tcPr>
            <w:tcW w:w="1783" w:type="dxa"/>
            <w:vAlign w:val="center"/>
          </w:tcPr>
          <w:p w14:paraId="17EF21A6" w14:textId="77777777" w:rsidR="00EC3943" w:rsidRPr="00214740" w:rsidRDefault="00EC3943"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214740">
              <w:rPr>
                <w:rFonts w:asciiTheme="majorHAnsi" w:hAnsiTheme="majorHAnsi" w:cstheme="majorHAnsi"/>
                <w:sz w:val="24"/>
                <w:szCs w:val="24"/>
              </w:rPr>
              <w:t>Avance en la meta trimestral</w:t>
            </w:r>
          </w:p>
        </w:tc>
      </w:tr>
      <w:tr w:rsidR="00EC3943" w:rsidRPr="00214740" w14:paraId="0710E153" w14:textId="77777777" w:rsidTr="00214740">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0195D0C3" w14:textId="4743211B" w:rsidR="00EC3943" w:rsidRPr="00214740" w:rsidRDefault="00EC3943" w:rsidP="00A54487">
            <w:pPr>
              <w:pStyle w:val="ListParagraph"/>
              <w:spacing w:line="276" w:lineRule="auto"/>
              <w:ind w:left="0"/>
              <w:jc w:val="center"/>
              <w:rPr>
                <w:rFonts w:asciiTheme="majorHAnsi" w:hAnsiTheme="majorHAnsi" w:cstheme="majorHAnsi"/>
                <w:sz w:val="24"/>
                <w:szCs w:val="24"/>
              </w:rPr>
            </w:pPr>
            <w:r w:rsidRPr="00214740">
              <w:rPr>
                <w:rFonts w:asciiTheme="majorHAnsi" w:hAnsiTheme="majorHAnsi" w:cstheme="majorHAnsi"/>
                <w:sz w:val="24"/>
                <w:szCs w:val="24"/>
              </w:rPr>
              <w:t>Cumplimiento del cronograma de implementación de la Norma ISO 9001:2015</w:t>
            </w:r>
          </w:p>
        </w:tc>
        <w:tc>
          <w:tcPr>
            <w:tcW w:w="810" w:type="dxa"/>
            <w:vAlign w:val="center"/>
          </w:tcPr>
          <w:p w14:paraId="6B767DD0" w14:textId="53E59365" w:rsidR="00EC3943" w:rsidRPr="00214740" w:rsidRDefault="00EC3943"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214740">
              <w:rPr>
                <w:rFonts w:asciiTheme="majorHAnsi" w:hAnsiTheme="majorHAnsi" w:cstheme="majorHAnsi"/>
                <w:sz w:val="24"/>
                <w:szCs w:val="24"/>
              </w:rPr>
              <w:t>90%</w:t>
            </w:r>
          </w:p>
        </w:tc>
        <w:tc>
          <w:tcPr>
            <w:tcW w:w="1440" w:type="dxa"/>
            <w:vAlign w:val="center"/>
          </w:tcPr>
          <w:p w14:paraId="3BC57E83" w14:textId="7D9E65E2" w:rsidR="00EC3943" w:rsidRPr="00214740" w:rsidRDefault="00EC3943"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214740">
              <w:rPr>
                <w:rFonts w:asciiTheme="majorHAnsi" w:hAnsiTheme="majorHAnsi" w:cstheme="majorHAnsi"/>
                <w:sz w:val="24"/>
                <w:szCs w:val="24"/>
              </w:rPr>
              <w:t>N/A</w:t>
            </w:r>
          </w:p>
        </w:tc>
        <w:tc>
          <w:tcPr>
            <w:tcW w:w="1783" w:type="dxa"/>
            <w:vAlign w:val="center"/>
          </w:tcPr>
          <w:p w14:paraId="229346D3" w14:textId="5C57DCA3" w:rsidR="00EC3943" w:rsidRPr="00214740" w:rsidRDefault="00EC3943"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214740">
              <w:rPr>
                <w:rFonts w:asciiTheme="majorHAnsi" w:hAnsiTheme="majorHAnsi" w:cstheme="majorHAnsi"/>
                <w:sz w:val="24"/>
                <w:szCs w:val="24"/>
              </w:rPr>
              <w:t>N/A</w:t>
            </w:r>
          </w:p>
        </w:tc>
      </w:tr>
    </w:tbl>
    <w:p w14:paraId="2B8A460B" w14:textId="31B83F91" w:rsidR="00EC3943" w:rsidRPr="00FE4FCA" w:rsidRDefault="00EC3943" w:rsidP="00EC3943">
      <w:pPr>
        <w:pStyle w:val="ListParagraph"/>
        <w:spacing w:after="0" w:line="276" w:lineRule="auto"/>
        <w:ind w:left="1495"/>
        <w:jc w:val="both"/>
        <w:rPr>
          <w:rFonts w:asciiTheme="majorHAnsi" w:hAnsiTheme="majorHAnsi" w:cstheme="majorHAnsi"/>
          <w:b/>
          <w:sz w:val="24"/>
          <w:szCs w:val="24"/>
        </w:rPr>
      </w:pPr>
    </w:p>
    <w:p w14:paraId="5FDCA0A3" w14:textId="12515C75" w:rsidR="00EC3943" w:rsidRPr="00FE4FCA" w:rsidRDefault="008B5E1E" w:rsidP="00EB4747">
      <w:pPr>
        <w:pStyle w:val="ListParagraph"/>
        <w:ind w:left="1495"/>
        <w:rPr>
          <w:rFonts w:asciiTheme="majorHAnsi" w:hAnsiTheme="majorHAnsi" w:cstheme="majorHAnsi"/>
          <w:sz w:val="24"/>
          <w:szCs w:val="24"/>
        </w:rPr>
      </w:pPr>
      <w:r w:rsidRPr="00FE4FCA">
        <w:rPr>
          <w:rFonts w:asciiTheme="majorHAnsi" w:hAnsiTheme="majorHAnsi" w:cstheme="majorHAnsi"/>
          <w:sz w:val="24"/>
          <w:szCs w:val="24"/>
        </w:rPr>
        <w:t xml:space="preserve">En el </w:t>
      </w:r>
      <w:r w:rsidR="00FB7303" w:rsidRPr="00FE4FCA">
        <w:rPr>
          <w:rFonts w:asciiTheme="majorHAnsi" w:hAnsiTheme="majorHAnsi" w:cstheme="majorHAnsi"/>
          <w:sz w:val="24"/>
          <w:szCs w:val="24"/>
        </w:rPr>
        <w:t>prim</w:t>
      </w:r>
      <w:r w:rsidRPr="00FE4FCA">
        <w:rPr>
          <w:rFonts w:asciiTheme="majorHAnsi" w:hAnsiTheme="majorHAnsi" w:cstheme="majorHAnsi"/>
          <w:sz w:val="24"/>
          <w:szCs w:val="24"/>
        </w:rPr>
        <w:t xml:space="preserve">er trimestre no está proyectado este </w:t>
      </w:r>
      <w:r w:rsidR="00214740">
        <w:rPr>
          <w:rFonts w:asciiTheme="majorHAnsi" w:hAnsiTheme="majorHAnsi" w:cstheme="majorHAnsi"/>
          <w:sz w:val="24"/>
          <w:szCs w:val="24"/>
        </w:rPr>
        <w:t>producto</w:t>
      </w:r>
      <w:r w:rsidRPr="00FE4FCA">
        <w:rPr>
          <w:rFonts w:asciiTheme="majorHAnsi" w:hAnsiTheme="majorHAnsi" w:cstheme="majorHAnsi"/>
          <w:sz w:val="24"/>
          <w:szCs w:val="24"/>
        </w:rPr>
        <w:t>.</w:t>
      </w:r>
    </w:p>
    <w:p w14:paraId="0F1412F7" w14:textId="77777777" w:rsidR="00EB4747" w:rsidRPr="00FE4FCA" w:rsidRDefault="00EB4747" w:rsidP="00EB4747">
      <w:pPr>
        <w:pStyle w:val="ListParagraph"/>
        <w:ind w:left="1495"/>
        <w:rPr>
          <w:rFonts w:asciiTheme="majorHAnsi" w:hAnsiTheme="majorHAnsi" w:cstheme="majorHAnsi"/>
          <w:sz w:val="24"/>
          <w:szCs w:val="24"/>
        </w:rPr>
      </w:pPr>
    </w:p>
    <w:p w14:paraId="3E4C21A9" w14:textId="507755AA" w:rsidR="00947642" w:rsidRPr="00FE4FCA" w:rsidRDefault="00947642" w:rsidP="00736D95">
      <w:pPr>
        <w:pStyle w:val="Heading1"/>
        <w:numPr>
          <w:ilvl w:val="0"/>
          <w:numId w:val="11"/>
        </w:numPr>
        <w:rPr>
          <w:rFonts w:cstheme="majorHAnsi"/>
          <w:b/>
          <w:color w:val="auto"/>
          <w:sz w:val="24"/>
          <w:szCs w:val="24"/>
        </w:rPr>
      </w:pPr>
      <w:bookmarkStart w:id="14" w:name="_Toc68460982"/>
      <w:r w:rsidRPr="00FE4FCA">
        <w:rPr>
          <w:rFonts w:cstheme="majorHAnsi"/>
          <w:b/>
          <w:color w:val="auto"/>
          <w:sz w:val="24"/>
          <w:szCs w:val="24"/>
        </w:rPr>
        <w:t>Departamento Jurídico</w:t>
      </w:r>
      <w:bookmarkEnd w:id="14"/>
    </w:p>
    <w:p w14:paraId="6A1BFF2D" w14:textId="3365416F" w:rsidR="00A74438" w:rsidRPr="00FE4FCA" w:rsidRDefault="00212259" w:rsidP="00EB4747">
      <w:pPr>
        <w:ind w:left="709"/>
        <w:jc w:val="both"/>
        <w:rPr>
          <w:rFonts w:asciiTheme="majorHAnsi" w:hAnsiTheme="majorHAnsi" w:cstheme="majorHAnsi"/>
          <w:sz w:val="24"/>
          <w:szCs w:val="24"/>
        </w:rPr>
      </w:pPr>
      <w:r w:rsidRPr="00FE4FCA">
        <w:rPr>
          <w:rFonts w:asciiTheme="majorHAnsi" w:hAnsiTheme="majorHAnsi" w:cstheme="majorHAnsi"/>
          <w:sz w:val="24"/>
          <w:szCs w:val="24"/>
        </w:rPr>
        <w:t xml:space="preserve">El Departamento Jurídico determinó </w:t>
      </w:r>
      <w:r w:rsidR="00E868A8">
        <w:rPr>
          <w:rFonts w:asciiTheme="majorHAnsi" w:hAnsiTheme="majorHAnsi" w:cstheme="majorHAnsi"/>
          <w:sz w:val="24"/>
          <w:szCs w:val="24"/>
        </w:rPr>
        <w:t>nueve</w:t>
      </w:r>
      <w:r w:rsidRPr="00FE4FCA">
        <w:rPr>
          <w:rFonts w:asciiTheme="majorHAnsi" w:hAnsiTheme="majorHAnsi" w:cstheme="majorHAnsi"/>
          <w:sz w:val="24"/>
          <w:szCs w:val="24"/>
        </w:rPr>
        <w:t xml:space="preserve"> productos y 11 indicadores para medir el desempeño de sus funciones en el año 2021.</w:t>
      </w:r>
    </w:p>
    <w:p w14:paraId="09B43481" w14:textId="287D5B29" w:rsidR="00947642" w:rsidRPr="00FE4FCA" w:rsidRDefault="00947642" w:rsidP="00736D95">
      <w:pPr>
        <w:pStyle w:val="ListParagraph"/>
        <w:numPr>
          <w:ilvl w:val="0"/>
          <w:numId w:val="4"/>
        </w:numPr>
        <w:spacing w:after="0" w:line="276" w:lineRule="auto"/>
        <w:jc w:val="both"/>
        <w:rPr>
          <w:rFonts w:asciiTheme="majorHAnsi" w:hAnsiTheme="majorHAnsi" w:cstheme="majorHAnsi"/>
          <w:b/>
          <w:sz w:val="24"/>
          <w:szCs w:val="24"/>
          <w:u w:val="single"/>
        </w:rPr>
      </w:pPr>
      <w:r w:rsidRPr="00FE4FCA">
        <w:rPr>
          <w:rFonts w:asciiTheme="majorHAnsi" w:hAnsiTheme="majorHAnsi" w:cstheme="majorHAnsi"/>
          <w:b/>
          <w:sz w:val="24"/>
          <w:szCs w:val="24"/>
        </w:rPr>
        <w:t xml:space="preserve">Contratos realizados y Certificación respondida. </w:t>
      </w:r>
      <w:r w:rsidR="00A74438" w:rsidRPr="00FE4FCA">
        <w:rPr>
          <w:rFonts w:asciiTheme="majorHAnsi" w:hAnsiTheme="majorHAnsi" w:cstheme="majorHAnsi"/>
          <w:bCs/>
          <w:sz w:val="24"/>
          <w:szCs w:val="24"/>
          <w:u w:val="single"/>
        </w:rPr>
        <w:t>Presupuesto Ejecutado RD$</w:t>
      </w:r>
      <w:bookmarkStart w:id="15" w:name="_Hlk66372881"/>
      <w:r w:rsidR="005E2CF5" w:rsidRPr="005E2CF5">
        <w:rPr>
          <w:rFonts w:asciiTheme="majorHAnsi" w:hAnsiTheme="majorHAnsi" w:cstheme="majorHAnsi"/>
          <w:sz w:val="24"/>
          <w:szCs w:val="24"/>
          <w:u w:val="single"/>
        </w:rPr>
        <w:t>35,470.00</w:t>
      </w:r>
      <w:bookmarkEnd w:id="15"/>
    </w:p>
    <w:tbl>
      <w:tblPr>
        <w:tblStyle w:val="GridTable5Dark-Accent5"/>
        <w:tblpPr w:leftFromText="141" w:rightFromText="141" w:vertAnchor="text" w:horzAnchor="margin" w:tblpXSpec="right" w:tblpY="256"/>
        <w:tblW w:w="8551" w:type="dxa"/>
        <w:tblLook w:val="04A0" w:firstRow="1" w:lastRow="0" w:firstColumn="1" w:lastColumn="0" w:noHBand="0" w:noVBand="1"/>
      </w:tblPr>
      <w:tblGrid>
        <w:gridCol w:w="4585"/>
        <w:gridCol w:w="810"/>
        <w:gridCol w:w="1440"/>
        <w:gridCol w:w="1716"/>
      </w:tblGrid>
      <w:tr w:rsidR="00A74438" w:rsidRPr="00E868A8" w14:paraId="775DB2A2" w14:textId="77777777" w:rsidTr="00E868A8">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5E77B458" w14:textId="77777777" w:rsidR="00A74438" w:rsidRPr="00E868A8" w:rsidRDefault="00A74438" w:rsidP="00A54487">
            <w:pPr>
              <w:pStyle w:val="ListParagraph"/>
              <w:spacing w:line="276" w:lineRule="auto"/>
              <w:ind w:left="0"/>
              <w:jc w:val="center"/>
              <w:rPr>
                <w:rFonts w:asciiTheme="majorHAnsi" w:hAnsiTheme="majorHAnsi" w:cstheme="majorHAnsi"/>
                <w:sz w:val="24"/>
                <w:szCs w:val="24"/>
              </w:rPr>
            </w:pPr>
            <w:r w:rsidRPr="00E868A8">
              <w:rPr>
                <w:rFonts w:asciiTheme="majorHAnsi" w:hAnsiTheme="majorHAnsi" w:cstheme="majorHAnsi"/>
                <w:sz w:val="24"/>
                <w:szCs w:val="24"/>
              </w:rPr>
              <w:t>Indicador</w:t>
            </w:r>
          </w:p>
        </w:tc>
        <w:tc>
          <w:tcPr>
            <w:tcW w:w="810" w:type="dxa"/>
            <w:vAlign w:val="center"/>
          </w:tcPr>
          <w:p w14:paraId="314E833D" w14:textId="77777777" w:rsidR="00A74438" w:rsidRPr="00E868A8" w:rsidRDefault="00A74438"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868A8">
              <w:rPr>
                <w:rFonts w:asciiTheme="majorHAnsi" w:hAnsiTheme="majorHAnsi" w:cstheme="majorHAnsi"/>
                <w:sz w:val="24"/>
                <w:szCs w:val="24"/>
              </w:rPr>
              <w:t>Meta Anual</w:t>
            </w:r>
          </w:p>
        </w:tc>
        <w:tc>
          <w:tcPr>
            <w:tcW w:w="1440" w:type="dxa"/>
            <w:vAlign w:val="center"/>
          </w:tcPr>
          <w:p w14:paraId="2C0D8AE3" w14:textId="77777777" w:rsidR="00A74438" w:rsidRPr="00E868A8" w:rsidRDefault="00A74438"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868A8">
              <w:rPr>
                <w:rFonts w:asciiTheme="majorHAnsi" w:hAnsiTheme="majorHAnsi" w:cstheme="majorHAnsi"/>
                <w:sz w:val="24"/>
                <w:szCs w:val="24"/>
              </w:rPr>
              <w:t>Meta Primer Trimestre</w:t>
            </w:r>
          </w:p>
        </w:tc>
        <w:tc>
          <w:tcPr>
            <w:tcW w:w="1716" w:type="dxa"/>
            <w:vAlign w:val="center"/>
          </w:tcPr>
          <w:p w14:paraId="1E95E422" w14:textId="77777777" w:rsidR="00A74438" w:rsidRPr="00E868A8" w:rsidRDefault="00A74438"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868A8">
              <w:rPr>
                <w:rFonts w:asciiTheme="majorHAnsi" w:hAnsiTheme="majorHAnsi" w:cstheme="majorHAnsi"/>
                <w:sz w:val="24"/>
                <w:szCs w:val="24"/>
              </w:rPr>
              <w:t>Avance en la meta trimestral</w:t>
            </w:r>
          </w:p>
        </w:tc>
      </w:tr>
      <w:tr w:rsidR="00A74438" w:rsidRPr="00E868A8" w14:paraId="161085FE" w14:textId="77777777" w:rsidTr="00E868A8">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609AD93A" w14:textId="3E90FF3C" w:rsidR="00A74438" w:rsidRPr="00E868A8" w:rsidRDefault="00A74438" w:rsidP="00A54487">
            <w:pPr>
              <w:pStyle w:val="ListParagraph"/>
              <w:spacing w:line="276" w:lineRule="auto"/>
              <w:ind w:left="0"/>
              <w:jc w:val="center"/>
              <w:rPr>
                <w:rFonts w:asciiTheme="majorHAnsi" w:hAnsiTheme="majorHAnsi" w:cstheme="majorHAnsi"/>
                <w:sz w:val="24"/>
                <w:szCs w:val="24"/>
              </w:rPr>
            </w:pPr>
            <w:r w:rsidRPr="00E868A8">
              <w:rPr>
                <w:rFonts w:asciiTheme="majorHAnsi" w:hAnsiTheme="majorHAnsi" w:cstheme="majorHAnsi"/>
                <w:sz w:val="24"/>
                <w:szCs w:val="24"/>
              </w:rPr>
              <w:t>Porcentaje de contratos registrados trimestralmente, si aplica.</w:t>
            </w:r>
          </w:p>
        </w:tc>
        <w:tc>
          <w:tcPr>
            <w:tcW w:w="810" w:type="dxa"/>
            <w:vAlign w:val="center"/>
          </w:tcPr>
          <w:p w14:paraId="2F8C60F6" w14:textId="737C4EA5" w:rsidR="00A74438" w:rsidRPr="00E868A8" w:rsidRDefault="00A74438"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E868A8">
              <w:rPr>
                <w:rFonts w:asciiTheme="majorHAnsi" w:hAnsiTheme="majorHAnsi" w:cstheme="majorHAnsi"/>
                <w:sz w:val="24"/>
                <w:szCs w:val="24"/>
              </w:rPr>
              <w:t>99%</w:t>
            </w:r>
          </w:p>
        </w:tc>
        <w:tc>
          <w:tcPr>
            <w:tcW w:w="1440" w:type="dxa"/>
            <w:vAlign w:val="center"/>
          </w:tcPr>
          <w:p w14:paraId="37707D82" w14:textId="5FEDE4EB" w:rsidR="00A74438" w:rsidRPr="00E868A8" w:rsidRDefault="00A74438"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E868A8">
              <w:rPr>
                <w:rFonts w:asciiTheme="majorHAnsi" w:hAnsiTheme="majorHAnsi" w:cstheme="majorHAnsi"/>
                <w:sz w:val="24"/>
                <w:szCs w:val="24"/>
              </w:rPr>
              <w:t>99%</w:t>
            </w:r>
          </w:p>
        </w:tc>
        <w:tc>
          <w:tcPr>
            <w:tcW w:w="1716" w:type="dxa"/>
            <w:vAlign w:val="center"/>
          </w:tcPr>
          <w:p w14:paraId="718BAA48" w14:textId="4F3BF2D5" w:rsidR="00A74438" w:rsidRPr="00E868A8" w:rsidRDefault="00DE1A87"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E868A8">
              <w:rPr>
                <w:rFonts w:asciiTheme="majorHAnsi" w:hAnsiTheme="majorHAnsi" w:cstheme="majorHAnsi"/>
                <w:sz w:val="24"/>
                <w:szCs w:val="24"/>
              </w:rPr>
              <w:t>100</w:t>
            </w:r>
            <w:r w:rsidR="00A74438" w:rsidRPr="00E868A8">
              <w:rPr>
                <w:rFonts w:asciiTheme="majorHAnsi" w:hAnsiTheme="majorHAnsi" w:cstheme="majorHAnsi"/>
                <w:sz w:val="24"/>
                <w:szCs w:val="24"/>
              </w:rPr>
              <w:t>%</w:t>
            </w:r>
          </w:p>
        </w:tc>
      </w:tr>
      <w:tr w:rsidR="00A74438" w:rsidRPr="00E868A8" w14:paraId="0325A4B2" w14:textId="77777777" w:rsidTr="00E868A8">
        <w:trPr>
          <w:trHeight w:val="681"/>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2DE18674" w14:textId="633DC9DE" w:rsidR="00A74438" w:rsidRPr="00E868A8" w:rsidRDefault="00A74438" w:rsidP="00A54487">
            <w:pPr>
              <w:pStyle w:val="ListParagraph"/>
              <w:spacing w:line="276" w:lineRule="auto"/>
              <w:ind w:left="0"/>
              <w:jc w:val="center"/>
              <w:rPr>
                <w:rFonts w:asciiTheme="majorHAnsi" w:hAnsiTheme="majorHAnsi" w:cstheme="majorHAnsi"/>
                <w:sz w:val="24"/>
                <w:szCs w:val="24"/>
              </w:rPr>
            </w:pPr>
            <w:r w:rsidRPr="00E868A8">
              <w:rPr>
                <w:rFonts w:asciiTheme="majorHAnsi" w:hAnsiTheme="majorHAnsi" w:cstheme="majorHAnsi"/>
                <w:sz w:val="24"/>
                <w:szCs w:val="24"/>
              </w:rPr>
              <w:t>Porcentaje de certificaciones de aprobación de contrato remitidas al Departamento de Recursos Humanos trimestralmente, si aplica.</w:t>
            </w:r>
          </w:p>
        </w:tc>
        <w:tc>
          <w:tcPr>
            <w:tcW w:w="810" w:type="dxa"/>
            <w:vAlign w:val="center"/>
          </w:tcPr>
          <w:p w14:paraId="3FEFD201" w14:textId="5D4FD5DF" w:rsidR="00A74438" w:rsidRPr="00E868A8" w:rsidRDefault="00A74438" w:rsidP="00A54487">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868A8">
              <w:rPr>
                <w:rFonts w:asciiTheme="majorHAnsi" w:hAnsiTheme="majorHAnsi" w:cstheme="majorHAnsi"/>
                <w:sz w:val="24"/>
                <w:szCs w:val="24"/>
              </w:rPr>
              <w:t>80%</w:t>
            </w:r>
          </w:p>
        </w:tc>
        <w:tc>
          <w:tcPr>
            <w:tcW w:w="1440" w:type="dxa"/>
            <w:vAlign w:val="center"/>
          </w:tcPr>
          <w:p w14:paraId="6E583D3D" w14:textId="08C7B2FB" w:rsidR="00A74438" w:rsidRPr="00E868A8" w:rsidRDefault="00A74438" w:rsidP="00A54487">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868A8">
              <w:rPr>
                <w:rFonts w:asciiTheme="majorHAnsi" w:hAnsiTheme="majorHAnsi" w:cstheme="majorHAnsi"/>
                <w:sz w:val="24"/>
                <w:szCs w:val="24"/>
              </w:rPr>
              <w:t>N/A</w:t>
            </w:r>
          </w:p>
        </w:tc>
        <w:tc>
          <w:tcPr>
            <w:tcW w:w="1716" w:type="dxa"/>
            <w:vAlign w:val="center"/>
          </w:tcPr>
          <w:p w14:paraId="4A3234F0" w14:textId="013E5A11" w:rsidR="00A74438" w:rsidRPr="00E868A8" w:rsidRDefault="00DE1A87" w:rsidP="00A54487">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868A8">
              <w:rPr>
                <w:rFonts w:asciiTheme="majorHAnsi" w:hAnsiTheme="majorHAnsi" w:cstheme="majorHAnsi"/>
                <w:sz w:val="24"/>
                <w:szCs w:val="24"/>
              </w:rPr>
              <w:t>100</w:t>
            </w:r>
            <w:r w:rsidR="00A74438" w:rsidRPr="00E868A8">
              <w:rPr>
                <w:rFonts w:asciiTheme="majorHAnsi" w:hAnsiTheme="majorHAnsi" w:cstheme="majorHAnsi"/>
                <w:sz w:val="24"/>
                <w:szCs w:val="24"/>
              </w:rPr>
              <w:t>%</w:t>
            </w:r>
          </w:p>
        </w:tc>
      </w:tr>
    </w:tbl>
    <w:p w14:paraId="0BFCB1AC" w14:textId="46C47887" w:rsidR="000144F0" w:rsidRPr="00FE4FCA" w:rsidRDefault="000144F0" w:rsidP="000144F0">
      <w:pPr>
        <w:pStyle w:val="ListParagraph"/>
        <w:spacing w:after="0" w:line="276" w:lineRule="auto"/>
        <w:ind w:left="1440"/>
        <w:jc w:val="both"/>
        <w:rPr>
          <w:rFonts w:asciiTheme="majorHAnsi" w:hAnsiTheme="majorHAnsi" w:cstheme="majorHAnsi"/>
          <w:b/>
          <w:sz w:val="24"/>
          <w:szCs w:val="24"/>
          <w:u w:val="single"/>
        </w:rPr>
      </w:pPr>
    </w:p>
    <w:p w14:paraId="13E641F0" w14:textId="7C873C27" w:rsidR="00FB7303" w:rsidRPr="00FE4FCA" w:rsidRDefault="00527F83" w:rsidP="00D2266C">
      <w:pPr>
        <w:pStyle w:val="ListParagraph"/>
        <w:spacing w:after="0" w:line="276" w:lineRule="auto"/>
        <w:ind w:left="1134"/>
        <w:jc w:val="both"/>
        <w:rPr>
          <w:rFonts w:asciiTheme="majorHAnsi" w:hAnsiTheme="majorHAnsi" w:cstheme="majorHAnsi"/>
          <w:bCs/>
          <w:sz w:val="24"/>
          <w:szCs w:val="24"/>
        </w:rPr>
      </w:pPr>
      <w:r w:rsidRPr="00FE4FCA">
        <w:rPr>
          <w:rFonts w:asciiTheme="majorHAnsi" w:hAnsiTheme="majorHAnsi" w:cstheme="majorHAnsi"/>
          <w:bCs/>
          <w:sz w:val="24"/>
          <w:szCs w:val="24"/>
        </w:rPr>
        <w:t xml:space="preserve">Durante el </w:t>
      </w:r>
      <w:r w:rsidR="00FB7303" w:rsidRPr="00FE4FCA">
        <w:rPr>
          <w:rFonts w:asciiTheme="majorHAnsi" w:hAnsiTheme="majorHAnsi" w:cstheme="majorHAnsi"/>
          <w:bCs/>
          <w:sz w:val="24"/>
          <w:szCs w:val="24"/>
        </w:rPr>
        <w:t xml:space="preserve">primer trimestre </w:t>
      </w:r>
      <w:r w:rsidRPr="00FE4FCA">
        <w:rPr>
          <w:rFonts w:asciiTheme="majorHAnsi" w:hAnsiTheme="majorHAnsi" w:cstheme="majorHAnsi"/>
          <w:bCs/>
          <w:sz w:val="24"/>
          <w:szCs w:val="24"/>
        </w:rPr>
        <w:t>se elaboraron y se registraron</w:t>
      </w:r>
      <w:r w:rsidR="00FB7303" w:rsidRPr="00FE4FCA">
        <w:rPr>
          <w:rFonts w:asciiTheme="majorHAnsi" w:hAnsiTheme="majorHAnsi" w:cstheme="majorHAnsi"/>
          <w:bCs/>
          <w:sz w:val="24"/>
          <w:szCs w:val="24"/>
        </w:rPr>
        <w:t>:</w:t>
      </w:r>
    </w:p>
    <w:p w14:paraId="16005D59" w14:textId="77777777" w:rsidR="00FB7303" w:rsidRPr="00FE4FCA" w:rsidRDefault="00FB7303" w:rsidP="00D2266C">
      <w:pPr>
        <w:pStyle w:val="ListParagraph"/>
        <w:spacing w:after="0" w:line="276" w:lineRule="auto"/>
        <w:ind w:left="1134"/>
        <w:jc w:val="both"/>
        <w:rPr>
          <w:rFonts w:asciiTheme="majorHAnsi" w:hAnsiTheme="majorHAnsi" w:cstheme="majorHAnsi"/>
          <w:bCs/>
          <w:sz w:val="24"/>
          <w:szCs w:val="24"/>
        </w:rPr>
      </w:pPr>
    </w:p>
    <w:p w14:paraId="51CD76D1" w14:textId="4E2F9E0E" w:rsidR="00FB7303" w:rsidRPr="00FE4FCA" w:rsidRDefault="00FB7303" w:rsidP="00D2266C">
      <w:pPr>
        <w:pStyle w:val="ListParagraph"/>
        <w:spacing w:after="0" w:line="276" w:lineRule="auto"/>
        <w:ind w:left="1134"/>
        <w:jc w:val="both"/>
        <w:rPr>
          <w:rFonts w:asciiTheme="majorHAnsi" w:hAnsiTheme="majorHAnsi" w:cstheme="majorHAnsi"/>
          <w:bCs/>
          <w:i/>
          <w:iCs/>
          <w:sz w:val="24"/>
          <w:szCs w:val="24"/>
        </w:rPr>
      </w:pPr>
      <w:r w:rsidRPr="00FE4FCA">
        <w:rPr>
          <w:rFonts w:asciiTheme="majorHAnsi" w:hAnsiTheme="majorHAnsi" w:cstheme="majorHAnsi"/>
          <w:bCs/>
          <w:i/>
          <w:iCs/>
          <w:sz w:val="24"/>
          <w:szCs w:val="24"/>
        </w:rPr>
        <w:t>Enero:</w:t>
      </w:r>
    </w:p>
    <w:p w14:paraId="1CB0115F" w14:textId="02708589" w:rsidR="00527F83" w:rsidRPr="00FE4FCA" w:rsidRDefault="00FB7303" w:rsidP="00D2266C">
      <w:pPr>
        <w:pStyle w:val="ListParagraph"/>
        <w:spacing w:after="0" w:line="276" w:lineRule="auto"/>
        <w:ind w:left="1134"/>
        <w:jc w:val="both"/>
        <w:rPr>
          <w:rFonts w:asciiTheme="majorHAnsi" w:hAnsiTheme="majorHAnsi" w:cstheme="majorHAnsi"/>
          <w:bCs/>
          <w:sz w:val="24"/>
          <w:szCs w:val="24"/>
        </w:rPr>
      </w:pPr>
      <w:r w:rsidRPr="00FE4FCA">
        <w:rPr>
          <w:rFonts w:asciiTheme="majorHAnsi" w:hAnsiTheme="majorHAnsi" w:cstheme="majorHAnsi"/>
          <w:bCs/>
          <w:sz w:val="24"/>
          <w:szCs w:val="24"/>
        </w:rPr>
        <w:t>U</w:t>
      </w:r>
      <w:r w:rsidR="00527F83" w:rsidRPr="00FE4FCA">
        <w:rPr>
          <w:rFonts w:asciiTheme="majorHAnsi" w:hAnsiTheme="majorHAnsi" w:cstheme="majorHAnsi"/>
          <w:bCs/>
          <w:sz w:val="24"/>
          <w:szCs w:val="24"/>
        </w:rPr>
        <w:t xml:space="preserve">n total de 11 Contratos de Servicios Personales, divididos de la manera siguiente: Siete son nuevos Contratos; tres son Rescisiones de Contrato; y uno es Renovación de Contrato. </w:t>
      </w:r>
      <w:r w:rsidR="00527F83" w:rsidRPr="00FE4FCA">
        <w:rPr>
          <w:rFonts w:asciiTheme="majorHAnsi" w:hAnsiTheme="majorHAnsi" w:cstheme="majorHAnsi"/>
          <w:bCs/>
          <w:sz w:val="24"/>
          <w:szCs w:val="24"/>
        </w:rPr>
        <w:lastRenderedPageBreak/>
        <w:t xml:space="preserve">De los cuales, recibimos ocho certificaciones de aprobación de Contrato y se entregaron ocho certificaciones de Contrato al Departamento de RR.HH. De las tres certificaciones pendientes sobre las Rescisiones de Contrato, la Contraloría indicó que, por dicho personal figurar en nómina fija, no era necesario registrar la Rescisión de Contrato. </w:t>
      </w:r>
    </w:p>
    <w:p w14:paraId="29972ED2" w14:textId="77777777" w:rsidR="00527F83" w:rsidRPr="00FE4FCA" w:rsidRDefault="00527F83" w:rsidP="00D2266C">
      <w:pPr>
        <w:pStyle w:val="ListParagraph"/>
        <w:spacing w:after="0" w:line="276" w:lineRule="auto"/>
        <w:ind w:left="1134"/>
        <w:jc w:val="both"/>
        <w:rPr>
          <w:rFonts w:asciiTheme="majorHAnsi" w:hAnsiTheme="majorHAnsi" w:cstheme="majorHAnsi"/>
          <w:bCs/>
          <w:sz w:val="24"/>
          <w:szCs w:val="24"/>
        </w:rPr>
      </w:pPr>
    </w:p>
    <w:p w14:paraId="0B719F53" w14:textId="77777777" w:rsidR="00FB7303" w:rsidRPr="00FE4FCA" w:rsidRDefault="00FB7303" w:rsidP="00FB7303">
      <w:pPr>
        <w:pStyle w:val="ListParagraph"/>
        <w:spacing w:after="0" w:line="276" w:lineRule="auto"/>
        <w:ind w:left="1134"/>
        <w:jc w:val="both"/>
        <w:rPr>
          <w:rFonts w:asciiTheme="majorHAnsi" w:hAnsiTheme="majorHAnsi" w:cstheme="majorHAnsi"/>
          <w:bCs/>
          <w:i/>
          <w:iCs/>
          <w:sz w:val="24"/>
          <w:szCs w:val="24"/>
        </w:rPr>
      </w:pPr>
      <w:r w:rsidRPr="00FE4FCA">
        <w:rPr>
          <w:rFonts w:asciiTheme="majorHAnsi" w:hAnsiTheme="majorHAnsi" w:cstheme="majorHAnsi"/>
          <w:bCs/>
          <w:i/>
          <w:iCs/>
          <w:sz w:val="24"/>
          <w:szCs w:val="24"/>
        </w:rPr>
        <w:t>F</w:t>
      </w:r>
      <w:r w:rsidR="00527F83" w:rsidRPr="00FE4FCA">
        <w:rPr>
          <w:rFonts w:asciiTheme="majorHAnsi" w:hAnsiTheme="majorHAnsi" w:cstheme="majorHAnsi"/>
          <w:bCs/>
          <w:i/>
          <w:iCs/>
          <w:sz w:val="24"/>
          <w:szCs w:val="24"/>
        </w:rPr>
        <w:t>ebrero</w:t>
      </w:r>
      <w:r w:rsidRPr="00FE4FCA">
        <w:rPr>
          <w:rFonts w:asciiTheme="majorHAnsi" w:hAnsiTheme="majorHAnsi" w:cstheme="majorHAnsi"/>
          <w:bCs/>
          <w:i/>
          <w:iCs/>
          <w:sz w:val="24"/>
          <w:szCs w:val="24"/>
        </w:rPr>
        <w:t>:</w:t>
      </w:r>
    </w:p>
    <w:p w14:paraId="4BDE7DE9" w14:textId="5350162C" w:rsidR="000144F0" w:rsidRPr="00FE4FCA" w:rsidRDefault="00FB7303" w:rsidP="00EB4747">
      <w:pPr>
        <w:pStyle w:val="ListParagraph"/>
        <w:spacing w:after="0" w:line="276" w:lineRule="auto"/>
        <w:ind w:left="1134"/>
        <w:jc w:val="both"/>
        <w:rPr>
          <w:rFonts w:asciiTheme="majorHAnsi" w:hAnsiTheme="majorHAnsi" w:cstheme="majorHAnsi"/>
          <w:bCs/>
          <w:sz w:val="24"/>
          <w:szCs w:val="24"/>
        </w:rPr>
      </w:pPr>
      <w:r w:rsidRPr="00FE4FCA">
        <w:rPr>
          <w:rFonts w:asciiTheme="majorHAnsi" w:hAnsiTheme="majorHAnsi" w:cstheme="majorHAnsi"/>
          <w:bCs/>
          <w:sz w:val="24"/>
          <w:szCs w:val="24"/>
        </w:rPr>
        <w:t>S</w:t>
      </w:r>
      <w:r w:rsidR="00527F83" w:rsidRPr="00FE4FCA">
        <w:rPr>
          <w:rFonts w:asciiTheme="majorHAnsi" w:hAnsiTheme="majorHAnsi" w:cstheme="majorHAnsi"/>
          <w:bCs/>
          <w:sz w:val="24"/>
          <w:szCs w:val="24"/>
        </w:rPr>
        <w:t xml:space="preserve">e registraron, un total de </w:t>
      </w:r>
      <w:r w:rsidR="00E868A8">
        <w:rPr>
          <w:rFonts w:asciiTheme="majorHAnsi" w:hAnsiTheme="majorHAnsi" w:cstheme="majorHAnsi"/>
          <w:bCs/>
          <w:sz w:val="24"/>
          <w:szCs w:val="24"/>
        </w:rPr>
        <w:t>1</w:t>
      </w:r>
      <w:r w:rsidR="00527F83" w:rsidRPr="00FE4FCA">
        <w:rPr>
          <w:rFonts w:asciiTheme="majorHAnsi" w:hAnsiTheme="majorHAnsi" w:cstheme="majorHAnsi"/>
          <w:bCs/>
          <w:sz w:val="24"/>
          <w:szCs w:val="24"/>
        </w:rPr>
        <w:t>4 Contratos de Servicios Personales, divididos de la manera siguiente: Cuatro son nuevos Contratos; seis son Rescisiones de Contrato; y cuatro son Renovaciones de Contratos. De los cuales, recibimos 08 certificaciones de aprobación de Contrato y se entregaron 08 certificaciones de Contrato al Departamento de RR.HH.</w:t>
      </w:r>
    </w:p>
    <w:p w14:paraId="471F0EF7" w14:textId="77777777" w:rsidR="00E868A8" w:rsidRDefault="00E868A8" w:rsidP="00B40F82">
      <w:pPr>
        <w:pStyle w:val="ListParagraph"/>
        <w:spacing w:after="0" w:line="276" w:lineRule="auto"/>
        <w:ind w:left="1134"/>
        <w:jc w:val="both"/>
        <w:rPr>
          <w:rFonts w:asciiTheme="majorHAnsi" w:hAnsiTheme="majorHAnsi" w:cstheme="majorHAnsi"/>
          <w:bCs/>
          <w:i/>
          <w:iCs/>
          <w:sz w:val="24"/>
          <w:szCs w:val="24"/>
        </w:rPr>
      </w:pPr>
    </w:p>
    <w:p w14:paraId="3994C80B" w14:textId="426F6914" w:rsidR="00B40F82" w:rsidRPr="00B40F82" w:rsidRDefault="00B40F82" w:rsidP="00B40F82">
      <w:pPr>
        <w:pStyle w:val="ListParagraph"/>
        <w:spacing w:after="0" w:line="276" w:lineRule="auto"/>
        <w:ind w:left="1134"/>
        <w:jc w:val="both"/>
        <w:rPr>
          <w:rFonts w:asciiTheme="majorHAnsi" w:hAnsiTheme="majorHAnsi" w:cstheme="majorHAnsi"/>
          <w:bCs/>
          <w:i/>
          <w:iCs/>
          <w:sz w:val="24"/>
          <w:szCs w:val="24"/>
        </w:rPr>
      </w:pPr>
      <w:r w:rsidRPr="00B40F82">
        <w:rPr>
          <w:rFonts w:asciiTheme="majorHAnsi" w:hAnsiTheme="majorHAnsi" w:cstheme="majorHAnsi"/>
          <w:bCs/>
          <w:i/>
          <w:iCs/>
          <w:sz w:val="24"/>
          <w:szCs w:val="24"/>
        </w:rPr>
        <w:t xml:space="preserve">Marzo: </w:t>
      </w:r>
    </w:p>
    <w:p w14:paraId="458364A7" w14:textId="369EEEF7" w:rsidR="00B40F82" w:rsidRPr="005E2CF5" w:rsidRDefault="00B40F82" w:rsidP="005E2CF5">
      <w:pPr>
        <w:pStyle w:val="ListParagraph"/>
        <w:spacing w:after="0" w:line="276" w:lineRule="auto"/>
        <w:ind w:left="1134"/>
        <w:jc w:val="both"/>
        <w:rPr>
          <w:rFonts w:asciiTheme="majorHAnsi" w:hAnsiTheme="majorHAnsi" w:cstheme="majorHAnsi"/>
          <w:bCs/>
          <w:sz w:val="24"/>
          <w:szCs w:val="24"/>
        </w:rPr>
      </w:pPr>
      <w:r>
        <w:rPr>
          <w:rFonts w:asciiTheme="majorHAnsi" w:hAnsiTheme="majorHAnsi" w:cstheme="majorHAnsi"/>
          <w:bCs/>
          <w:sz w:val="24"/>
          <w:szCs w:val="24"/>
        </w:rPr>
        <w:t>S</w:t>
      </w:r>
      <w:r w:rsidRPr="00B40F82">
        <w:rPr>
          <w:rFonts w:asciiTheme="majorHAnsi" w:hAnsiTheme="majorHAnsi" w:cstheme="majorHAnsi"/>
          <w:bCs/>
          <w:sz w:val="24"/>
          <w:szCs w:val="24"/>
        </w:rPr>
        <w:t xml:space="preserve">e elaboraron, oportunamente, un total de ocho Contratos de Servicio Personales, dividido de la manera siguiente: seis son nuevos Contratos; y dos adendas de Contrato de servicios personales; </w:t>
      </w:r>
      <w:r w:rsidR="00E868A8">
        <w:rPr>
          <w:rFonts w:asciiTheme="majorHAnsi" w:hAnsiTheme="majorHAnsi" w:cstheme="majorHAnsi"/>
          <w:bCs/>
          <w:sz w:val="24"/>
          <w:szCs w:val="24"/>
        </w:rPr>
        <w:t>d</w:t>
      </w:r>
      <w:r w:rsidRPr="00B40F82">
        <w:rPr>
          <w:rFonts w:asciiTheme="majorHAnsi" w:hAnsiTheme="majorHAnsi" w:cstheme="majorHAnsi"/>
          <w:bCs/>
          <w:sz w:val="24"/>
          <w:szCs w:val="24"/>
        </w:rPr>
        <w:t xml:space="preserve">e los cuales, recibimos cinco certificaciones de aprobación de contrato y entregaron cinco certificaciones de Contrato al Departamento de RR.HH. Quedan pendiente para el mes de abril, tres Certificaciones de contratos a cargo del Departamento de </w:t>
      </w:r>
      <w:r w:rsidR="00641C9F" w:rsidRPr="00B40F82">
        <w:rPr>
          <w:rFonts w:asciiTheme="majorHAnsi" w:hAnsiTheme="majorHAnsi" w:cstheme="majorHAnsi"/>
          <w:bCs/>
          <w:sz w:val="24"/>
          <w:szCs w:val="24"/>
        </w:rPr>
        <w:t>RR. HH</w:t>
      </w:r>
      <w:r w:rsidRPr="00B40F82">
        <w:rPr>
          <w:rFonts w:asciiTheme="majorHAnsi" w:hAnsiTheme="majorHAnsi" w:cstheme="majorHAnsi"/>
          <w:bCs/>
          <w:sz w:val="24"/>
          <w:szCs w:val="24"/>
        </w:rPr>
        <w:t>, como nueva área encargada del registro.</w:t>
      </w:r>
    </w:p>
    <w:p w14:paraId="45DB8B06" w14:textId="77777777" w:rsidR="00B40F82" w:rsidRPr="00FE4FCA" w:rsidRDefault="00B40F82" w:rsidP="000144F0">
      <w:pPr>
        <w:pStyle w:val="ListParagraph"/>
        <w:spacing w:after="0" w:line="276" w:lineRule="auto"/>
        <w:ind w:left="1440"/>
        <w:jc w:val="both"/>
        <w:rPr>
          <w:rFonts w:asciiTheme="majorHAnsi" w:hAnsiTheme="majorHAnsi" w:cstheme="majorHAnsi"/>
          <w:b/>
          <w:sz w:val="24"/>
          <w:szCs w:val="24"/>
          <w:u w:val="single"/>
        </w:rPr>
      </w:pPr>
    </w:p>
    <w:p w14:paraId="0150014A" w14:textId="77777777" w:rsidR="000144F0" w:rsidRPr="00FE4FCA" w:rsidRDefault="00947642" w:rsidP="00736D95">
      <w:pPr>
        <w:pStyle w:val="ListParagraph"/>
        <w:numPr>
          <w:ilvl w:val="0"/>
          <w:numId w:val="4"/>
        </w:numPr>
        <w:rPr>
          <w:rFonts w:asciiTheme="majorHAnsi" w:hAnsiTheme="majorHAnsi" w:cstheme="majorHAnsi"/>
          <w:sz w:val="24"/>
          <w:szCs w:val="24"/>
          <w:u w:val="single"/>
        </w:rPr>
      </w:pPr>
      <w:r w:rsidRPr="00FE4FCA">
        <w:rPr>
          <w:rFonts w:asciiTheme="majorHAnsi" w:hAnsiTheme="majorHAnsi" w:cstheme="majorHAnsi"/>
          <w:b/>
          <w:sz w:val="24"/>
          <w:szCs w:val="24"/>
        </w:rPr>
        <w:t>Documentos legales elaborados</w:t>
      </w:r>
      <w:r w:rsidRPr="00E868A8">
        <w:rPr>
          <w:rFonts w:asciiTheme="majorHAnsi" w:hAnsiTheme="majorHAnsi" w:cstheme="majorHAnsi"/>
          <w:b/>
          <w:sz w:val="24"/>
          <w:szCs w:val="24"/>
        </w:rPr>
        <w:t>.</w:t>
      </w:r>
      <w:r w:rsidR="000144F0" w:rsidRPr="00E868A8">
        <w:rPr>
          <w:rFonts w:asciiTheme="majorHAnsi" w:hAnsiTheme="majorHAnsi" w:cstheme="majorHAnsi"/>
          <w:sz w:val="24"/>
          <w:szCs w:val="24"/>
        </w:rPr>
        <w:t xml:space="preserve"> </w:t>
      </w:r>
      <w:r w:rsidRPr="00E868A8">
        <w:rPr>
          <w:rFonts w:asciiTheme="majorHAnsi" w:hAnsiTheme="majorHAnsi" w:cstheme="majorHAnsi"/>
          <w:sz w:val="24"/>
          <w:szCs w:val="24"/>
        </w:rPr>
        <w:t xml:space="preserve"> </w:t>
      </w:r>
      <w:r w:rsidR="000144F0" w:rsidRPr="00FE4FCA">
        <w:rPr>
          <w:rFonts w:asciiTheme="majorHAnsi" w:hAnsiTheme="majorHAnsi" w:cstheme="majorHAnsi"/>
          <w:sz w:val="24"/>
          <w:szCs w:val="24"/>
          <w:u w:val="single"/>
        </w:rPr>
        <w:t>Presupuesto Ejecutado RD$0.00</w:t>
      </w:r>
    </w:p>
    <w:tbl>
      <w:tblPr>
        <w:tblStyle w:val="GridTable5Dark-Accent5"/>
        <w:tblpPr w:leftFromText="141" w:rightFromText="141" w:vertAnchor="text" w:horzAnchor="margin" w:tblpXSpec="right" w:tblpY="256"/>
        <w:tblW w:w="8551" w:type="dxa"/>
        <w:tblLook w:val="04A0" w:firstRow="1" w:lastRow="0" w:firstColumn="1" w:lastColumn="0" w:noHBand="0" w:noVBand="1"/>
      </w:tblPr>
      <w:tblGrid>
        <w:gridCol w:w="4585"/>
        <w:gridCol w:w="810"/>
        <w:gridCol w:w="1440"/>
        <w:gridCol w:w="1716"/>
      </w:tblGrid>
      <w:tr w:rsidR="00E369D6" w:rsidRPr="00E868A8" w14:paraId="665F88E1" w14:textId="77777777" w:rsidTr="00E868A8">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27F88DE6" w14:textId="77777777" w:rsidR="00E369D6" w:rsidRPr="00E868A8" w:rsidRDefault="00E369D6" w:rsidP="00A54487">
            <w:pPr>
              <w:pStyle w:val="ListParagraph"/>
              <w:spacing w:line="276" w:lineRule="auto"/>
              <w:ind w:left="0"/>
              <w:jc w:val="center"/>
              <w:rPr>
                <w:rFonts w:asciiTheme="majorHAnsi" w:hAnsiTheme="majorHAnsi" w:cstheme="majorHAnsi"/>
                <w:sz w:val="24"/>
                <w:szCs w:val="24"/>
              </w:rPr>
            </w:pPr>
            <w:r w:rsidRPr="00E868A8">
              <w:rPr>
                <w:rFonts w:asciiTheme="majorHAnsi" w:hAnsiTheme="majorHAnsi" w:cstheme="majorHAnsi"/>
                <w:sz w:val="24"/>
                <w:szCs w:val="24"/>
              </w:rPr>
              <w:t>Indicador</w:t>
            </w:r>
          </w:p>
        </w:tc>
        <w:tc>
          <w:tcPr>
            <w:tcW w:w="810" w:type="dxa"/>
            <w:vAlign w:val="center"/>
          </w:tcPr>
          <w:p w14:paraId="05686768" w14:textId="77777777" w:rsidR="00E369D6" w:rsidRPr="00E868A8" w:rsidRDefault="00E369D6"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868A8">
              <w:rPr>
                <w:rFonts w:asciiTheme="majorHAnsi" w:hAnsiTheme="majorHAnsi" w:cstheme="majorHAnsi"/>
                <w:sz w:val="24"/>
                <w:szCs w:val="24"/>
              </w:rPr>
              <w:t>Meta Anual</w:t>
            </w:r>
          </w:p>
        </w:tc>
        <w:tc>
          <w:tcPr>
            <w:tcW w:w="1440" w:type="dxa"/>
            <w:vAlign w:val="center"/>
          </w:tcPr>
          <w:p w14:paraId="1153B2C3" w14:textId="77777777" w:rsidR="00E369D6" w:rsidRPr="00E868A8" w:rsidRDefault="00E369D6"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868A8">
              <w:rPr>
                <w:rFonts w:asciiTheme="majorHAnsi" w:hAnsiTheme="majorHAnsi" w:cstheme="majorHAnsi"/>
                <w:sz w:val="24"/>
                <w:szCs w:val="24"/>
              </w:rPr>
              <w:t>Meta Primer Trimestre</w:t>
            </w:r>
          </w:p>
        </w:tc>
        <w:tc>
          <w:tcPr>
            <w:tcW w:w="1716" w:type="dxa"/>
            <w:vAlign w:val="center"/>
          </w:tcPr>
          <w:p w14:paraId="52FD9C3C" w14:textId="77777777" w:rsidR="00E369D6" w:rsidRPr="00E868A8" w:rsidRDefault="00E369D6"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868A8">
              <w:rPr>
                <w:rFonts w:asciiTheme="majorHAnsi" w:hAnsiTheme="majorHAnsi" w:cstheme="majorHAnsi"/>
                <w:sz w:val="24"/>
                <w:szCs w:val="24"/>
              </w:rPr>
              <w:t>Avance en la meta trimestral</w:t>
            </w:r>
          </w:p>
        </w:tc>
      </w:tr>
      <w:tr w:rsidR="00E369D6" w:rsidRPr="00E868A8" w14:paraId="5E7B3C66" w14:textId="77777777" w:rsidTr="00E868A8">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7A130CD5" w14:textId="26FD20AE" w:rsidR="00E369D6" w:rsidRPr="00E868A8" w:rsidRDefault="00E369D6" w:rsidP="00A54487">
            <w:pPr>
              <w:pStyle w:val="ListParagraph"/>
              <w:spacing w:line="276" w:lineRule="auto"/>
              <w:ind w:left="0"/>
              <w:jc w:val="center"/>
              <w:rPr>
                <w:rFonts w:asciiTheme="majorHAnsi" w:hAnsiTheme="majorHAnsi" w:cstheme="majorHAnsi"/>
                <w:sz w:val="24"/>
                <w:szCs w:val="24"/>
              </w:rPr>
            </w:pPr>
            <w:r w:rsidRPr="00E868A8">
              <w:rPr>
                <w:rFonts w:asciiTheme="majorHAnsi" w:hAnsiTheme="majorHAnsi" w:cstheme="majorHAnsi"/>
                <w:sz w:val="24"/>
                <w:szCs w:val="24"/>
              </w:rPr>
              <w:t>Porcentaje de documentos (Actos Administrativos; Comunicaciones; Resoluciones) despachadas y/o correos enviados trimestralmente, cuando aplique.</w:t>
            </w:r>
          </w:p>
        </w:tc>
        <w:tc>
          <w:tcPr>
            <w:tcW w:w="810" w:type="dxa"/>
            <w:vAlign w:val="center"/>
          </w:tcPr>
          <w:p w14:paraId="47E03333" w14:textId="5918FFF4" w:rsidR="00E369D6" w:rsidRPr="00E868A8" w:rsidRDefault="00E369D6"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E868A8">
              <w:rPr>
                <w:rFonts w:asciiTheme="majorHAnsi" w:hAnsiTheme="majorHAnsi" w:cstheme="majorHAnsi"/>
                <w:sz w:val="24"/>
                <w:szCs w:val="24"/>
              </w:rPr>
              <w:t>99%</w:t>
            </w:r>
          </w:p>
        </w:tc>
        <w:tc>
          <w:tcPr>
            <w:tcW w:w="1440" w:type="dxa"/>
            <w:vAlign w:val="center"/>
          </w:tcPr>
          <w:p w14:paraId="7F19140C" w14:textId="141D3BEA" w:rsidR="00E369D6" w:rsidRPr="00E868A8" w:rsidRDefault="00E369D6" w:rsidP="00E868A8">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E868A8">
              <w:rPr>
                <w:rFonts w:asciiTheme="majorHAnsi" w:hAnsiTheme="majorHAnsi" w:cstheme="majorHAnsi"/>
                <w:sz w:val="24"/>
                <w:szCs w:val="24"/>
              </w:rPr>
              <w:t>99%</w:t>
            </w:r>
          </w:p>
        </w:tc>
        <w:tc>
          <w:tcPr>
            <w:tcW w:w="1716" w:type="dxa"/>
            <w:vAlign w:val="center"/>
          </w:tcPr>
          <w:p w14:paraId="00231F7A" w14:textId="40904026" w:rsidR="00E369D6" w:rsidRPr="00E868A8" w:rsidRDefault="003527CA" w:rsidP="00E868A8">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E868A8">
              <w:rPr>
                <w:rFonts w:asciiTheme="majorHAnsi" w:hAnsiTheme="majorHAnsi" w:cstheme="majorHAnsi"/>
                <w:sz w:val="24"/>
                <w:szCs w:val="24"/>
              </w:rPr>
              <w:t>100</w:t>
            </w:r>
            <w:r w:rsidR="00E369D6" w:rsidRPr="00E868A8">
              <w:rPr>
                <w:rFonts w:asciiTheme="majorHAnsi" w:hAnsiTheme="majorHAnsi" w:cstheme="majorHAnsi"/>
                <w:sz w:val="24"/>
                <w:szCs w:val="24"/>
              </w:rPr>
              <w:t>%</w:t>
            </w:r>
          </w:p>
        </w:tc>
      </w:tr>
    </w:tbl>
    <w:p w14:paraId="26580F6B" w14:textId="77777777" w:rsidR="00412FF1" w:rsidRPr="00FE4FCA" w:rsidRDefault="00412FF1" w:rsidP="00412FF1">
      <w:pPr>
        <w:pStyle w:val="ListParagraph"/>
        <w:spacing w:after="0" w:line="276" w:lineRule="auto"/>
        <w:ind w:left="1440"/>
        <w:jc w:val="both"/>
        <w:rPr>
          <w:rFonts w:asciiTheme="majorHAnsi" w:hAnsiTheme="majorHAnsi" w:cstheme="majorHAnsi"/>
          <w:sz w:val="24"/>
          <w:szCs w:val="24"/>
        </w:rPr>
      </w:pPr>
    </w:p>
    <w:p w14:paraId="2D25DE99" w14:textId="5DBB7BBF" w:rsidR="00FB7303" w:rsidRPr="00FE4FCA" w:rsidRDefault="00412FF1" w:rsidP="00D2266C">
      <w:pPr>
        <w:pStyle w:val="ListParagraph"/>
        <w:spacing w:after="0" w:line="276" w:lineRule="auto"/>
        <w:ind w:left="1134"/>
        <w:jc w:val="both"/>
        <w:rPr>
          <w:rFonts w:asciiTheme="majorHAnsi" w:hAnsiTheme="majorHAnsi" w:cstheme="majorHAnsi"/>
          <w:bCs/>
          <w:sz w:val="24"/>
          <w:szCs w:val="24"/>
        </w:rPr>
      </w:pPr>
      <w:r w:rsidRPr="00FE4FCA">
        <w:rPr>
          <w:rFonts w:asciiTheme="majorHAnsi" w:hAnsiTheme="majorHAnsi" w:cstheme="majorHAnsi"/>
          <w:bCs/>
          <w:sz w:val="24"/>
          <w:szCs w:val="24"/>
        </w:rPr>
        <w:t>Durante el</w:t>
      </w:r>
      <w:r w:rsidR="00FB7303" w:rsidRPr="00FE4FCA">
        <w:rPr>
          <w:rFonts w:asciiTheme="majorHAnsi" w:hAnsiTheme="majorHAnsi" w:cstheme="majorHAnsi"/>
          <w:bCs/>
          <w:sz w:val="24"/>
          <w:szCs w:val="24"/>
        </w:rPr>
        <w:t xml:space="preserve"> primer trimestre</w:t>
      </w:r>
      <w:r w:rsidRPr="00FE4FCA">
        <w:rPr>
          <w:rFonts w:asciiTheme="majorHAnsi" w:hAnsiTheme="majorHAnsi" w:cstheme="majorHAnsi"/>
          <w:bCs/>
          <w:sz w:val="24"/>
          <w:szCs w:val="24"/>
        </w:rPr>
        <w:t xml:space="preserve"> se elaboraron</w:t>
      </w:r>
      <w:r w:rsidR="00FB7303" w:rsidRPr="00FE4FCA">
        <w:rPr>
          <w:rFonts w:asciiTheme="majorHAnsi" w:hAnsiTheme="majorHAnsi" w:cstheme="majorHAnsi"/>
          <w:bCs/>
          <w:sz w:val="24"/>
          <w:szCs w:val="24"/>
        </w:rPr>
        <w:t>:</w:t>
      </w:r>
    </w:p>
    <w:p w14:paraId="48E8D0DC" w14:textId="77777777" w:rsidR="00FB7303" w:rsidRPr="00FE4FCA" w:rsidRDefault="00FB7303" w:rsidP="00D2266C">
      <w:pPr>
        <w:pStyle w:val="ListParagraph"/>
        <w:spacing w:after="0" w:line="276" w:lineRule="auto"/>
        <w:ind w:left="1134"/>
        <w:jc w:val="both"/>
        <w:rPr>
          <w:rFonts w:asciiTheme="majorHAnsi" w:hAnsiTheme="majorHAnsi" w:cstheme="majorHAnsi"/>
          <w:bCs/>
          <w:sz w:val="24"/>
          <w:szCs w:val="24"/>
        </w:rPr>
      </w:pPr>
    </w:p>
    <w:p w14:paraId="4CB58308" w14:textId="2274ADE7" w:rsidR="00FB7303" w:rsidRPr="00FE4FCA" w:rsidRDefault="00FB7303" w:rsidP="00D2266C">
      <w:pPr>
        <w:pStyle w:val="ListParagraph"/>
        <w:spacing w:after="0" w:line="276" w:lineRule="auto"/>
        <w:ind w:left="1134"/>
        <w:jc w:val="both"/>
        <w:rPr>
          <w:rFonts w:asciiTheme="majorHAnsi" w:hAnsiTheme="majorHAnsi" w:cstheme="majorHAnsi"/>
          <w:bCs/>
          <w:i/>
          <w:iCs/>
          <w:sz w:val="24"/>
          <w:szCs w:val="24"/>
        </w:rPr>
      </w:pPr>
      <w:r w:rsidRPr="00FE4FCA">
        <w:rPr>
          <w:rFonts w:asciiTheme="majorHAnsi" w:hAnsiTheme="majorHAnsi" w:cstheme="majorHAnsi"/>
          <w:bCs/>
          <w:i/>
          <w:iCs/>
          <w:sz w:val="24"/>
          <w:szCs w:val="24"/>
        </w:rPr>
        <w:t>Enero:</w:t>
      </w:r>
    </w:p>
    <w:p w14:paraId="7FA6FAE5" w14:textId="60198729" w:rsidR="00412FF1" w:rsidRPr="00FE4FCA" w:rsidRDefault="00FB7303" w:rsidP="00D2266C">
      <w:pPr>
        <w:pStyle w:val="ListParagraph"/>
        <w:spacing w:after="0" w:line="276" w:lineRule="auto"/>
        <w:ind w:left="1134"/>
        <w:jc w:val="both"/>
        <w:rPr>
          <w:rFonts w:asciiTheme="majorHAnsi" w:hAnsiTheme="majorHAnsi" w:cstheme="majorHAnsi"/>
          <w:bCs/>
          <w:sz w:val="24"/>
          <w:szCs w:val="24"/>
        </w:rPr>
      </w:pPr>
      <w:r w:rsidRPr="00FE4FCA">
        <w:rPr>
          <w:rFonts w:asciiTheme="majorHAnsi" w:hAnsiTheme="majorHAnsi" w:cstheme="majorHAnsi"/>
          <w:bCs/>
          <w:sz w:val="24"/>
          <w:szCs w:val="24"/>
        </w:rPr>
        <w:t>U</w:t>
      </w:r>
      <w:r w:rsidR="00412FF1" w:rsidRPr="00FE4FCA">
        <w:rPr>
          <w:rFonts w:asciiTheme="majorHAnsi" w:hAnsiTheme="majorHAnsi" w:cstheme="majorHAnsi"/>
          <w:bCs/>
          <w:sz w:val="24"/>
          <w:szCs w:val="24"/>
        </w:rPr>
        <w:t>n total de 11 Documentos Legales, divididos de la manera siguiente: cinco Comunicaciones; una Resolución sobre el CIGETIC; una Matriz del PACC; una Matriz sobre Listado de Documentos Externos PD-LI-005; dos Levantamientos para el Informe de Auditoría; un Formulario sobre Solicitud de Capacitación.</w:t>
      </w:r>
    </w:p>
    <w:p w14:paraId="0C3AD9E9" w14:textId="77777777" w:rsidR="00E868A8" w:rsidRPr="00FE4FCA" w:rsidRDefault="00E868A8" w:rsidP="00D2266C">
      <w:pPr>
        <w:pStyle w:val="ListParagraph"/>
        <w:spacing w:after="0" w:line="276" w:lineRule="auto"/>
        <w:ind w:left="1134"/>
        <w:jc w:val="both"/>
        <w:rPr>
          <w:rFonts w:asciiTheme="majorHAnsi" w:hAnsiTheme="majorHAnsi" w:cstheme="majorHAnsi"/>
          <w:bCs/>
          <w:sz w:val="24"/>
          <w:szCs w:val="24"/>
        </w:rPr>
      </w:pPr>
    </w:p>
    <w:p w14:paraId="2BDB4EA0" w14:textId="77777777" w:rsidR="00FB7303" w:rsidRPr="00FE4FCA" w:rsidRDefault="00FB7303" w:rsidP="00D2266C">
      <w:pPr>
        <w:pStyle w:val="ListParagraph"/>
        <w:spacing w:after="0" w:line="276" w:lineRule="auto"/>
        <w:ind w:left="1134"/>
        <w:jc w:val="both"/>
        <w:rPr>
          <w:rFonts w:asciiTheme="majorHAnsi" w:hAnsiTheme="majorHAnsi" w:cstheme="majorHAnsi"/>
          <w:bCs/>
          <w:sz w:val="24"/>
          <w:szCs w:val="24"/>
        </w:rPr>
      </w:pPr>
      <w:r w:rsidRPr="00FE4FCA">
        <w:rPr>
          <w:rFonts w:asciiTheme="majorHAnsi" w:hAnsiTheme="majorHAnsi" w:cstheme="majorHAnsi"/>
          <w:bCs/>
          <w:i/>
          <w:iCs/>
          <w:sz w:val="24"/>
          <w:szCs w:val="24"/>
        </w:rPr>
        <w:t>F</w:t>
      </w:r>
      <w:r w:rsidR="00412FF1" w:rsidRPr="00FE4FCA">
        <w:rPr>
          <w:rFonts w:asciiTheme="majorHAnsi" w:hAnsiTheme="majorHAnsi" w:cstheme="majorHAnsi"/>
          <w:bCs/>
          <w:i/>
          <w:iCs/>
          <w:sz w:val="24"/>
          <w:szCs w:val="24"/>
        </w:rPr>
        <w:t>ebrero</w:t>
      </w:r>
      <w:r w:rsidRPr="00FE4FCA">
        <w:rPr>
          <w:rFonts w:asciiTheme="majorHAnsi" w:hAnsiTheme="majorHAnsi" w:cstheme="majorHAnsi"/>
          <w:bCs/>
          <w:i/>
          <w:iCs/>
          <w:sz w:val="24"/>
          <w:szCs w:val="24"/>
        </w:rPr>
        <w:t>:</w:t>
      </w:r>
      <w:r w:rsidR="00412FF1" w:rsidRPr="00FE4FCA">
        <w:rPr>
          <w:rFonts w:asciiTheme="majorHAnsi" w:hAnsiTheme="majorHAnsi" w:cstheme="majorHAnsi"/>
          <w:bCs/>
          <w:sz w:val="24"/>
          <w:szCs w:val="24"/>
        </w:rPr>
        <w:t xml:space="preserve"> </w:t>
      </w:r>
    </w:p>
    <w:p w14:paraId="08FBA010" w14:textId="5D8106BB" w:rsidR="00412FF1" w:rsidRPr="00FE4FCA" w:rsidRDefault="00FB7303" w:rsidP="00D2266C">
      <w:pPr>
        <w:pStyle w:val="ListParagraph"/>
        <w:spacing w:after="0" w:line="276" w:lineRule="auto"/>
        <w:ind w:left="1134"/>
        <w:jc w:val="both"/>
        <w:rPr>
          <w:rFonts w:asciiTheme="majorHAnsi" w:hAnsiTheme="majorHAnsi" w:cstheme="majorHAnsi"/>
          <w:bCs/>
          <w:sz w:val="24"/>
          <w:szCs w:val="24"/>
        </w:rPr>
      </w:pPr>
      <w:r w:rsidRPr="00FE4FCA">
        <w:rPr>
          <w:rFonts w:asciiTheme="majorHAnsi" w:hAnsiTheme="majorHAnsi" w:cstheme="majorHAnsi"/>
          <w:bCs/>
          <w:sz w:val="24"/>
          <w:szCs w:val="24"/>
        </w:rPr>
        <w:t>U</w:t>
      </w:r>
      <w:r w:rsidR="00412FF1" w:rsidRPr="00FE4FCA">
        <w:rPr>
          <w:rFonts w:asciiTheme="majorHAnsi" w:hAnsiTheme="majorHAnsi" w:cstheme="majorHAnsi"/>
          <w:bCs/>
          <w:sz w:val="24"/>
          <w:szCs w:val="24"/>
        </w:rPr>
        <w:t xml:space="preserve">n total de </w:t>
      </w:r>
      <w:r w:rsidR="00E868A8">
        <w:rPr>
          <w:rFonts w:asciiTheme="majorHAnsi" w:hAnsiTheme="majorHAnsi" w:cstheme="majorHAnsi"/>
          <w:bCs/>
          <w:sz w:val="24"/>
          <w:szCs w:val="24"/>
        </w:rPr>
        <w:t>seis</w:t>
      </w:r>
      <w:r w:rsidR="00412FF1" w:rsidRPr="00FE4FCA">
        <w:rPr>
          <w:rFonts w:asciiTheme="majorHAnsi" w:hAnsiTheme="majorHAnsi" w:cstheme="majorHAnsi"/>
          <w:bCs/>
          <w:sz w:val="24"/>
          <w:szCs w:val="24"/>
        </w:rPr>
        <w:t xml:space="preserve"> </w:t>
      </w:r>
      <w:r w:rsidR="00E868A8">
        <w:rPr>
          <w:rFonts w:asciiTheme="majorHAnsi" w:hAnsiTheme="majorHAnsi" w:cstheme="majorHAnsi"/>
          <w:bCs/>
          <w:sz w:val="24"/>
          <w:szCs w:val="24"/>
        </w:rPr>
        <w:t>d</w:t>
      </w:r>
      <w:r w:rsidR="00412FF1" w:rsidRPr="00FE4FCA">
        <w:rPr>
          <w:rFonts w:asciiTheme="majorHAnsi" w:hAnsiTheme="majorHAnsi" w:cstheme="majorHAnsi"/>
          <w:bCs/>
          <w:sz w:val="24"/>
          <w:szCs w:val="24"/>
        </w:rPr>
        <w:t xml:space="preserve">ocumentos </w:t>
      </w:r>
      <w:r w:rsidR="00E868A8">
        <w:rPr>
          <w:rFonts w:asciiTheme="majorHAnsi" w:hAnsiTheme="majorHAnsi" w:cstheme="majorHAnsi"/>
          <w:bCs/>
          <w:sz w:val="24"/>
          <w:szCs w:val="24"/>
        </w:rPr>
        <w:t>l</w:t>
      </w:r>
      <w:r w:rsidR="00412FF1" w:rsidRPr="00FE4FCA">
        <w:rPr>
          <w:rFonts w:asciiTheme="majorHAnsi" w:hAnsiTheme="majorHAnsi" w:cstheme="majorHAnsi"/>
          <w:bCs/>
          <w:sz w:val="24"/>
          <w:szCs w:val="24"/>
        </w:rPr>
        <w:t>egales, divididos de la manera siguiente: 10 Comunicaciones; dos Resoluciones; una sobre el CIGETIC y la otra sobre la modificación de los miembros del comité de compras; una Matriz sobre Listado de Documentos Externos PD-LI-005.</w:t>
      </w:r>
    </w:p>
    <w:p w14:paraId="38382E6D" w14:textId="77777777" w:rsidR="00412FF1" w:rsidRPr="00FE4FCA" w:rsidRDefault="00412FF1" w:rsidP="00D2266C">
      <w:pPr>
        <w:pStyle w:val="ListParagraph"/>
        <w:spacing w:after="0" w:line="276" w:lineRule="auto"/>
        <w:ind w:left="1134"/>
        <w:jc w:val="both"/>
        <w:rPr>
          <w:rFonts w:asciiTheme="majorHAnsi" w:hAnsiTheme="majorHAnsi" w:cstheme="majorHAnsi"/>
          <w:bCs/>
          <w:sz w:val="24"/>
          <w:szCs w:val="24"/>
        </w:rPr>
      </w:pPr>
    </w:p>
    <w:p w14:paraId="4F6B6C39" w14:textId="386EF327" w:rsidR="00896930" w:rsidRDefault="00A628CB" w:rsidP="00EB4747">
      <w:pPr>
        <w:pStyle w:val="ListParagraph"/>
        <w:spacing w:after="0" w:line="276" w:lineRule="auto"/>
        <w:ind w:left="1134"/>
        <w:jc w:val="both"/>
        <w:rPr>
          <w:rFonts w:asciiTheme="majorHAnsi" w:hAnsiTheme="majorHAnsi" w:cstheme="majorHAnsi"/>
          <w:bCs/>
          <w:sz w:val="24"/>
          <w:szCs w:val="24"/>
        </w:rPr>
      </w:pPr>
      <w:r w:rsidRPr="00FE4FCA">
        <w:rPr>
          <w:rFonts w:asciiTheme="majorHAnsi" w:hAnsiTheme="majorHAnsi" w:cstheme="majorHAnsi"/>
          <w:bCs/>
          <w:sz w:val="24"/>
          <w:szCs w:val="24"/>
        </w:rPr>
        <w:lastRenderedPageBreak/>
        <w:t>Con relación al</w:t>
      </w:r>
      <w:r w:rsidR="00412FF1" w:rsidRPr="00FE4FCA">
        <w:rPr>
          <w:rFonts w:asciiTheme="majorHAnsi" w:hAnsiTheme="majorHAnsi" w:cstheme="majorHAnsi"/>
          <w:bCs/>
          <w:sz w:val="24"/>
          <w:szCs w:val="24"/>
        </w:rPr>
        <w:t xml:space="preserve"> comité de calidad, se firmó la lista de miembros.</w:t>
      </w:r>
    </w:p>
    <w:p w14:paraId="1938C42B" w14:textId="31CA73B3" w:rsidR="00E95622" w:rsidRDefault="00E95622" w:rsidP="00EB4747">
      <w:pPr>
        <w:pStyle w:val="ListParagraph"/>
        <w:spacing w:after="0" w:line="276" w:lineRule="auto"/>
        <w:ind w:left="1134"/>
        <w:jc w:val="both"/>
        <w:rPr>
          <w:rFonts w:asciiTheme="majorHAnsi" w:hAnsiTheme="majorHAnsi" w:cstheme="majorHAnsi"/>
          <w:bCs/>
          <w:sz w:val="24"/>
          <w:szCs w:val="24"/>
        </w:rPr>
      </w:pPr>
    </w:p>
    <w:p w14:paraId="441717A7" w14:textId="1AC10A95" w:rsidR="00E95622" w:rsidRPr="00E95622" w:rsidRDefault="00E95622" w:rsidP="00E95622">
      <w:pPr>
        <w:pStyle w:val="ListParagraph"/>
        <w:spacing w:after="0" w:line="276" w:lineRule="auto"/>
        <w:ind w:left="1134"/>
        <w:jc w:val="both"/>
        <w:rPr>
          <w:rFonts w:asciiTheme="majorHAnsi" w:hAnsiTheme="majorHAnsi" w:cstheme="majorHAnsi"/>
          <w:bCs/>
          <w:i/>
          <w:iCs/>
          <w:sz w:val="24"/>
          <w:szCs w:val="24"/>
        </w:rPr>
      </w:pPr>
      <w:r w:rsidRPr="00E95622">
        <w:rPr>
          <w:rFonts w:asciiTheme="majorHAnsi" w:hAnsiTheme="majorHAnsi" w:cstheme="majorHAnsi"/>
          <w:bCs/>
          <w:i/>
          <w:iCs/>
          <w:sz w:val="24"/>
          <w:szCs w:val="24"/>
        </w:rPr>
        <w:t>Marzo</w:t>
      </w:r>
      <w:r>
        <w:rPr>
          <w:rFonts w:asciiTheme="majorHAnsi" w:hAnsiTheme="majorHAnsi" w:cstheme="majorHAnsi"/>
          <w:bCs/>
          <w:i/>
          <w:iCs/>
          <w:sz w:val="24"/>
          <w:szCs w:val="24"/>
        </w:rPr>
        <w:t>:</w:t>
      </w:r>
      <w:r w:rsidRPr="00E95622">
        <w:rPr>
          <w:rFonts w:asciiTheme="majorHAnsi" w:hAnsiTheme="majorHAnsi" w:cstheme="majorHAnsi"/>
          <w:bCs/>
          <w:i/>
          <w:iCs/>
          <w:sz w:val="24"/>
          <w:szCs w:val="24"/>
        </w:rPr>
        <w:t xml:space="preserve"> </w:t>
      </w:r>
    </w:p>
    <w:p w14:paraId="33C7CDB0" w14:textId="1259961B" w:rsidR="00E95622" w:rsidRPr="00E95622" w:rsidRDefault="00E95622" w:rsidP="00E95622">
      <w:pPr>
        <w:pStyle w:val="ListParagraph"/>
        <w:spacing w:after="0"/>
        <w:ind w:left="1134"/>
        <w:rPr>
          <w:rFonts w:asciiTheme="majorHAnsi" w:hAnsiTheme="majorHAnsi" w:cstheme="majorHAnsi"/>
          <w:bCs/>
          <w:sz w:val="24"/>
          <w:szCs w:val="24"/>
        </w:rPr>
      </w:pPr>
      <w:r>
        <w:rPr>
          <w:rFonts w:asciiTheme="majorHAnsi" w:hAnsiTheme="majorHAnsi" w:cstheme="majorHAnsi"/>
          <w:bCs/>
          <w:sz w:val="24"/>
          <w:szCs w:val="24"/>
        </w:rPr>
        <w:t>S</w:t>
      </w:r>
      <w:r w:rsidRPr="00E95622">
        <w:rPr>
          <w:rFonts w:asciiTheme="majorHAnsi" w:hAnsiTheme="majorHAnsi" w:cstheme="majorHAnsi"/>
          <w:bCs/>
          <w:sz w:val="24"/>
          <w:szCs w:val="24"/>
        </w:rPr>
        <w:t xml:space="preserve">e elaboraron, oportunamente, </w:t>
      </w:r>
      <w:r w:rsidR="00E868A8" w:rsidRPr="00E95622">
        <w:rPr>
          <w:rFonts w:asciiTheme="majorHAnsi" w:hAnsiTheme="majorHAnsi" w:cstheme="majorHAnsi"/>
          <w:bCs/>
          <w:sz w:val="24"/>
          <w:szCs w:val="24"/>
        </w:rPr>
        <w:t>ocho</w:t>
      </w:r>
      <w:r w:rsidR="00E868A8">
        <w:rPr>
          <w:rFonts w:asciiTheme="majorHAnsi" w:hAnsiTheme="majorHAnsi" w:cstheme="majorHAnsi"/>
          <w:bCs/>
          <w:sz w:val="24"/>
          <w:szCs w:val="24"/>
        </w:rPr>
        <w:t xml:space="preserve"> </w:t>
      </w:r>
      <w:r w:rsidR="00E868A8" w:rsidRPr="00E95622">
        <w:rPr>
          <w:rFonts w:asciiTheme="majorHAnsi" w:hAnsiTheme="majorHAnsi" w:cstheme="majorHAnsi"/>
          <w:bCs/>
          <w:sz w:val="24"/>
          <w:szCs w:val="24"/>
        </w:rPr>
        <w:t>Comunicaciones</w:t>
      </w:r>
      <w:r w:rsidRPr="00E95622">
        <w:rPr>
          <w:rFonts w:asciiTheme="majorHAnsi" w:hAnsiTheme="majorHAnsi" w:cstheme="majorHAnsi"/>
          <w:bCs/>
          <w:sz w:val="24"/>
          <w:szCs w:val="24"/>
        </w:rPr>
        <w:t>; una Matriz sobre Listado de Documentos Externos PD-LI-005; tres descargos; y un Formulario sobre Solicitud de Capacitación.</w:t>
      </w:r>
    </w:p>
    <w:p w14:paraId="5CC76D0C" w14:textId="77777777" w:rsidR="00896930" w:rsidRPr="00FE4FCA" w:rsidRDefault="00896930" w:rsidP="00947642">
      <w:pPr>
        <w:rPr>
          <w:rFonts w:asciiTheme="majorHAnsi" w:hAnsiTheme="majorHAnsi" w:cstheme="majorHAnsi"/>
          <w:b/>
          <w:sz w:val="24"/>
          <w:szCs w:val="24"/>
          <w:u w:val="single"/>
        </w:rPr>
      </w:pPr>
    </w:p>
    <w:p w14:paraId="6B5C0AA8" w14:textId="087CB0A2" w:rsidR="00947642" w:rsidRPr="00FE4FCA" w:rsidRDefault="00947642" w:rsidP="00736D95">
      <w:pPr>
        <w:pStyle w:val="ListParagraph"/>
        <w:numPr>
          <w:ilvl w:val="0"/>
          <w:numId w:val="4"/>
        </w:numPr>
        <w:spacing w:after="0" w:line="276" w:lineRule="auto"/>
        <w:jc w:val="both"/>
        <w:rPr>
          <w:rFonts w:asciiTheme="majorHAnsi" w:hAnsiTheme="majorHAnsi" w:cstheme="majorHAnsi"/>
          <w:b/>
          <w:sz w:val="24"/>
          <w:szCs w:val="24"/>
        </w:rPr>
      </w:pPr>
      <w:r w:rsidRPr="00FE4FCA">
        <w:rPr>
          <w:rFonts w:asciiTheme="majorHAnsi" w:hAnsiTheme="majorHAnsi" w:cstheme="majorHAnsi"/>
          <w:b/>
          <w:sz w:val="24"/>
          <w:szCs w:val="24"/>
        </w:rPr>
        <w:t>Documentos internos elaborados y/o actualizados, y socializados.</w:t>
      </w:r>
    </w:p>
    <w:p w14:paraId="3290E3F6" w14:textId="76CD55BC" w:rsidR="00E369D6" w:rsidRPr="00FE4FCA" w:rsidRDefault="00E369D6" w:rsidP="00E369D6">
      <w:pPr>
        <w:pStyle w:val="ListParagraph"/>
        <w:spacing w:after="0" w:line="276" w:lineRule="auto"/>
        <w:ind w:left="1353"/>
        <w:jc w:val="both"/>
        <w:rPr>
          <w:rFonts w:asciiTheme="majorHAnsi" w:hAnsiTheme="majorHAnsi" w:cstheme="majorHAnsi"/>
          <w:sz w:val="24"/>
          <w:szCs w:val="24"/>
          <w:u w:val="single"/>
        </w:rPr>
      </w:pPr>
      <w:r w:rsidRPr="00FE4FCA">
        <w:rPr>
          <w:rFonts w:asciiTheme="majorHAnsi" w:hAnsiTheme="majorHAnsi" w:cstheme="majorHAnsi"/>
          <w:sz w:val="24"/>
          <w:szCs w:val="24"/>
          <w:u w:val="single"/>
        </w:rPr>
        <w:t>Presupuesto Ejecutado RD$</w:t>
      </w:r>
      <w:bookmarkStart w:id="16" w:name="_Hlk66374703"/>
      <w:r w:rsidR="00986193" w:rsidRPr="00986193">
        <w:rPr>
          <w:rFonts w:ascii="Calibri Light" w:hAnsi="Calibri Light" w:cs="Calibri Light"/>
          <w:sz w:val="24"/>
          <w:szCs w:val="24"/>
          <w:u w:val="single"/>
        </w:rPr>
        <w:t>50,670.00</w:t>
      </w:r>
      <w:bookmarkEnd w:id="16"/>
    </w:p>
    <w:tbl>
      <w:tblPr>
        <w:tblStyle w:val="GridTable5Dark-Accent5"/>
        <w:tblpPr w:leftFromText="141" w:rightFromText="141" w:vertAnchor="text" w:horzAnchor="margin" w:tblpXSpec="right" w:tblpY="256"/>
        <w:tblW w:w="8547" w:type="dxa"/>
        <w:tblLook w:val="04A0" w:firstRow="1" w:lastRow="0" w:firstColumn="1" w:lastColumn="0" w:noHBand="0" w:noVBand="1"/>
      </w:tblPr>
      <w:tblGrid>
        <w:gridCol w:w="4405"/>
        <w:gridCol w:w="900"/>
        <w:gridCol w:w="1440"/>
        <w:gridCol w:w="1802"/>
      </w:tblGrid>
      <w:tr w:rsidR="00E369D6" w:rsidRPr="00CA54EF" w14:paraId="14769DB7" w14:textId="77777777" w:rsidTr="00CA54EF">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38A37F5D" w14:textId="77777777" w:rsidR="00E369D6" w:rsidRPr="00CA54EF" w:rsidRDefault="00E369D6" w:rsidP="00A54487">
            <w:pPr>
              <w:pStyle w:val="ListParagraph"/>
              <w:spacing w:line="276" w:lineRule="auto"/>
              <w:ind w:left="0"/>
              <w:jc w:val="center"/>
              <w:rPr>
                <w:rFonts w:asciiTheme="majorHAnsi" w:hAnsiTheme="majorHAnsi" w:cstheme="majorHAnsi"/>
                <w:sz w:val="24"/>
                <w:szCs w:val="24"/>
              </w:rPr>
            </w:pPr>
            <w:r w:rsidRPr="00CA54EF">
              <w:rPr>
                <w:rFonts w:asciiTheme="majorHAnsi" w:hAnsiTheme="majorHAnsi" w:cstheme="majorHAnsi"/>
                <w:sz w:val="24"/>
                <w:szCs w:val="24"/>
              </w:rPr>
              <w:t>Indicador</w:t>
            </w:r>
          </w:p>
        </w:tc>
        <w:tc>
          <w:tcPr>
            <w:tcW w:w="900" w:type="dxa"/>
            <w:vAlign w:val="center"/>
          </w:tcPr>
          <w:p w14:paraId="7359EDD2" w14:textId="77777777" w:rsidR="00E369D6" w:rsidRPr="00CA54EF" w:rsidRDefault="00E369D6"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CA54EF">
              <w:rPr>
                <w:rFonts w:asciiTheme="majorHAnsi" w:hAnsiTheme="majorHAnsi" w:cstheme="majorHAnsi"/>
                <w:sz w:val="24"/>
                <w:szCs w:val="24"/>
              </w:rPr>
              <w:t>Meta Anual</w:t>
            </w:r>
          </w:p>
        </w:tc>
        <w:tc>
          <w:tcPr>
            <w:tcW w:w="1440" w:type="dxa"/>
            <w:vAlign w:val="center"/>
          </w:tcPr>
          <w:p w14:paraId="5C0585BA" w14:textId="77777777" w:rsidR="00E369D6" w:rsidRPr="00CA54EF" w:rsidRDefault="00E369D6"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CA54EF">
              <w:rPr>
                <w:rFonts w:asciiTheme="majorHAnsi" w:hAnsiTheme="majorHAnsi" w:cstheme="majorHAnsi"/>
                <w:sz w:val="24"/>
                <w:szCs w:val="24"/>
              </w:rPr>
              <w:t>Meta Primer Trimestre</w:t>
            </w:r>
          </w:p>
        </w:tc>
        <w:tc>
          <w:tcPr>
            <w:tcW w:w="1802" w:type="dxa"/>
            <w:vAlign w:val="center"/>
          </w:tcPr>
          <w:p w14:paraId="5AE814E6" w14:textId="77777777" w:rsidR="00E369D6" w:rsidRPr="00CA54EF" w:rsidRDefault="00E369D6"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CA54EF">
              <w:rPr>
                <w:rFonts w:asciiTheme="majorHAnsi" w:hAnsiTheme="majorHAnsi" w:cstheme="majorHAnsi"/>
                <w:sz w:val="24"/>
                <w:szCs w:val="24"/>
              </w:rPr>
              <w:t>Avance en la meta trimestral</w:t>
            </w:r>
          </w:p>
        </w:tc>
      </w:tr>
      <w:tr w:rsidR="00E369D6" w:rsidRPr="00CA54EF" w14:paraId="78D7721F" w14:textId="77777777" w:rsidTr="00CA54EF">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258D2703" w14:textId="4AB9C911" w:rsidR="00E369D6" w:rsidRPr="00CA54EF" w:rsidRDefault="00E369D6" w:rsidP="00A54487">
            <w:pPr>
              <w:pStyle w:val="ListParagraph"/>
              <w:spacing w:line="276" w:lineRule="auto"/>
              <w:ind w:left="0"/>
              <w:jc w:val="center"/>
              <w:rPr>
                <w:rFonts w:asciiTheme="majorHAnsi" w:hAnsiTheme="majorHAnsi" w:cstheme="majorHAnsi"/>
                <w:sz w:val="24"/>
                <w:szCs w:val="24"/>
              </w:rPr>
            </w:pPr>
            <w:r w:rsidRPr="00CA54EF">
              <w:rPr>
                <w:rFonts w:asciiTheme="majorHAnsi" w:hAnsiTheme="majorHAnsi" w:cstheme="majorHAnsi"/>
                <w:sz w:val="24"/>
                <w:szCs w:val="24"/>
              </w:rPr>
              <w:t>Porcentaje de Acuerdos de Confidencialidad y No Divulgación notariados, cuando aplique.</w:t>
            </w:r>
          </w:p>
        </w:tc>
        <w:tc>
          <w:tcPr>
            <w:tcW w:w="900" w:type="dxa"/>
            <w:vAlign w:val="center"/>
          </w:tcPr>
          <w:p w14:paraId="331E540A" w14:textId="55BFC31A" w:rsidR="00E369D6" w:rsidRPr="00CA54EF" w:rsidRDefault="00E369D6"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CA54EF">
              <w:rPr>
                <w:rFonts w:asciiTheme="majorHAnsi" w:hAnsiTheme="majorHAnsi" w:cstheme="majorHAnsi"/>
                <w:sz w:val="24"/>
                <w:szCs w:val="24"/>
              </w:rPr>
              <w:t>100%</w:t>
            </w:r>
          </w:p>
        </w:tc>
        <w:tc>
          <w:tcPr>
            <w:tcW w:w="1440" w:type="dxa"/>
            <w:vAlign w:val="center"/>
          </w:tcPr>
          <w:p w14:paraId="2D8AD515" w14:textId="526CC4E7" w:rsidR="00E369D6" w:rsidRPr="00CA54EF" w:rsidRDefault="00E369D6"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CA54EF">
              <w:rPr>
                <w:rFonts w:asciiTheme="majorHAnsi" w:hAnsiTheme="majorHAnsi" w:cstheme="majorHAnsi"/>
                <w:sz w:val="24"/>
                <w:szCs w:val="24"/>
              </w:rPr>
              <w:t>100%</w:t>
            </w:r>
          </w:p>
        </w:tc>
        <w:tc>
          <w:tcPr>
            <w:tcW w:w="1802" w:type="dxa"/>
            <w:vAlign w:val="center"/>
          </w:tcPr>
          <w:p w14:paraId="421D4B1D" w14:textId="49064DCF" w:rsidR="00E369D6" w:rsidRPr="00CA54EF" w:rsidRDefault="00E369D6"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CA54EF">
              <w:rPr>
                <w:rFonts w:asciiTheme="majorHAnsi" w:hAnsiTheme="majorHAnsi" w:cstheme="majorHAnsi"/>
                <w:sz w:val="24"/>
                <w:szCs w:val="24"/>
              </w:rPr>
              <w:t>100%</w:t>
            </w:r>
          </w:p>
        </w:tc>
      </w:tr>
      <w:tr w:rsidR="00E369D6" w:rsidRPr="00CA54EF" w14:paraId="259771D6" w14:textId="77777777" w:rsidTr="00CA54EF">
        <w:trPr>
          <w:trHeight w:val="681"/>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7C420040" w14:textId="4A7B111C" w:rsidR="00E369D6" w:rsidRPr="00CA54EF" w:rsidRDefault="00E369D6" w:rsidP="00E369D6">
            <w:pPr>
              <w:pStyle w:val="ListParagraph"/>
              <w:spacing w:line="276" w:lineRule="auto"/>
              <w:ind w:left="0"/>
              <w:jc w:val="center"/>
              <w:rPr>
                <w:rFonts w:asciiTheme="majorHAnsi" w:hAnsiTheme="majorHAnsi" w:cstheme="majorHAnsi"/>
                <w:sz w:val="24"/>
                <w:szCs w:val="24"/>
              </w:rPr>
            </w:pPr>
            <w:r w:rsidRPr="00CA54EF">
              <w:rPr>
                <w:rFonts w:asciiTheme="majorHAnsi" w:hAnsiTheme="majorHAnsi" w:cstheme="majorHAnsi"/>
                <w:sz w:val="24"/>
                <w:szCs w:val="24"/>
              </w:rPr>
              <w:t>Porcentaje de Declaraciones: de Patrimonio//PEP//SO despachadas, cuando aplique.</w:t>
            </w:r>
          </w:p>
        </w:tc>
        <w:tc>
          <w:tcPr>
            <w:tcW w:w="900" w:type="dxa"/>
            <w:vAlign w:val="center"/>
          </w:tcPr>
          <w:p w14:paraId="0B109429" w14:textId="4E6E6656" w:rsidR="00E369D6" w:rsidRPr="00CA54EF" w:rsidRDefault="00E369D6" w:rsidP="00E369D6">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CA54EF">
              <w:rPr>
                <w:rFonts w:asciiTheme="majorHAnsi" w:hAnsiTheme="majorHAnsi" w:cstheme="majorHAnsi"/>
                <w:sz w:val="24"/>
                <w:szCs w:val="24"/>
              </w:rPr>
              <w:t>100%</w:t>
            </w:r>
          </w:p>
        </w:tc>
        <w:tc>
          <w:tcPr>
            <w:tcW w:w="1440" w:type="dxa"/>
            <w:vAlign w:val="center"/>
          </w:tcPr>
          <w:p w14:paraId="16109495" w14:textId="78F1AE14" w:rsidR="00E369D6" w:rsidRPr="00CA54EF" w:rsidRDefault="00E369D6" w:rsidP="00E369D6">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CA54EF">
              <w:rPr>
                <w:rFonts w:asciiTheme="majorHAnsi" w:hAnsiTheme="majorHAnsi" w:cstheme="majorHAnsi"/>
                <w:sz w:val="24"/>
                <w:szCs w:val="24"/>
              </w:rPr>
              <w:t>100%</w:t>
            </w:r>
          </w:p>
        </w:tc>
        <w:tc>
          <w:tcPr>
            <w:tcW w:w="1802" w:type="dxa"/>
            <w:vAlign w:val="center"/>
          </w:tcPr>
          <w:p w14:paraId="1520C7A3" w14:textId="0298EA05" w:rsidR="00E369D6" w:rsidRPr="00CA54EF" w:rsidRDefault="00E369D6" w:rsidP="00E369D6">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CA54EF">
              <w:rPr>
                <w:rFonts w:asciiTheme="majorHAnsi" w:hAnsiTheme="majorHAnsi" w:cstheme="majorHAnsi"/>
                <w:sz w:val="24"/>
                <w:szCs w:val="24"/>
              </w:rPr>
              <w:t>100%</w:t>
            </w:r>
          </w:p>
        </w:tc>
      </w:tr>
    </w:tbl>
    <w:p w14:paraId="4FD4061E" w14:textId="77777777" w:rsidR="009B3103" w:rsidRPr="00FE4FCA" w:rsidRDefault="009B3103" w:rsidP="009B3103">
      <w:pPr>
        <w:spacing w:after="0" w:line="276" w:lineRule="auto"/>
        <w:jc w:val="both"/>
        <w:rPr>
          <w:rFonts w:asciiTheme="majorHAnsi" w:hAnsiTheme="majorHAnsi" w:cstheme="majorHAnsi"/>
          <w:b/>
          <w:sz w:val="24"/>
          <w:szCs w:val="24"/>
        </w:rPr>
      </w:pPr>
    </w:p>
    <w:p w14:paraId="34A0647F" w14:textId="77777777" w:rsidR="009B3103" w:rsidRPr="00FE4FCA" w:rsidRDefault="009B3103" w:rsidP="009B3103">
      <w:pPr>
        <w:spacing w:after="0" w:line="276" w:lineRule="auto"/>
        <w:jc w:val="both"/>
        <w:rPr>
          <w:rFonts w:asciiTheme="majorHAnsi" w:hAnsiTheme="majorHAnsi" w:cstheme="majorHAnsi"/>
          <w:b/>
          <w:sz w:val="24"/>
          <w:szCs w:val="24"/>
        </w:rPr>
      </w:pPr>
    </w:p>
    <w:p w14:paraId="3E4253B0" w14:textId="19065D70" w:rsidR="00881DBF" w:rsidRPr="00FE4FCA" w:rsidRDefault="00881DBF" w:rsidP="005B2009">
      <w:pPr>
        <w:spacing w:after="0" w:line="276" w:lineRule="auto"/>
        <w:jc w:val="both"/>
        <w:rPr>
          <w:rFonts w:asciiTheme="majorHAnsi" w:hAnsiTheme="majorHAnsi" w:cstheme="majorHAnsi"/>
          <w:bCs/>
          <w:sz w:val="24"/>
          <w:szCs w:val="24"/>
        </w:rPr>
      </w:pPr>
    </w:p>
    <w:p w14:paraId="243B5CB2" w14:textId="145FD0D3" w:rsidR="005B2009" w:rsidRPr="00FE4FCA" w:rsidRDefault="005B2009" w:rsidP="005B2009">
      <w:pPr>
        <w:spacing w:after="0" w:line="276" w:lineRule="auto"/>
        <w:jc w:val="both"/>
        <w:rPr>
          <w:rFonts w:asciiTheme="majorHAnsi" w:hAnsiTheme="majorHAnsi" w:cstheme="majorHAnsi"/>
          <w:bCs/>
          <w:sz w:val="24"/>
          <w:szCs w:val="24"/>
        </w:rPr>
      </w:pPr>
    </w:p>
    <w:p w14:paraId="3ADAFAAB" w14:textId="7DCF434D" w:rsidR="005B2009" w:rsidRPr="00FE4FCA" w:rsidRDefault="005B2009" w:rsidP="005B2009">
      <w:pPr>
        <w:spacing w:after="0" w:line="276" w:lineRule="auto"/>
        <w:jc w:val="both"/>
        <w:rPr>
          <w:rFonts w:asciiTheme="majorHAnsi" w:hAnsiTheme="majorHAnsi" w:cstheme="majorHAnsi"/>
          <w:bCs/>
          <w:sz w:val="24"/>
          <w:szCs w:val="24"/>
        </w:rPr>
      </w:pPr>
    </w:p>
    <w:p w14:paraId="1355ECF1" w14:textId="626F98B7" w:rsidR="005B2009" w:rsidRPr="00FE4FCA" w:rsidRDefault="005B2009" w:rsidP="005B2009">
      <w:pPr>
        <w:spacing w:after="0" w:line="276" w:lineRule="auto"/>
        <w:jc w:val="both"/>
        <w:rPr>
          <w:rFonts w:asciiTheme="majorHAnsi" w:hAnsiTheme="majorHAnsi" w:cstheme="majorHAnsi"/>
          <w:bCs/>
          <w:sz w:val="24"/>
          <w:szCs w:val="24"/>
        </w:rPr>
      </w:pPr>
    </w:p>
    <w:p w14:paraId="6E42830A" w14:textId="08A9F951" w:rsidR="005B2009" w:rsidRPr="00FE4FCA" w:rsidRDefault="005B2009" w:rsidP="005B2009">
      <w:pPr>
        <w:spacing w:after="0" w:line="276" w:lineRule="auto"/>
        <w:jc w:val="both"/>
        <w:rPr>
          <w:rFonts w:asciiTheme="majorHAnsi" w:hAnsiTheme="majorHAnsi" w:cstheme="majorHAnsi"/>
          <w:bCs/>
          <w:sz w:val="24"/>
          <w:szCs w:val="24"/>
        </w:rPr>
      </w:pPr>
    </w:p>
    <w:p w14:paraId="7BCE5471" w14:textId="77777777" w:rsidR="005B2009" w:rsidRPr="00FE4FCA" w:rsidRDefault="005B2009" w:rsidP="005B2009">
      <w:pPr>
        <w:spacing w:after="0" w:line="276" w:lineRule="auto"/>
        <w:jc w:val="both"/>
        <w:rPr>
          <w:rFonts w:asciiTheme="majorHAnsi" w:hAnsiTheme="majorHAnsi" w:cstheme="majorHAnsi"/>
          <w:bCs/>
          <w:sz w:val="24"/>
          <w:szCs w:val="24"/>
        </w:rPr>
      </w:pPr>
    </w:p>
    <w:p w14:paraId="3F6635ED" w14:textId="77777777" w:rsidR="0057233D" w:rsidRPr="00FE4FCA" w:rsidRDefault="0057233D" w:rsidP="0057233D">
      <w:pPr>
        <w:spacing w:after="0" w:line="276" w:lineRule="auto"/>
        <w:jc w:val="both"/>
        <w:rPr>
          <w:rFonts w:asciiTheme="majorHAnsi" w:hAnsiTheme="majorHAnsi" w:cstheme="majorHAnsi"/>
          <w:bCs/>
          <w:sz w:val="24"/>
          <w:szCs w:val="24"/>
        </w:rPr>
      </w:pPr>
    </w:p>
    <w:p w14:paraId="4781550E" w14:textId="77777777" w:rsidR="0057233D" w:rsidRPr="00FE4FCA" w:rsidRDefault="0057233D" w:rsidP="008C1C90">
      <w:pPr>
        <w:pStyle w:val="ListParagraph"/>
        <w:spacing w:after="0" w:line="276" w:lineRule="auto"/>
        <w:ind w:left="1571"/>
        <w:jc w:val="both"/>
        <w:rPr>
          <w:rFonts w:asciiTheme="majorHAnsi" w:hAnsiTheme="majorHAnsi" w:cstheme="majorHAnsi"/>
          <w:bCs/>
          <w:i/>
          <w:iCs/>
          <w:sz w:val="24"/>
          <w:szCs w:val="24"/>
        </w:rPr>
      </w:pPr>
    </w:p>
    <w:p w14:paraId="32F6134A" w14:textId="77777777" w:rsidR="0057233D" w:rsidRPr="00FE4FCA" w:rsidRDefault="0057233D" w:rsidP="00CA54EF">
      <w:pPr>
        <w:pStyle w:val="ListParagraph"/>
        <w:numPr>
          <w:ilvl w:val="0"/>
          <w:numId w:val="12"/>
        </w:numPr>
        <w:spacing w:after="0" w:line="276" w:lineRule="auto"/>
        <w:jc w:val="both"/>
        <w:rPr>
          <w:rFonts w:asciiTheme="majorHAnsi" w:hAnsiTheme="majorHAnsi" w:cstheme="majorHAnsi"/>
          <w:bCs/>
          <w:sz w:val="24"/>
          <w:szCs w:val="24"/>
        </w:rPr>
      </w:pPr>
      <w:r w:rsidRPr="00FE4FCA">
        <w:rPr>
          <w:rFonts w:asciiTheme="majorHAnsi" w:hAnsiTheme="majorHAnsi" w:cstheme="majorHAnsi"/>
          <w:bCs/>
          <w:sz w:val="24"/>
          <w:szCs w:val="24"/>
        </w:rPr>
        <w:t>Durante el primer trimestre, con relación a la ejecución de los acuerdos de confidencialidad y no divulgación notariados</w:t>
      </w:r>
      <w:r w:rsidRPr="00FE4FCA">
        <w:rPr>
          <w:rFonts w:asciiTheme="majorHAnsi" w:eastAsia="Calibri" w:hAnsiTheme="majorHAnsi" w:cstheme="majorHAnsi"/>
        </w:rPr>
        <w:t xml:space="preserve"> </w:t>
      </w:r>
      <w:r w:rsidR="00BA3A2A" w:rsidRPr="00FE4FCA">
        <w:rPr>
          <w:rFonts w:asciiTheme="majorHAnsi" w:hAnsiTheme="majorHAnsi" w:cstheme="majorHAnsi"/>
          <w:bCs/>
          <w:sz w:val="24"/>
          <w:szCs w:val="24"/>
        </w:rPr>
        <w:t>se elaboraron</w:t>
      </w:r>
      <w:r w:rsidRPr="00FE4FCA">
        <w:rPr>
          <w:rFonts w:asciiTheme="majorHAnsi" w:hAnsiTheme="majorHAnsi" w:cstheme="majorHAnsi"/>
          <w:bCs/>
          <w:sz w:val="24"/>
          <w:szCs w:val="24"/>
        </w:rPr>
        <w:t>:</w:t>
      </w:r>
    </w:p>
    <w:p w14:paraId="5B049968" w14:textId="77777777" w:rsidR="0057233D" w:rsidRPr="00FE4FCA" w:rsidRDefault="0057233D" w:rsidP="0057233D">
      <w:pPr>
        <w:pStyle w:val="ListParagraph"/>
        <w:spacing w:after="0" w:line="276" w:lineRule="auto"/>
        <w:ind w:left="1571"/>
        <w:jc w:val="both"/>
        <w:rPr>
          <w:rFonts w:asciiTheme="majorHAnsi" w:hAnsiTheme="majorHAnsi" w:cstheme="majorHAnsi"/>
          <w:bCs/>
          <w:sz w:val="24"/>
          <w:szCs w:val="24"/>
        </w:rPr>
      </w:pPr>
    </w:p>
    <w:p w14:paraId="711D716F" w14:textId="77777777" w:rsidR="0029782E" w:rsidRPr="00FE4FCA" w:rsidRDefault="0029782E" w:rsidP="0057233D">
      <w:pPr>
        <w:pStyle w:val="ListParagraph"/>
        <w:spacing w:after="0" w:line="276" w:lineRule="auto"/>
        <w:ind w:left="1571"/>
        <w:jc w:val="both"/>
        <w:rPr>
          <w:rFonts w:asciiTheme="majorHAnsi" w:hAnsiTheme="majorHAnsi" w:cstheme="majorHAnsi"/>
          <w:bCs/>
          <w:i/>
          <w:iCs/>
          <w:sz w:val="24"/>
          <w:szCs w:val="24"/>
        </w:rPr>
      </w:pPr>
      <w:r w:rsidRPr="00FE4FCA">
        <w:rPr>
          <w:rFonts w:asciiTheme="majorHAnsi" w:hAnsiTheme="majorHAnsi" w:cstheme="majorHAnsi"/>
          <w:bCs/>
          <w:i/>
          <w:iCs/>
          <w:sz w:val="24"/>
          <w:szCs w:val="24"/>
        </w:rPr>
        <w:t>Enero:</w:t>
      </w:r>
    </w:p>
    <w:p w14:paraId="2513002F" w14:textId="535BA670" w:rsidR="00BA3A2A" w:rsidRPr="00FE4FCA" w:rsidRDefault="0057233D" w:rsidP="0057233D">
      <w:pPr>
        <w:pStyle w:val="ListParagraph"/>
        <w:spacing w:after="0" w:line="276" w:lineRule="auto"/>
        <w:ind w:left="1571"/>
        <w:jc w:val="both"/>
        <w:rPr>
          <w:rFonts w:asciiTheme="majorHAnsi" w:hAnsiTheme="majorHAnsi" w:cstheme="majorHAnsi"/>
          <w:bCs/>
          <w:sz w:val="24"/>
          <w:szCs w:val="24"/>
        </w:rPr>
      </w:pPr>
      <w:r w:rsidRPr="00FE4FCA">
        <w:rPr>
          <w:rFonts w:asciiTheme="majorHAnsi" w:hAnsiTheme="majorHAnsi" w:cstheme="majorHAnsi"/>
          <w:bCs/>
          <w:sz w:val="24"/>
          <w:szCs w:val="24"/>
        </w:rPr>
        <w:t>U</w:t>
      </w:r>
      <w:r w:rsidR="00BA3A2A" w:rsidRPr="00FE4FCA">
        <w:rPr>
          <w:rFonts w:asciiTheme="majorHAnsi" w:hAnsiTheme="majorHAnsi" w:cstheme="majorHAnsi"/>
          <w:bCs/>
          <w:sz w:val="24"/>
          <w:szCs w:val="24"/>
        </w:rPr>
        <w:t xml:space="preserve">n total de 14 Acuerdos de Confidencialidad, divididos de la manera siguiente: Siete son personal de nuevo ingreso; cinco son personal militar; una es personal de confianza de la MAE; y una es personal designado promovido. </w:t>
      </w:r>
      <w:r w:rsidR="00CA54EF">
        <w:rPr>
          <w:rFonts w:asciiTheme="majorHAnsi" w:hAnsiTheme="majorHAnsi" w:cstheme="majorHAnsi"/>
          <w:bCs/>
          <w:sz w:val="24"/>
          <w:szCs w:val="24"/>
        </w:rPr>
        <w:t>Los mismos</w:t>
      </w:r>
      <w:r w:rsidR="00BA3A2A" w:rsidRPr="00FE4FCA">
        <w:rPr>
          <w:rFonts w:asciiTheme="majorHAnsi" w:hAnsiTheme="majorHAnsi" w:cstheme="majorHAnsi"/>
          <w:bCs/>
          <w:sz w:val="24"/>
          <w:szCs w:val="24"/>
        </w:rPr>
        <w:t xml:space="preserve"> se entregaron al Departamento de RR.HH.</w:t>
      </w:r>
    </w:p>
    <w:p w14:paraId="22C38852" w14:textId="77777777" w:rsidR="0057233D" w:rsidRPr="00FE4FCA" w:rsidRDefault="0057233D" w:rsidP="0057233D">
      <w:pPr>
        <w:pStyle w:val="ListParagraph"/>
        <w:spacing w:after="0" w:line="276" w:lineRule="auto"/>
        <w:ind w:left="1571"/>
        <w:jc w:val="both"/>
        <w:rPr>
          <w:rFonts w:asciiTheme="majorHAnsi" w:hAnsiTheme="majorHAnsi" w:cstheme="majorHAnsi"/>
          <w:bCs/>
          <w:sz w:val="24"/>
          <w:szCs w:val="24"/>
        </w:rPr>
      </w:pPr>
    </w:p>
    <w:p w14:paraId="519E75C1" w14:textId="71498B0F" w:rsidR="00BA3A2A" w:rsidRPr="00FE4FCA" w:rsidRDefault="0057233D" w:rsidP="00BA3A2A">
      <w:pPr>
        <w:pStyle w:val="ListParagraph"/>
        <w:spacing w:after="0" w:line="276" w:lineRule="auto"/>
        <w:ind w:left="1571"/>
        <w:jc w:val="both"/>
        <w:rPr>
          <w:rFonts w:asciiTheme="majorHAnsi" w:hAnsiTheme="majorHAnsi" w:cstheme="majorHAnsi"/>
          <w:bCs/>
          <w:i/>
          <w:iCs/>
          <w:sz w:val="24"/>
          <w:szCs w:val="24"/>
        </w:rPr>
      </w:pPr>
      <w:r w:rsidRPr="00FE4FCA">
        <w:rPr>
          <w:rFonts w:asciiTheme="majorHAnsi" w:hAnsiTheme="majorHAnsi" w:cstheme="majorHAnsi"/>
          <w:bCs/>
          <w:i/>
          <w:iCs/>
          <w:sz w:val="24"/>
          <w:szCs w:val="24"/>
        </w:rPr>
        <w:t>Febrero:</w:t>
      </w:r>
    </w:p>
    <w:p w14:paraId="64FADE18" w14:textId="4AAF57F1" w:rsidR="00BA3A2A" w:rsidRDefault="0029782E" w:rsidP="00BA3A2A">
      <w:pPr>
        <w:pStyle w:val="ListParagraph"/>
        <w:spacing w:after="0" w:line="276" w:lineRule="auto"/>
        <w:ind w:left="1571"/>
        <w:jc w:val="both"/>
        <w:rPr>
          <w:rFonts w:asciiTheme="majorHAnsi" w:hAnsiTheme="majorHAnsi" w:cstheme="majorHAnsi"/>
          <w:bCs/>
          <w:sz w:val="24"/>
          <w:szCs w:val="24"/>
        </w:rPr>
      </w:pPr>
      <w:r w:rsidRPr="00FE4FCA">
        <w:rPr>
          <w:rFonts w:asciiTheme="majorHAnsi" w:hAnsiTheme="majorHAnsi" w:cstheme="majorHAnsi"/>
          <w:bCs/>
          <w:sz w:val="24"/>
          <w:szCs w:val="24"/>
        </w:rPr>
        <w:t>U</w:t>
      </w:r>
      <w:r w:rsidR="00BA3A2A" w:rsidRPr="00FE4FCA">
        <w:rPr>
          <w:rFonts w:asciiTheme="majorHAnsi" w:hAnsiTheme="majorHAnsi" w:cstheme="majorHAnsi"/>
          <w:bCs/>
          <w:sz w:val="24"/>
          <w:szCs w:val="24"/>
        </w:rPr>
        <w:t xml:space="preserve">n total de </w:t>
      </w:r>
      <w:r w:rsidR="00CA54EF">
        <w:rPr>
          <w:rFonts w:asciiTheme="majorHAnsi" w:hAnsiTheme="majorHAnsi" w:cstheme="majorHAnsi"/>
          <w:bCs/>
          <w:sz w:val="24"/>
          <w:szCs w:val="24"/>
        </w:rPr>
        <w:t>ocho</w:t>
      </w:r>
      <w:r w:rsidR="00BA3A2A" w:rsidRPr="00FE4FCA">
        <w:rPr>
          <w:rFonts w:asciiTheme="majorHAnsi" w:hAnsiTheme="majorHAnsi" w:cstheme="majorHAnsi"/>
          <w:bCs/>
          <w:sz w:val="24"/>
          <w:szCs w:val="24"/>
        </w:rPr>
        <w:t xml:space="preserve"> Acuerdos de Confidencialidad, divididos de la manera siguiente: Cuatro son personal de nuevo ingreso; cuatro son personal militar; los cuales se entregaron al Departamento de RR.HH. </w:t>
      </w:r>
      <w:r w:rsidR="00CA54EF">
        <w:rPr>
          <w:rFonts w:asciiTheme="majorHAnsi" w:hAnsiTheme="majorHAnsi" w:cstheme="majorHAnsi"/>
          <w:bCs/>
          <w:sz w:val="24"/>
          <w:szCs w:val="24"/>
        </w:rPr>
        <w:t>A</w:t>
      </w:r>
      <w:r w:rsidR="00BA3A2A" w:rsidRPr="00FE4FCA">
        <w:rPr>
          <w:rFonts w:asciiTheme="majorHAnsi" w:hAnsiTheme="majorHAnsi" w:cstheme="majorHAnsi"/>
          <w:bCs/>
          <w:sz w:val="24"/>
          <w:szCs w:val="24"/>
        </w:rPr>
        <w:t xml:space="preserve">simismo, se elaboraron 16 comunicaciones internas.   </w:t>
      </w:r>
    </w:p>
    <w:p w14:paraId="2338EE4B" w14:textId="77777777" w:rsidR="00870389" w:rsidRPr="00FE4FCA" w:rsidRDefault="00870389" w:rsidP="00BA3A2A">
      <w:pPr>
        <w:pStyle w:val="ListParagraph"/>
        <w:spacing w:after="0" w:line="276" w:lineRule="auto"/>
        <w:ind w:left="1571"/>
        <w:jc w:val="both"/>
        <w:rPr>
          <w:rFonts w:asciiTheme="majorHAnsi" w:hAnsiTheme="majorHAnsi" w:cstheme="majorHAnsi"/>
          <w:bCs/>
          <w:sz w:val="24"/>
          <w:szCs w:val="24"/>
        </w:rPr>
      </w:pPr>
    </w:p>
    <w:p w14:paraId="2D1B84EA" w14:textId="587D26E1" w:rsidR="00870389" w:rsidRPr="00870389" w:rsidRDefault="00870389" w:rsidP="00870389">
      <w:pPr>
        <w:pStyle w:val="ListParagraph"/>
        <w:spacing w:after="0" w:line="276" w:lineRule="auto"/>
        <w:ind w:left="1571"/>
        <w:jc w:val="both"/>
        <w:rPr>
          <w:rFonts w:asciiTheme="majorHAnsi" w:hAnsiTheme="majorHAnsi" w:cstheme="majorHAnsi"/>
          <w:bCs/>
          <w:i/>
          <w:iCs/>
          <w:sz w:val="24"/>
          <w:szCs w:val="24"/>
        </w:rPr>
      </w:pPr>
      <w:r w:rsidRPr="00870389">
        <w:rPr>
          <w:rFonts w:asciiTheme="majorHAnsi" w:hAnsiTheme="majorHAnsi" w:cstheme="majorHAnsi"/>
          <w:bCs/>
          <w:i/>
          <w:iCs/>
          <w:sz w:val="24"/>
          <w:szCs w:val="24"/>
        </w:rPr>
        <w:t>Marzo</w:t>
      </w:r>
      <w:r>
        <w:rPr>
          <w:rFonts w:asciiTheme="majorHAnsi" w:hAnsiTheme="majorHAnsi" w:cstheme="majorHAnsi"/>
          <w:bCs/>
          <w:i/>
          <w:iCs/>
          <w:sz w:val="24"/>
          <w:szCs w:val="24"/>
        </w:rPr>
        <w:t>:</w:t>
      </w:r>
      <w:r w:rsidRPr="00870389">
        <w:rPr>
          <w:rFonts w:asciiTheme="majorHAnsi" w:hAnsiTheme="majorHAnsi" w:cstheme="majorHAnsi"/>
          <w:bCs/>
          <w:i/>
          <w:iCs/>
          <w:sz w:val="24"/>
          <w:szCs w:val="24"/>
        </w:rPr>
        <w:t xml:space="preserve"> </w:t>
      </w:r>
    </w:p>
    <w:p w14:paraId="5A1A7867" w14:textId="7776B6B5" w:rsidR="00870389" w:rsidRPr="00870389" w:rsidRDefault="00870389" w:rsidP="00870389">
      <w:pPr>
        <w:pStyle w:val="ListParagraph"/>
        <w:spacing w:after="0"/>
        <w:ind w:left="1571"/>
        <w:rPr>
          <w:rFonts w:asciiTheme="majorHAnsi" w:hAnsiTheme="majorHAnsi" w:cstheme="majorHAnsi"/>
          <w:bCs/>
          <w:sz w:val="24"/>
          <w:szCs w:val="24"/>
        </w:rPr>
      </w:pPr>
      <w:r>
        <w:rPr>
          <w:rFonts w:asciiTheme="majorHAnsi" w:hAnsiTheme="majorHAnsi" w:cstheme="majorHAnsi"/>
          <w:bCs/>
          <w:sz w:val="24"/>
          <w:szCs w:val="24"/>
        </w:rPr>
        <w:t>S</w:t>
      </w:r>
      <w:r w:rsidRPr="00870389">
        <w:rPr>
          <w:rFonts w:asciiTheme="majorHAnsi" w:hAnsiTheme="majorHAnsi" w:cstheme="majorHAnsi"/>
          <w:bCs/>
          <w:sz w:val="24"/>
          <w:szCs w:val="24"/>
        </w:rPr>
        <w:t xml:space="preserve">e elaboraron, oportunamente, un total de </w:t>
      </w:r>
      <w:r w:rsidR="00CA54EF">
        <w:rPr>
          <w:rFonts w:asciiTheme="majorHAnsi" w:hAnsiTheme="majorHAnsi" w:cstheme="majorHAnsi"/>
          <w:bCs/>
          <w:sz w:val="24"/>
          <w:szCs w:val="24"/>
        </w:rPr>
        <w:t>cuatro</w:t>
      </w:r>
      <w:r w:rsidRPr="00870389">
        <w:rPr>
          <w:rFonts w:asciiTheme="majorHAnsi" w:hAnsiTheme="majorHAnsi" w:cstheme="majorHAnsi"/>
          <w:bCs/>
          <w:sz w:val="24"/>
          <w:szCs w:val="24"/>
        </w:rPr>
        <w:t xml:space="preserve"> Acuerdos de Confidencialidad, divididos de la manera siguiente: tres son personal de nuevo ingreso; una es personal de confianza de la MAE. </w:t>
      </w:r>
      <w:r w:rsidR="00CA54EF">
        <w:rPr>
          <w:rFonts w:asciiTheme="majorHAnsi" w:hAnsiTheme="majorHAnsi" w:cstheme="majorHAnsi"/>
          <w:bCs/>
          <w:sz w:val="24"/>
          <w:szCs w:val="24"/>
        </w:rPr>
        <w:t xml:space="preserve">Los mismos </w:t>
      </w:r>
      <w:r w:rsidRPr="00870389">
        <w:rPr>
          <w:rFonts w:asciiTheme="majorHAnsi" w:hAnsiTheme="majorHAnsi" w:cstheme="majorHAnsi"/>
          <w:bCs/>
          <w:sz w:val="24"/>
          <w:szCs w:val="24"/>
        </w:rPr>
        <w:t xml:space="preserve">se entregaron al Departamento de RR.HH. </w:t>
      </w:r>
    </w:p>
    <w:p w14:paraId="07272274" w14:textId="77777777" w:rsidR="00BA3A2A" w:rsidRPr="00FE4FCA" w:rsidRDefault="00BA3A2A" w:rsidP="00BA3A2A">
      <w:pPr>
        <w:pStyle w:val="ListParagraph"/>
        <w:spacing w:after="0" w:line="276" w:lineRule="auto"/>
        <w:ind w:left="1571"/>
        <w:jc w:val="both"/>
        <w:rPr>
          <w:rFonts w:asciiTheme="majorHAnsi" w:hAnsiTheme="majorHAnsi" w:cstheme="majorHAnsi"/>
          <w:bCs/>
          <w:sz w:val="24"/>
          <w:szCs w:val="24"/>
        </w:rPr>
      </w:pPr>
    </w:p>
    <w:p w14:paraId="030449C4" w14:textId="12FE5F24" w:rsidR="0029782E" w:rsidRPr="00FE4FCA" w:rsidRDefault="0029782E" w:rsidP="00736D95">
      <w:pPr>
        <w:pStyle w:val="ListParagraph"/>
        <w:numPr>
          <w:ilvl w:val="0"/>
          <w:numId w:val="12"/>
        </w:numPr>
        <w:spacing w:after="0" w:line="276" w:lineRule="auto"/>
        <w:jc w:val="both"/>
        <w:rPr>
          <w:rFonts w:asciiTheme="majorHAnsi" w:hAnsiTheme="majorHAnsi" w:cstheme="majorHAnsi"/>
          <w:bCs/>
          <w:sz w:val="24"/>
          <w:szCs w:val="24"/>
        </w:rPr>
      </w:pPr>
      <w:r w:rsidRPr="00FE4FCA">
        <w:rPr>
          <w:rFonts w:asciiTheme="majorHAnsi" w:hAnsiTheme="majorHAnsi" w:cstheme="majorHAnsi"/>
          <w:bCs/>
          <w:sz w:val="24"/>
          <w:szCs w:val="24"/>
        </w:rPr>
        <w:lastRenderedPageBreak/>
        <w:t xml:space="preserve">Durante el primer trimestre, en cuanto al porcentaje de declaraciones de Patrimonio//PEP//SO despachadas </w:t>
      </w:r>
      <w:r w:rsidR="00BA3A2A" w:rsidRPr="00FE4FCA">
        <w:rPr>
          <w:rFonts w:asciiTheme="majorHAnsi" w:hAnsiTheme="majorHAnsi" w:cstheme="majorHAnsi"/>
          <w:bCs/>
          <w:sz w:val="24"/>
          <w:szCs w:val="24"/>
        </w:rPr>
        <w:t>se elaboraron</w:t>
      </w:r>
      <w:r w:rsidRPr="00FE4FCA">
        <w:rPr>
          <w:rFonts w:asciiTheme="majorHAnsi" w:hAnsiTheme="majorHAnsi" w:cstheme="majorHAnsi"/>
          <w:bCs/>
          <w:sz w:val="24"/>
          <w:szCs w:val="24"/>
        </w:rPr>
        <w:t>:</w:t>
      </w:r>
    </w:p>
    <w:p w14:paraId="4394B58E" w14:textId="77777777" w:rsidR="0029782E" w:rsidRPr="00FE4FCA" w:rsidRDefault="0029782E" w:rsidP="0029782E">
      <w:pPr>
        <w:pStyle w:val="ListParagraph"/>
        <w:spacing w:after="0" w:line="276" w:lineRule="auto"/>
        <w:ind w:left="1571"/>
        <w:jc w:val="both"/>
        <w:rPr>
          <w:rFonts w:asciiTheme="majorHAnsi" w:hAnsiTheme="majorHAnsi" w:cstheme="majorHAnsi"/>
          <w:bCs/>
          <w:sz w:val="24"/>
          <w:szCs w:val="24"/>
        </w:rPr>
      </w:pPr>
    </w:p>
    <w:p w14:paraId="39044CE0" w14:textId="38B8576A" w:rsidR="0029782E" w:rsidRPr="00FE4FCA" w:rsidRDefault="0029782E" w:rsidP="0029782E">
      <w:pPr>
        <w:pStyle w:val="ListParagraph"/>
        <w:spacing w:after="0" w:line="276" w:lineRule="auto"/>
        <w:ind w:left="1571"/>
        <w:jc w:val="both"/>
        <w:rPr>
          <w:rFonts w:asciiTheme="majorHAnsi" w:hAnsiTheme="majorHAnsi" w:cstheme="majorHAnsi"/>
          <w:bCs/>
          <w:i/>
          <w:iCs/>
          <w:sz w:val="24"/>
          <w:szCs w:val="24"/>
        </w:rPr>
      </w:pPr>
      <w:r w:rsidRPr="00FE4FCA">
        <w:rPr>
          <w:rFonts w:asciiTheme="majorHAnsi" w:hAnsiTheme="majorHAnsi" w:cstheme="majorHAnsi"/>
          <w:bCs/>
          <w:i/>
          <w:iCs/>
          <w:sz w:val="24"/>
          <w:szCs w:val="24"/>
        </w:rPr>
        <w:t>Enero:</w:t>
      </w:r>
    </w:p>
    <w:p w14:paraId="0361668E" w14:textId="0F8F7F06" w:rsidR="00BA3A2A" w:rsidRPr="00FE4FCA" w:rsidRDefault="0029782E" w:rsidP="0029782E">
      <w:pPr>
        <w:pStyle w:val="ListParagraph"/>
        <w:spacing w:after="0" w:line="276" w:lineRule="auto"/>
        <w:ind w:left="1571"/>
        <w:jc w:val="both"/>
        <w:rPr>
          <w:rFonts w:asciiTheme="majorHAnsi" w:hAnsiTheme="majorHAnsi" w:cstheme="majorHAnsi"/>
          <w:bCs/>
          <w:sz w:val="24"/>
          <w:szCs w:val="24"/>
        </w:rPr>
      </w:pPr>
      <w:r w:rsidRPr="00FE4FCA">
        <w:rPr>
          <w:rFonts w:asciiTheme="majorHAnsi" w:hAnsiTheme="majorHAnsi" w:cstheme="majorHAnsi"/>
          <w:bCs/>
          <w:sz w:val="24"/>
          <w:szCs w:val="24"/>
        </w:rPr>
        <w:t>U</w:t>
      </w:r>
      <w:r w:rsidR="00BA3A2A" w:rsidRPr="00FE4FCA">
        <w:rPr>
          <w:rFonts w:asciiTheme="majorHAnsi" w:hAnsiTheme="majorHAnsi" w:cstheme="majorHAnsi"/>
          <w:bCs/>
          <w:sz w:val="24"/>
          <w:szCs w:val="24"/>
        </w:rPr>
        <w:t>n total de 26 Declaraciones, divididas de la manera siguiente: 10 Declaraciones de Patrimonio, que incluyen los tres nuevos ingresos del mes diciembre 2020 y entregaron en el mes de enero 2021; ocho Declaraciones PEP y ocho Declaraciones SO, dado que, al personal militar que presta servicios en seguridad física, no se le realizan este tipo de Declaraciones, solamente al Encargado/a de dicha área.</w:t>
      </w:r>
    </w:p>
    <w:p w14:paraId="4AA801B8" w14:textId="2E05CB21" w:rsidR="00BA3A2A" w:rsidRPr="00FE4FCA" w:rsidRDefault="00BA3A2A" w:rsidP="0027127B">
      <w:pPr>
        <w:spacing w:after="0" w:line="276" w:lineRule="auto"/>
        <w:jc w:val="both"/>
        <w:rPr>
          <w:rFonts w:asciiTheme="majorHAnsi" w:hAnsiTheme="majorHAnsi" w:cstheme="majorHAnsi"/>
          <w:bCs/>
          <w:sz w:val="24"/>
          <w:szCs w:val="24"/>
        </w:rPr>
      </w:pPr>
    </w:p>
    <w:p w14:paraId="6BE6C7E5" w14:textId="30A227B6" w:rsidR="0029782E" w:rsidRPr="00FE4FCA" w:rsidRDefault="0029782E" w:rsidP="00BA3A2A">
      <w:pPr>
        <w:pStyle w:val="ListParagraph"/>
        <w:spacing w:after="0" w:line="276" w:lineRule="auto"/>
        <w:ind w:left="1571"/>
        <w:jc w:val="both"/>
        <w:rPr>
          <w:rFonts w:asciiTheme="majorHAnsi" w:hAnsiTheme="majorHAnsi" w:cstheme="majorHAnsi"/>
          <w:bCs/>
          <w:i/>
          <w:iCs/>
          <w:sz w:val="24"/>
          <w:szCs w:val="24"/>
        </w:rPr>
      </w:pPr>
      <w:r w:rsidRPr="00FE4FCA">
        <w:rPr>
          <w:rFonts w:asciiTheme="majorHAnsi" w:hAnsiTheme="majorHAnsi" w:cstheme="majorHAnsi"/>
          <w:bCs/>
          <w:i/>
          <w:iCs/>
          <w:sz w:val="24"/>
          <w:szCs w:val="24"/>
        </w:rPr>
        <w:t>F</w:t>
      </w:r>
      <w:r w:rsidR="00BA3A2A" w:rsidRPr="00FE4FCA">
        <w:rPr>
          <w:rFonts w:asciiTheme="majorHAnsi" w:hAnsiTheme="majorHAnsi" w:cstheme="majorHAnsi"/>
          <w:bCs/>
          <w:i/>
          <w:iCs/>
          <w:sz w:val="24"/>
          <w:szCs w:val="24"/>
        </w:rPr>
        <w:t>ebrero</w:t>
      </w:r>
      <w:r w:rsidRPr="00FE4FCA">
        <w:rPr>
          <w:rFonts w:asciiTheme="majorHAnsi" w:hAnsiTheme="majorHAnsi" w:cstheme="majorHAnsi"/>
          <w:bCs/>
          <w:i/>
          <w:iCs/>
          <w:sz w:val="24"/>
          <w:szCs w:val="24"/>
        </w:rPr>
        <w:t>:</w:t>
      </w:r>
      <w:r w:rsidR="00BA3A2A" w:rsidRPr="00FE4FCA">
        <w:rPr>
          <w:rFonts w:asciiTheme="majorHAnsi" w:hAnsiTheme="majorHAnsi" w:cstheme="majorHAnsi"/>
          <w:bCs/>
          <w:i/>
          <w:iCs/>
          <w:sz w:val="24"/>
          <w:szCs w:val="24"/>
        </w:rPr>
        <w:t xml:space="preserve"> </w:t>
      </w:r>
    </w:p>
    <w:p w14:paraId="75AD6DA6" w14:textId="7F948FE6" w:rsidR="009B3103" w:rsidRDefault="0029782E" w:rsidP="0029782E">
      <w:pPr>
        <w:pStyle w:val="ListParagraph"/>
        <w:spacing w:after="0" w:line="276" w:lineRule="auto"/>
        <w:ind w:left="1571"/>
        <w:jc w:val="both"/>
        <w:rPr>
          <w:rFonts w:asciiTheme="majorHAnsi" w:hAnsiTheme="majorHAnsi" w:cstheme="majorHAnsi"/>
          <w:bCs/>
          <w:sz w:val="24"/>
          <w:szCs w:val="24"/>
        </w:rPr>
      </w:pPr>
      <w:r w:rsidRPr="00FE4FCA">
        <w:rPr>
          <w:rFonts w:asciiTheme="majorHAnsi" w:hAnsiTheme="majorHAnsi" w:cstheme="majorHAnsi"/>
          <w:bCs/>
          <w:sz w:val="24"/>
          <w:szCs w:val="24"/>
        </w:rPr>
        <w:t>U</w:t>
      </w:r>
      <w:r w:rsidR="00BA3A2A" w:rsidRPr="00FE4FCA">
        <w:rPr>
          <w:rFonts w:asciiTheme="majorHAnsi" w:hAnsiTheme="majorHAnsi" w:cstheme="majorHAnsi"/>
          <w:bCs/>
          <w:sz w:val="24"/>
          <w:szCs w:val="24"/>
        </w:rPr>
        <w:t>n total de 14 Declaraciones, divididas de la manera siguiente: cuatro Declaraciones de Patrimonio; cinco Declaraciones PEP y cinco Declaraciones SO</w:t>
      </w:r>
      <w:r w:rsidR="00CA54EF">
        <w:rPr>
          <w:rFonts w:asciiTheme="majorHAnsi" w:hAnsiTheme="majorHAnsi" w:cstheme="majorHAnsi"/>
          <w:bCs/>
          <w:sz w:val="24"/>
          <w:szCs w:val="24"/>
        </w:rPr>
        <w:t>.</w:t>
      </w:r>
    </w:p>
    <w:p w14:paraId="79CECFB2" w14:textId="77777777" w:rsidR="00AD72FC" w:rsidRDefault="00AD72FC" w:rsidP="0029782E">
      <w:pPr>
        <w:pStyle w:val="ListParagraph"/>
        <w:spacing w:after="0" w:line="276" w:lineRule="auto"/>
        <w:ind w:left="1571"/>
        <w:jc w:val="both"/>
        <w:rPr>
          <w:rFonts w:asciiTheme="majorHAnsi" w:hAnsiTheme="majorHAnsi" w:cstheme="majorHAnsi"/>
          <w:bCs/>
          <w:sz w:val="24"/>
          <w:szCs w:val="24"/>
        </w:rPr>
      </w:pPr>
    </w:p>
    <w:p w14:paraId="2C8BCA88" w14:textId="4079FFB1" w:rsidR="00AD72FC" w:rsidRPr="00AD72FC" w:rsidRDefault="00AD72FC" w:rsidP="00AD72FC">
      <w:pPr>
        <w:pStyle w:val="ListParagraph"/>
        <w:spacing w:after="0" w:line="276" w:lineRule="auto"/>
        <w:ind w:left="1571"/>
        <w:jc w:val="both"/>
        <w:rPr>
          <w:rFonts w:asciiTheme="majorHAnsi" w:hAnsiTheme="majorHAnsi" w:cstheme="majorHAnsi"/>
          <w:bCs/>
          <w:i/>
          <w:iCs/>
          <w:sz w:val="24"/>
          <w:szCs w:val="24"/>
        </w:rPr>
      </w:pPr>
      <w:r w:rsidRPr="00AD72FC">
        <w:rPr>
          <w:rFonts w:asciiTheme="majorHAnsi" w:hAnsiTheme="majorHAnsi" w:cstheme="majorHAnsi"/>
          <w:bCs/>
          <w:i/>
          <w:iCs/>
          <w:sz w:val="24"/>
          <w:szCs w:val="24"/>
        </w:rPr>
        <w:t>Marzo</w:t>
      </w:r>
      <w:r>
        <w:rPr>
          <w:rFonts w:asciiTheme="majorHAnsi" w:hAnsiTheme="majorHAnsi" w:cstheme="majorHAnsi"/>
          <w:bCs/>
          <w:i/>
          <w:iCs/>
          <w:sz w:val="24"/>
          <w:szCs w:val="24"/>
        </w:rPr>
        <w:t>:</w:t>
      </w:r>
    </w:p>
    <w:p w14:paraId="14D6284D" w14:textId="0F60BC36" w:rsidR="00AD72FC" w:rsidRPr="00AD72FC" w:rsidRDefault="00AD72FC" w:rsidP="00AD72FC">
      <w:pPr>
        <w:pStyle w:val="ListParagraph"/>
        <w:spacing w:after="0"/>
        <w:ind w:left="1571"/>
        <w:rPr>
          <w:rFonts w:asciiTheme="majorHAnsi" w:hAnsiTheme="majorHAnsi" w:cstheme="majorHAnsi"/>
          <w:bCs/>
          <w:sz w:val="24"/>
          <w:szCs w:val="24"/>
        </w:rPr>
      </w:pPr>
      <w:r w:rsidRPr="00AD72FC">
        <w:rPr>
          <w:rFonts w:asciiTheme="majorHAnsi" w:hAnsiTheme="majorHAnsi" w:cstheme="majorHAnsi"/>
          <w:bCs/>
          <w:sz w:val="24"/>
          <w:szCs w:val="24"/>
        </w:rPr>
        <w:t xml:space="preserve"> </w:t>
      </w:r>
      <w:r>
        <w:rPr>
          <w:rFonts w:asciiTheme="majorHAnsi" w:hAnsiTheme="majorHAnsi" w:cstheme="majorHAnsi"/>
          <w:bCs/>
          <w:sz w:val="24"/>
          <w:szCs w:val="24"/>
        </w:rPr>
        <w:t>S</w:t>
      </w:r>
      <w:r w:rsidRPr="00AD72FC">
        <w:rPr>
          <w:rFonts w:asciiTheme="majorHAnsi" w:hAnsiTheme="majorHAnsi" w:cstheme="majorHAnsi"/>
          <w:bCs/>
          <w:sz w:val="24"/>
          <w:szCs w:val="24"/>
        </w:rPr>
        <w:t>e elaboró, oportunamente, un total de doce (12) Declaraciones, divididas en la manera siguiente: cuatro (4) Declaraciones de Patrimonio; cuatro (4) Declaraciones PEP y cuatro (4) Declaraciones SO</w:t>
      </w:r>
      <w:r w:rsidR="00CA54EF">
        <w:rPr>
          <w:rFonts w:asciiTheme="majorHAnsi" w:hAnsiTheme="majorHAnsi" w:cstheme="majorHAnsi"/>
          <w:bCs/>
          <w:sz w:val="24"/>
          <w:szCs w:val="24"/>
        </w:rPr>
        <w:t>.</w:t>
      </w:r>
    </w:p>
    <w:p w14:paraId="3083E2A8" w14:textId="77777777" w:rsidR="009B3103" w:rsidRPr="00FE4FCA" w:rsidRDefault="009B3103" w:rsidP="0029782E">
      <w:pPr>
        <w:spacing w:after="0" w:line="276" w:lineRule="auto"/>
        <w:jc w:val="both"/>
        <w:rPr>
          <w:rFonts w:asciiTheme="majorHAnsi" w:hAnsiTheme="majorHAnsi" w:cstheme="majorHAnsi"/>
          <w:b/>
          <w:sz w:val="24"/>
          <w:szCs w:val="24"/>
        </w:rPr>
      </w:pPr>
    </w:p>
    <w:p w14:paraId="5000C8DA" w14:textId="77777777" w:rsidR="00AF6195" w:rsidRDefault="00947642" w:rsidP="00736D95">
      <w:pPr>
        <w:pStyle w:val="ListParagraph"/>
        <w:numPr>
          <w:ilvl w:val="0"/>
          <w:numId w:val="4"/>
        </w:numPr>
        <w:spacing w:after="0" w:line="276" w:lineRule="auto"/>
        <w:jc w:val="both"/>
        <w:rPr>
          <w:rFonts w:asciiTheme="majorHAnsi" w:hAnsiTheme="majorHAnsi" w:cstheme="majorHAnsi"/>
          <w:b/>
          <w:sz w:val="24"/>
          <w:szCs w:val="24"/>
        </w:rPr>
      </w:pPr>
      <w:r w:rsidRPr="00FE4FCA">
        <w:rPr>
          <w:rFonts w:asciiTheme="majorHAnsi" w:hAnsiTheme="majorHAnsi" w:cstheme="majorHAnsi"/>
          <w:b/>
          <w:sz w:val="24"/>
          <w:szCs w:val="24"/>
        </w:rPr>
        <w:t xml:space="preserve">Documentos internos del marco ético actualizado, enviados, y socializados. </w:t>
      </w:r>
    </w:p>
    <w:p w14:paraId="696DB8ED" w14:textId="6DC8EB89" w:rsidR="009B3103" w:rsidRPr="00FE4FCA" w:rsidRDefault="009B3103" w:rsidP="00AF6195">
      <w:pPr>
        <w:pStyle w:val="ListParagraph"/>
        <w:spacing w:after="0" w:line="276" w:lineRule="auto"/>
        <w:ind w:left="1211"/>
        <w:jc w:val="both"/>
        <w:rPr>
          <w:rFonts w:asciiTheme="majorHAnsi" w:hAnsiTheme="majorHAnsi" w:cstheme="majorHAnsi"/>
          <w:b/>
          <w:sz w:val="24"/>
          <w:szCs w:val="24"/>
        </w:rPr>
      </w:pPr>
      <w:r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256"/>
        <w:tblW w:w="8547" w:type="dxa"/>
        <w:tblLook w:val="04A0" w:firstRow="1" w:lastRow="0" w:firstColumn="1" w:lastColumn="0" w:noHBand="0" w:noVBand="1"/>
      </w:tblPr>
      <w:tblGrid>
        <w:gridCol w:w="4549"/>
        <w:gridCol w:w="768"/>
        <w:gridCol w:w="1436"/>
        <w:gridCol w:w="1794"/>
      </w:tblGrid>
      <w:tr w:rsidR="008A0D75" w:rsidRPr="00AF6195" w14:paraId="5E03ACFF" w14:textId="77777777" w:rsidTr="00AF6195">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1E31098B" w14:textId="77777777" w:rsidR="008A0D75" w:rsidRPr="00AF6195" w:rsidRDefault="008A0D75" w:rsidP="00A54487">
            <w:pPr>
              <w:pStyle w:val="ListParagraph"/>
              <w:spacing w:line="276" w:lineRule="auto"/>
              <w:ind w:left="0"/>
              <w:jc w:val="center"/>
              <w:rPr>
                <w:rFonts w:asciiTheme="majorHAnsi" w:hAnsiTheme="majorHAnsi" w:cstheme="majorHAnsi"/>
                <w:sz w:val="24"/>
                <w:szCs w:val="24"/>
              </w:rPr>
            </w:pPr>
            <w:r w:rsidRPr="00AF6195">
              <w:rPr>
                <w:rFonts w:asciiTheme="majorHAnsi" w:hAnsiTheme="majorHAnsi" w:cstheme="majorHAnsi"/>
                <w:sz w:val="24"/>
                <w:szCs w:val="24"/>
              </w:rPr>
              <w:t>Indicador</w:t>
            </w:r>
          </w:p>
        </w:tc>
        <w:tc>
          <w:tcPr>
            <w:tcW w:w="720" w:type="dxa"/>
            <w:vAlign w:val="center"/>
          </w:tcPr>
          <w:p w14:paraId="5A47D609" w14:textId="77777777" w:rsidR="008A0D75" w:rsidRPr="00AF6195" w:rsidRDefault="008A0D75"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AF6195">
              <w:rPr>
                <w:rFonts w:asciiTheme="majorHAnsi" w:hAnsiTheme="majorHAnsi" w:cstheme="majorHAnsi"/>
                <w:sz w:val="24"/>
                <w:szCs w:val="24"/>
              </w:rPr>
              <w:t>Meta Anual</w:t>
            </w:r>
          </w:p>
        </w:tc>
        <w:tc>
          <w:tcPr>
            <w:tcW w:w="1440" w:type="dxa"/>
            <w:vAlign w:val="center"/>
          </w:tcPr>
          <w:p w14:paraId="10EB0E7C" w14:textId="77777777" w:rsidR="008A0D75" w:rsidRPr="00AF6195" w:rsidRDefault="008A0D75"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AF6195">
              <w:rPr>
                <w:rFonts w:asciiTheme="majorHAnsi" w:hAnsiTheme="majorHAnsi" w:cstheme="majorHAnsi"/>
                <w:sz w:val="24"/>
                <w:szCs w:val="24"/>
              </w:rPr>
              <w:t>Meta Primer Trimestre</w:t>
            </w:r>
          </w:p>
        </w:tc>
        <w:tc>
          <w:tcPr>
            <w:tcW w:w="1802" w:type="dxa"/>
            <w:vAlign w:val="center"/>
          </w:tcPr>
          <w:p w14:paraId="24975E26" w14:textId="77777777" w:rsidR="008A0D75" w:rsidRPr="00AF6195" w:rsidRDefault="008A0D75"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AF6195">
              <w:rPr>
                <w:rFonts w:asciiTheme="majorHAnsi" w:hAnsiTheme="majorHAnsi" w:cstheme="majorHAnsi"/>
                <w:sz w:val="24"/>
                <w:szCs w:val="24"/>
              </w:rPr>
              <w:t>Avance en la meta trimestral</w:t>
            </w:r>
          </w:p>
        </w:tc>
      </w:tr>
      <w:tr w:rsidR="008A0D75" w:rsidRPr="00AF6195" w14:paraId="4C5C6A1D" w14:textId="77777777" w:rsidTr="00AF6195">
        <w:trPr>
          <w:cnfStyle w:val="000000100000" w:firstRow="0" w:lastRow="0" w:firstColumn="0" w:lastColumn="0" w:oddVBand="0" w:evenVBand="0" w:oddHBand="1" w:evenHBand="0"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4E10A0A2" w14:textId="2C932F59" w:rsidR="008A0D75" w:rsidRPr="00AF6195" w:rsidRDefault="008A0D75" w:rsidP="00A54487">
            <w:pPr>
              <w:pStyle w:val="ListParagraph"/>
              <w:spacing w:line="276" w:lineRule="auto"/>
              <w:ind w:left="0"/>
              <w:jc w:val="center"/>
              <w:rPr>
                <w:rFonts w:asciiTheme="majorHAnsi" w:hAnsiTheme="majorHAnsi" w:cstheme="majorHAnsi"/>
                <w:sz w:val="24"/>
                <w:szCs w:val="24"/>
              </w:rPr>
            </w:pPr>
            <w:r w:rsidRPr="00AF6195">
              <w:rPr>
                <w:rFonts w:asciiTheme="majorHAnsi" w:hAnsiTheme="majorHAnsi" w:cstheme="majorHAnsi"/>
                <w:sz w:val="24"/>
                <w:szCs w:val="24"/>
              </w:rPr>
              <w:t>Porcentaje Manual de Código de Ética socializado y enviado (formato digital o físico) a colaboradores de nuevo ingreso</w:t>
            </w:r>
          </w:p>
        </w:tc>
        <w:tc>
          <w:tcPr>
            <w:tcW w:w="720" w:type="dxa"/>
            <w:vAlign w:val="center"/>
          </w:tcPr>
          <w:p w14:paraId="6EEF3333" w14:textId="50CB0A9F" w:rsidR="008A0D75" w:rsidRPr="00AF6195" w:rsidRDefault="008A0D75"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AF6195">
              <w:rPr>
                <w:rFonts w:asciiTheme="majorHAnsi" w:hAnsiTheme="majorHAnsi" w:cstheme="majorHAnsi"/>
                <w:sz w:val="24"/>
                <w:szCs w:val="24"/>
              </w:rPr>
              <w:t>100%</w:t>
            </w:r>
          </w:p>
        </w:tc>
        <w:tc>
          <w:tcPr>
            <w:tcW w:w="1440" w:type="dxa"/>
            <w:vAlign w:val="center"/>
          </w:tcPr>
          <w:p w14:paraId="41FD90AD" w14:textId="42B561BD" w:rsidR="008A0D75" w:rsidRPr="00AF6195" w:rsidRDefault="008A0D75"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AF6195">
              <w:rPr>
                <w:rFonts w:asciiTheme="majorHAnsi" w:hAnsiTheme="majorHAnsi" w:cstheme="majorHAnsi"/>
                <w:sz w:val="24"/>
                <w:szCs w:val="24"/>
              </w:rPr>
              <w:t>100%</w:t>
            </w:r>
          </w:p>
        </w:tc>
        <w:tc>
          <w:tcPr>
            <w:tcW w:w="1802" w:type="dxa"/>
            <w:vAlign w:val="center"/>
          </w:tcPr>
          <w:p w14:paraId="2EC4BB91" w14:textId="5AE65C49" w:rsidR="008A0D75" w:rsidRPr="00AF6195" w:rsidRDefault="008A0D75"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AF6195">
              <w:rPr>
                <w:rFonts w:asciiTheme="majorHAnsi" w:hAnsiTheme="majorHAnsi" w:cstheme="majorHAnsi"/>
                <w:sz w:val="24"/>
                <w:szCs w:val="24"/>
              </w:rPr>
              <w:t>100%</w:t>
            </w:r>
          </w:p>
        </w:tc>
      </w:tr>
    </w:tbl>
    <w:p w14:paraId="66FDD3B1" w14:textId="77C5DC9F" w:rsidR="00947642" w:rsidRPr="00FE4FCA" w:rsidRDefault="00947642" w:rsidP="009B3103">
      <w:pPr>
        <w:pStyle w:val="ListParagraph"/>
        <w:spacing w:after="0" w:line="276" w:lineRule="auto"/>
        <w:ind w:left="1353"/>
        <w:jc w:val="both"/>
        <w:rPr>
          <w:rFonts w:asciiTheme="majorHAnsi" w:hAnsiTheme="majorHAnsi" w:cstheme="majorHAnsi"/>
          <w:b/>
          <w:sz w:val="24"/>
          <w:szCs w:val="24"/>
          <w:u w:val="single"/>
        </w:rPr>
      </w:pPr>
    </w:p>
    <w:p w14:paraId="3130FF9A" w14:textId="77777777" w:rsidR="002E1939" w:rsidRPr="00FE4FCA" w:rsidRDefault="007F7555" w:rsidP="00E14049">
      <w:pPr>
        <w:pStyle w:val="ListParagraph"/>
        <w:spacing w:after="0" w:line="276" w:lineRule="auto"/>
        <w:ind w:left="1134"/>
        <w:jc w:val="both"/>
        <w:rPr>
          <w:rFonts w:asciiTheme="majorHAnsi" w:hAnsiTheme="majorHAnsi" w:cstheme="majorHAnsi"/>
          <w:sz w:val="24"/>
          <w:szCs w:val="24"/>
        </w:rPr>
      </w:pPr>
      <w:r w:rsidRPr="00FE4FCA">
        <w:rPr>
          <w:rFonts w:asciiTheme="majorHAnsi" w:hAnsiTheme="majorHAnsi" w:cstheme="majorHAnsi"/>
          <w:sz w:val="24"/>
          <w:szCs w:val="24"/>
        </w:rPr>
        <w:t xml:space="preserve">Durante el </w:t>
      </w:r>
      <w:r w:rsidR="002317DA" w:rsidRPr="00FE4FCA">
        <w:rPr>
          <w:rFonts w:asciiTheme="majorHAnsi" w:hAnsiTheme="majorHAnsi" w:cstheme="majorHAnsi"/>
          <w:sz w:val="24"/>
          <w:szCs w:val="24"/>
        </w:rPr>
        <w:t xml:space="preserve">primer </w:t>
      </w:r>
      <w:r w:rsidR="002E1939" w:rsidRPr="00FE4FCA">
        <w:rPr>
          <w:rFonts w:asciiTheme="majorHAnsi" w:hAnsiTheme="majorHAnsi" w:cstheme="majorHAnsi"/>
          <w:sz w:val="24"/>
          <w:szCs w:val="24"/>
        </w:rPr>
        <w:t xml:space="preserve">trimestre, </w:t>
      </w:r>
      <w:r w:rsidRPr="00FE4FCA">
        <w:rPr>
          <w:rFonts w:asciiTheme="majorHAnsi" w:hAnsiTheme="majorHAnsi" w:cstheme="majorHAnsi"/>
          <w:sz w:val="24"/>
          <w:szCs w:val="24"/>
        </w:rPr>
        <w:t>fueron entregados</w:t>
      </w:r>
      <w:r w:rsidR="002E1939" w:rsidRPr="00FE4FCA">
        <w:rPr>
          <w:rFonts w:asciiTheme="majorHAnsi" w:hAnsiTheme="majorHAnsi" w:cstheme="majorHAnsi"/>
          <w:sz w:val="24"/>
          <w:szCs w:val="24"/>
        </w:rPr>
        <w:t>:</w:t>
      </w:r>
    </w:p>
    <w:p w14:paraId="40CC0053" w14:textId="6D353D8D" w:rsidR="002E1939" w:rsidRPr="00FE4FCA" w:rsidRDefault="002E1939" w:rsidP="00E14049">
      <w:pPr>
        <w:pStyle w:val="ListParagraph"/>
        <w:spacing w:after="0" w:line="276" w:lineRule="auto"/>
        <w:ind w:left="1134"/>
        <w:jc w:val="both"/>
        <w:rPr>
          <w:rFonts w:asciiTheme="majorHAnsi" w:hAnsiTheme="majorHAnsi" w:cstheme="majorHAnsi"/>
          <w:sz w:val="24"/>
          <w:szCs w:val="24"/>
        </w:rPr>
      </w:pPr>
    </w:p>
    <w:p w14:paraId="2E873C6A" w14:textId="41FA8015" w:rsidR="002E1939" w:rsidRPr="00FE4FCA" w:rsidRDefault="002E1939" w:rsidP="00E14049">
      <w:pPr>
        <w:pStyle w:val="ListParagraph"/>
        <w:spacing w:after="0" w:line="276" w:lineRule="auto"/>
        <w:ind w:left="1134"/>
        <w:jc w:val="both"/>
        <w:rPr>
          <w:rFonts w:asciiTheme="majorHAnsi" w:hAnsiTheme="majorHAnsi" w:cstheme="majorHAnsi"/>
          <w:sz w:val="24"/>
          <w:szCs w:val="24"/>
        </w:rPr>
      </w:pPr>
      <w:r w:rsidRPr="00FE4FCA">
        <w:rPr>
          <w:rFonts w:asciiTheme="majorHAnsi" w:hAnsiTheme="majorHAnsi" w:cstheme="majorHAnsi"/>
          <w:sz w:val="24"/>
          <w:szCs w:val="24"/>
        </w:rPr>
        <w:t>Enero:</w:t>
      </w:r>
    </w:p>
    <w:p w14:paraId="2CD8E473" w14:textId="2830E98F" w:rsidR="007F7555" w:rsidRPr="00FE4FCA" w:rsidRDefault="002E1939" w:rsidP="00E14049">
      <w:pPr>
        <w:pStyle w:val="ListParagraph"/>
        <w:spacing w:after="0" w:line="276" w:lineRule="auto"/>
        <w:ind w:left="1134"/>
        <w:jc w:val="both"/>
        <w:rPr>
          <w:rFonts w:asciiTheme="majorHAnsi" w:hAnsiTheme="majorHAnsi" w:cstheme="majorHAnsi"/>
          <w:sz w:val="24"/>
          <w:szCs w:val="24"/>
        </w:rPr>
      </w:pPr>
      <w:r w:rsidRPr="00FE4FCA">
        <w:rPr>
          <w:rFonts w:asciiTheme="majorHAnsi" w:hAnsiTheme="majorHAnsi" w:cstheme="majorHAnsi"/>
          <w:sz w:val="24"/>
          <w:szCs w:val="24"/>
        </w:rPr>
        <w:t>Se entregaron s</w:t>
      </w:r>
      <w:r w:rsidR="007F7555" w:rsidRPr="00FE4FCA">
        <w:rPr>
          <w:rFonts w:asciiTheme="majorHAnsi" w:hAnsiTheme="majorHAnsi" w:cstheme="majorHAnsi"/>
          <w:sz w:val="24"/>
          <w:szCs w:val="24"/>
        </w:rPr>
        <w:t xml:space="preserve">iete Códigos, para el personal de nuevo ingreso. En adición, vía la Comisión de Ética Pública, se socializó por correo electrónico el valor del mes, así como los canales de denuncia habilitados para estos fines. </w:t>
      </w:r>
    </w:p>
    <w:p w14:paraId="17C0DDEE" w14:textId="77777777" w:rsidR="007F7555" w:rsidRPr="00FE4FCA" w:rsidRDefault="007F7555" w:rsidP="007F7555">
      <w:pPr>
        <w:pStyle w:val="ListParagraph"/>
        <w:spacing w:after="0"/>
        <w:ind w:left="1353"/>
        <w:jc w:val="both"/>
        <w:rPr>
          <w:rFonts w:asciiTheme="majorHAnsi" w:hAnsiTheme="majorHAnsi" w:cstheme="majorHAnsi"/>
          <w:bCs/>
          <w:sz w:val="24"/>
          <w:szCs w:val="24"/>
        </w:rPr>
      </w:pPr>
    </w:p>
    <w:p w14:paraId="468E630A" w14:textId="77777777" w:rsidR="002E1939" w:rsidRPr="00FE4FCA" w:rsidRDefault="002E1939" w:rsidP="00E14049">
      <w:pPr>
        <w:pStyle w:val="ListParagraph"/>
        <w:spacing w:after="0" w:line="276" w:lineRule="auto"/>
        <w:ind w:left="1134"/>
        <w:jc w:val="both"/>
        <w:rPr>
          <w:rFonts w:asciiTheme="majorHAnsi" w:hAnsiTheme="majorHAnsi" w:cstheme="majorHAnsi"/>
          <w:sz w:val="24"/>
          <w:szCs w:val="24"/>
        </w:rPr>
      </w:pPr>
      <w:r w:rsidRPr="00FE4FCA">
        <w:rPr>
          <w:rFonts w:asciiTheme="majorHAnsi" w:hAnsiTheme="majorHAnsi" w:cstheme="majorHAnsi"/>
          <w:sz w:val="24"/>
          <w:szCs w:val="24"/>
        </w:rPr>
        <w:t>F</w:t>
      </w:r>
      <w:r w:rsidR="007F7555" w:rsidRPr="00FE4FCA">
        <w:rPr>
          <w:rFonts w:asciiTheme="majorHAnsi" w:hAnsiTheme="majorHAnsi" w:cstheme="majorHAnsi"/>
          <w:sz w:val="24"/>
          <w:szCs w:val="24"/>
        </w:rPr>
        <w:t>ebrero</w:t>
      </w:r>
      <w:r w:rsidRPr="00FE4FCA">
        <w:rPr>
          <w:rFonts w:asciiTheme="majorHAnsi" w:hAnsiTheme="majorHAnsi" w:cstheme="majorHAnsi"/>
          <w:sz w:val="24"/>
          <w:szCs w:val="24"/>
        </w:rPr>
        <w:t>:</w:t>
      </w:r>
    </w:p>
    <w:p w14:paraId="05F14041" w14:textId="5922F1FC" w:rsidR="00947642" w:rsidRDefault="002E1939" w:rsidP="00E14049">
      <w:pPr>
        <w:pStyle w:val="ListParagraph"/>
        <w:spacing w:after="0" w:line="276" w:lineRule="auto"/>
        <w:ind w:left="1134"/>
        <w:jc w:val="both"/>
        <w:rPr>
          <w:rFonts w:asciiTheme="majorHAnsi" w:hAnsiTheme="majorHAnsi" w:cstheme="majorHAnsi"/>
          <w:sz w:val="24"/>
          <w:szCs w:val="24"/>
        </w:rPr>
      </w:pPr>
      <w:r w:rsidRPr="00FE4FCA">
        <w:rPr>
          <w:rFonts w:asciiTheme="majorHAnsi" w:hAnsiTheme="majorHAnsi" w:cstheme="majorHAnsi"/>
          <w:sz w:val="24"/>
          <w:szCs w:val="24"/>
        </w:rPr>
        <w:t>Se</w:t>
      </w:r>
      <w:r w:rsidR="007F7555" w:rsidRPr="00FE4FCA">
        <w:rPr>
          <w:rFonts w:asciiTheme="majorHAnsi" w:hAnsiTheme="majorHAnsi" w:cstheme="majorHAnsi"/>
          <w:sz w:val="24"/>
          <w:szCs w:val="24"/>
        </w:rPr>
        <w:t xml:space="preserve"> entrega</w:t>
      </w:r>
      <w:r w:rsidRPr="00FE4FCA">
        <w:rPr>
          <w:rFonts w:asciiTheme="majorHAnsi" w:hAnsiTheme="majorHAnsi" w:cstheme="majorHAnsi"/>
          <w:sz w:val="24"/>
          <w:szCs w:val="24"/>
        </w:rPr>
        <w:t>ron</w:t>
      </w:r>
      <w:r w:rsidR="007F7555" w:rsidRPr="00FE4FCA">
        <w:rPr>
          <w:rFonts w:asciiTheme="majorHAnsi" w:hAnsiTheme="majorHAnsi" w:cstheme="majorHAnsi"/>
          <w:sz w:val="24"/>
          <w:szCs w:val="24"/>
        </w:rPr>
        <w:t xml:space="preserve"> cuatro Códigos, para el personal de nuevo ingreso. En adición, vía la Comisión de Ética Pública, se socializó por correo electrónico el valor del mes, así como los canales de denuncia habilitados para estos fines. Asimismo, se realizó una reunión de la Comisión de Ética Pública; una minuta de la reunión de la Comisión de Ética Pública</w:t>
      </w:r>
      <w:r w:rsidR="000C7EBA" w:rsidRPr="00FE4FCA">
        <w:rPr>
          <w:rFonts w:asciiTheme="majorHAnsi" w:hAnsiTheme="majorHAnsi" w:cstheme="majorHAnsi"/>
          <w:sz w:val="24"/>
          <w:szCs w:val="24"/>
        </w:rPr>
        <w:t>.</w:t>
      </w:r>
    </w:p>
    <w:p w14:paraId="762CA9F2" w14:textId="2A80AEAA" w:rsidR="00CD1B36" w:rsidRDefault="00CD1B36" w:rsidP="00E14049">
      <w:pPr>
        <w:pStyle w:val="ListParagraph"/>
        <w:spacing w:after="0" w:line="276" w:lineRule="auto"/>
        <w:ind w:left="1134"/>
        <w:jc w:val="both"/>
        <w:rPr>
          <w:rFonts w:asciiTheme="majorHAnsi" w:hAnsiTheme="majorHAnsi" w:cstheme="majorHAnsi"/>
          <w:sz w:val="24"/>
          <w:szCs w:val="24"/>
        </w:rPr>
      </w:pPr>
    </w:p>
    <w:p w14:paraId="7AFE8A53" w14:textId="3876859D" w:rsidR="00CD1B36" w:rsidRDefault="00CD1B36" w:rsidP="00CD1B36">
      <w:pPr>
        <w:pStyle w:val="ListParagraph"/>
        <w:spacing w:after="0"/>
        <w:ind w:left="1134"/>
        <w:rPr>
          <w:rFonts w:asciiTheme="majorHAnsi" w:hAnsiTheme="majorHAnsi" w:cstheme="majorHAnsi"/>
          <w:sz w:val="24"/>
          <w:szCs w:val="24"/>
        </w:rPr>
      </w:pPr>
      <w:r w:rsidRPr="00CD1B36">
        <w:rPr>
          <w:rFonts w:asciiTheme="majorHAnsi" w:hAnsiTheme="majorHAnsi" w:cstheme="majorHAnsi"/>
          <w:sz w:val="24"/>
          <w:szCs w:val="24"/>
        </w:rPr>
        <w:lastRenderedPageBreak/>
        <w:t>Marzo</w:t>
      </w:r>
      <w:r>
        <w:rPr>
          <w:rFonts w:asciiTheme="majorHAnsi" w:hAnsiTheme="majorHAnsi" w:cstheme="majorHAnsi"/>
          <w:sz w:val="24"/>
          <w:szCs w:val="24"/>
        </w:rPr>
        <w:t>:</w:t>
      </w:r>
    </w:p>
    <w:p w14:paraId="5573F735" w14:textId="5C218AAE" w:rsidR="00CD1B36" w:rsidRPr="00CD1B36" w:rsidRDefault="00CD1B36" w:rsidP="00CD1B36">
      <w:pPr>
        <w:pStyle w:val="ListParagraph"/>
        <w:spacing w:after="0"/>
        <w:ind w:left="1134"/>
        <w:rPr>
          <w:rFonts w:asciiTheme="majorHAnsi" w:hAnsiTheme="majorHAnsi" w:cstheme="majorHAnsi"/>
          <w:b/>
          <w:sz w:val="24"/>
          <w:szCs w:val="24"/>
        </w:rPr>
      </w:pPr>
      <w:r>
        <w:rPr>
          <w:rFonts w:asciiTheme="majorHAnsi" w:hAnsiTheme="majorHAnsi" w:cstheme="majorHAnsi"/>
          <w:sz w:val="24"/>
          <w:szCs w:val="24"/>
        </w:rPr>
        <w:t>F</w:t>
      </w:r>
      <w:r w:rsidRPr="00CD1B36">
        <w:rPr>
          <w:rFonts w:asciiTheme="majorHAnsi" w:hAnsiTheme="majorHAnsi" w:cstheme="majorHAnsi"/>
          <w:sz w:val="24"/>
          <w:szCs w:val="24"/>
        </w:rPr>
        <w:t>ueron entregados cuatro Códigos, para el personal de nuevo ingreso. En adición, vía la Comisión de Ética Pública, así como los canales de denuncia habilitados para estos fines. Asimismo, se realizó una reunión de la Comisión de Ética Pública; una minuta de la reunión de la Comisión de Ética Pública.</w:t>
      </w:r>
    </w:p>
    <w:p w14:paraId="2E6D8AB1" w14:textId="77777777" w:rsidR="000C7EBA" w:rsidRPr="001811A6" w:rsidRDefault="000C7EBA" w:rsidP="001811A6">
      <w:pPr>
        <w:spacing w:after="0"/>
        <w:jc w:val="both"/>
        <w:rPr>
          <w:rFonts w:asciiTheme="majorHAnsi" w:hAnsiTheme="majorHAnsi" w:cstheme="majorHAnsi"/>
          <w:bCs/>
          <w:sz w:val="24"/>
          <w:szCs w:val="24"/>
        </w:rPr>
      </w:pPr>
    </w:p>
    <w:p w14:paraId="12840BAD" w14:textId="4FBC02B5" w:rsidR="0027127B" w:rsidRPr="00FE4FCA" w:rsidRDefault="00947642" w:rsidP="00736D95">
      <w:pPr>
        <w:pStyle w:val="ListParagraph"/>
        <w:numPr>
          <w:ilvl w:val="0"/>
          <w:numId w:val="4"/>
        </w:numPr>
        <w:spacing w:after="0" w:line="276" w:lineRule="auto"/>
        <w:rPr>
          <w:rFonts w:asciiTheme="majorHAnsi" w:hAnsiTheme="majorHAnsi" w:cstheme="majorHAnsi"/>
          <w:b/>
          <w:sz w:val="24"/>
          <w:szCs w:val="24"/>
        </w:rPr>
      </w:pPr>
      <w:r w:rsidRPr="00FE4FCA">
        <w:rPr>
          <w:rFonts w:asciiTheme="majorHAnsi" w:hAnsiTheme="majorHAnsi" w:cstheme="majorHAnsi"/>
          <w:b/>
          <w:sz w:val="24"/>
          <w:szCs w:val="24"/>
        </w:rPr>
        <w:t>Colaboradores socializados en el Código de Ética.</w:t>
      </w:r>
      <w:r w:rsidR="0008014B" w:rsidRPr="00FE4FCA">
        <w:rPr>
          <w:rFonts w:asciiTheme="majorHAnsi" w:hAnsiTheme="majorHAnsi" w:cstheme="majorHAnsi"/>
          <w:b/>
          <w:sz w:val="24"/>
          <w:szCs w:val="24"/>
        </w:rPr>
        <w:t xml:space="preserve"> </w:t>
      </w:r>
      <w:r w:rsidR="0008014B"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256"/>
        <w:tblW w:w="8547" w:type="dxa"/>
        <w:tblLook w:val="04A0" w:firstRow="1" w:lastRow="0" w:firstColumn="1" w:lastColumn="0" w:noHBand="0" w:noVBand="1"/>
      </w:tblPr>
      <w:tblGrid>
        <w:gridCol w:w="4495"/>
        <w:gridCol w:w="810"/>
        <w:gridCol w:w="1440"/>
        <w:gridCol w:w="1802"/>
      </w:tblGrid>
      <w:tr w:rsidR="0008014B" w:rsidRPr="00463FBF" w14:paraId="048A5F31" w14:textId="77777777" w:rsidTr="00463FBF">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387E9760" w14:textId="77777777" w:rsidR="0008014B" w:rsidRPr="00463FBF" w:rsidRDefault="0008014B" w:rsidP="00A54487">
            <w:pPr>
              <w:pStyle w:val="ListParagraph"/>
              <w:spacing w:line="276" w:lineRule="auto"/>
              <w:ind w:left="0"/>
              <w:jc w:val="center"/>
              <w:rPr>
                <w:rFonts w:asciiTheme="majorHAnsi" w:hAnsiTheme="majorHAnsi" w:cstheme="majorHAnsi"/>
                <w:sz w:val="24"/>
                <w:szCs w:val="24"/>
              </w:rPr>
            </w:pPr>
            <w:r w:rsidRPr="00463FBF">
              <w:rPr>
                <w:rFonts w:asciiTheme="majorHAnsi" w:hAnsiTheme="majorHAnsi" w:cstheme="majorHAnsi"/>
                <w:sz w:val="24"/>
                <w:szCs w:val="24"/>
              </w:rPr>
              <w:t>Indicador</w:t>
            </w:r>
          </w:p>
        </w:tc>
        <w:tc>
          <w:tcPr>
            <w:tcW w:w="810" w:type="dxa"/>
            <w:vAlign w:val="center"/>
          </w:tcPr>
          <w:p w14:paraId="6B821996" w14:textId="77777777" w:rsidR="0008014B" w:rsidRPr="00463FBF" w:rsidRDefault="0008014B"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63FBF">
              <w:rPr>
                <w:rFonts w:asciiTheme="majorHAnsi" w:hAnsiTheme="majorHAnsi" w:cstheme="majorHAnsi"/>
                <w:sz w:val="24"/>
                <w:szCs w:val="24"/>
              </w:rPr>
              <w:t>Meta Anual</w:t>
            </w:r>
          </w:p>
        </w:tc>
        <w:tc>
          <w:tcPr>
            <w:tcW w:w="1440" w:type="dxa"/>
            <w:vAlign w:val="center"/>
          </w:tcPr>
          <w:p w14:paraId="791C75EA" w14:textId="77777777" w:rsidR="0008014B" w:rsidRPr="00463FBF" w:rsidRDefault="0008014B"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63FBF">
              <w:rPr>
                <w:rFonts w:asciiTheme="majorHAnsi" w:hAnsiTheme="majorHAnsi" w:cstheme="majorHAnsi"/>
                <w:sz w:val="24"/>
                <w:szCs w:val="24"/>
              </w:rPr>
              <w:t>Meta Primer Trimestre</w:t>
            </w:r>
          </w:p>
        </w:tc>
        <w:tc>
          <w:tcPr>
            <w:tcW w:w="1802" w:type="dxa"/>
            <w:vAlign w:val="center"/>
          </w:tcPr>
          <w:p w14:paraId="53E49DE6" w14:textId="77777777" w:rsidR="0008014B" w:rsidRPr="00463FBF" w:rsidRDefault="0008014B"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63FBF">
              <w:rPr>
                <w:rFonts w:asciiTheme="majorHAnsi" w:hAnsiTheme="majorHAnsi" w:cstheme="majorHAnsi"/>
                <w:sz w:val="24"/>
                <w:szCs w:val="24"/>
              </w:rPr>
              <w:t>Avance en la meta trimestral</w:t>
            </w:r>
          </w:p>
        </w:tc>
      </w:tr>
      <w:tr w:rsidR="0008014B" w:rsidRPr="00463FBF" w14:paraId="5B0A8A85" w14:textId="77777777" w:rsidTr="00463FBF">
        <w:trPr>
          <w:cnfStyle w:val="000000100000" w:firstRow="0" w:lastRow="0" w:firstColumn="0" w:lastColumn="0" w:oddVBand="0" w:evenVBand="0" w:oddHBand="1" w:evenHBand="0" w:firstRowFirstColumn="0" w:firstRowLastColumn="0" w:lastRowFirstColumn="0" w:lastRowLastColumn="0"/>
          <w:trHeight w:val="834"/>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4B729E16" w14:textId="378F5FCE" w:rsidR="0008014B" w:rsidRPr="00463FBF" w:rsidRDefault="00D70822" w:rsidP="00A54487">
            <w:pPr>
              <w:pStyle w:val="ListParagraph"/>
              <w:spacing w:line="276" w:lineRule="auto"/>
              <w:ind w:left="0"/>
              <w:jc w:val="center"/>
              <w:rPr>
                <w:rFonts w:asciiTheme="majorHAnsi" w:hAnsiTheme="majorHAnsi" w:cstheme="majorHAnsi"/>
                <w:sz w:val="24"/>
                <w:szCs w:val="24"/>
              </w:rPr>
            </w:pPr>
            <w:r w:rsidRPr="00463FBF">
              <w:rPr>
                <w:rFonts w:asciiTheme="majorHAnsi" w:hAnsiTheme="majorHAnsi" w:cstheme="majorHAnsi"/>
                <w:sz w:val="24"/>
                <w:szCs w:val="24"/>
              </w:rPr>
              <w:t>Porcentaje de colaboradores socializados en el Código de Ética semestralmente.</w:t>
            </w:r>
          </w:p>
        </w:tc>
        <w:tc>
          <w:tcPr>
            <w:tcW w:w="810" w:type="dxa"/>
            <w:vAlign w:val="center"/>
          </w:tcPr>
          <w:p w14:paraId="0727902E" w14:textId="77777777" w:rsidR="0008014B" w:rsidRPr="00463FBF" w:rsidRDefault="0008014B"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463FBF">
              <w:rPr>
                <w:rFonts w:asciiTheme="majorHAnsi" w:hAnsiTheme="majorHAnsi" w:cstheme="majorHAnsi"/>
                <w:sz w:val="24"/>
                <w:szCs w:val="24"/>
              </w:rPr>
              <w:t>100%</w:t>
            </w:r>
          </w:p>
        </w:tc>
        <w:tc>
          <w:tcPr>
            <w:tcW w:w="1440" w:type="dxa"/>
            <w:vAlign w:val="center"/>
          </w:tcPr>
          <w:p w14:paraId="13D2F48E" w14:textId="77777777" w:rsidR="0008014B" w:rsidRPr="00463FBF" w:rsidRDefault="0008014B"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463FBF">
              <w:rPr>
                <w:rFonts w:asciiTheme="majorHAnsi" w:hAnsiTheme="majorHAnsi" w:cstheme="majorHAnsi"/>
                <w:sz w:val="24"/>
                <w:szCs w:val="24"/>
              </w:rPr>
              <w:t>100%</w:t>
            </w:r>
          </w:p>
        </w:tc>
        <w:tc>
          <w:tcPr>
            <w:tcW w:w="1802" w:type="dxa"/>
            <w:vAlign w:val="center"/>
          </w:tcPr>
          <w:p w14:paraId="1EFC95C6" w14:textId="2669299B" w:rsidR="0008014B" w:rsidRPr="00463FBF" w:rsidRDefault="00BF6D0A"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463FBF">
              <w:rPr>
                <w:rFonts w:asciiTheme="majorHAnsi" w:hAnsiTheme="majorHAnsi" w:cstheme="majorHAnsi"/>
                <w:sz w:val="24"/>
                <w:szCs w:val="24"/>
              </w:rPr>
              <w:t>10</w:t>
            </w:r>
            <w:r w:rsidR="00D70822" w:rsidRPr="00463FBF">
              <w:rPr>
                <w:rFonts w:asciiTheme="majorHAnsi" w:hAnsiTheme="majorHAnsi" w:cstheme="majorHAnsi"/>
                <w:sz w:val="24"/>
                <w:szCs w:val="24"/>
              </w:rPr>
              <w:t>0%</w:t>
            </w:r>
          </w:p>
        </w:tc>
      </w:tr>
    </w:tbl>
    <w:p w14:paraId="0A70939C" w14:textId="77777777" w:rsidR="000C7EBA" w:rsidRPr="00FE4FCA" w:rsidRDefault="000C7EBA" w:rsidP="000C7EBA">
      <w:pPr>
        <w:pStyle w:val="ListParagraph"/>
        <w:spacing w:after="0" w:line="276" w:lineRule="auto"/>
        <w:ind w:left="1211"/>
        <w:jc w:val="both"/>
        <w:rPr>
          <w:rFonts w:asciiTheme="majorHAnsi" w:hAnsiTheme="majorHAnsi" w:cstheme="majorHAnsi"/>
          <w:bCs/>
          <w:sz w:val="24"/>
          <w:szCs w:val="24"/>
        </w:rPr>
      </w:pPr>
    </w:p>
    <w:p w14:paraId="12A50ABE" w14:textId="06117314" w:rsidR="0008014B" w:rsidRPr="00FE4FCA" w:rsidRDefault="000C7EBA" w:rsidP="00A30E50">
      <w:pPr>
        <w:pStyle w:val="ListParagraph"/>
        <w:spacing w:after="0" w:line="276" w:lineRule="auto"/>
        <w:ind w:left="1134"/>
        <w:jc w:val="both"/>
        <w:rPr>
          <w:rFonts w:asciiTheme="majorHAnsi" w:hAnsiTheme="majorHAnsi" w:cstheme="majorHAnsi"/>
          <w:sz w:val="24"/>
          <w:szCs w:val="24"/>
        </w:rPr>
      </w:pPr>
      <w:r w:rsidRPr="00FE4FCA">
        <w:rPr>
          <w:rFonts w:asciiTheme="majorHAnsi" w:hAnsiTheme="majorHAnsi" w:cstheme="majorHAnsi"/>
          <w:sz w:val="24"/>
          <w:szCs w:val="24"/>
        </w:rPr>
        <w:t xml:space="preserve">Durante </w:t>
      </w:r>
      <w:r w:rsidR="0027127B" w:rsidRPr="00FE4FCA">
        <w:rPr>
          <w:rFonts w:asciiTheme="majorHAnsi" w:hAnsiTheme="majorHAnsi" w:cstheme="majorHAnsi"/>
          <w:sz w:val="24"/>
          <w:szCs w:val="24"/>
        </w:rPr>
        <w:t>el primer trimestre,</w:t>
      </w:r>
      <w:r w:rsidRPr="00FE4FCA">
        <w:rPr>
          <w:rFonts w:asciiTheme="majorHAnsi" w:hAnsiTheme="majorHAnsi" w:cstheme="majorHAnsi"/>
          <w:sz w:val="24"/>
          <w:szCs w:val="24"/>
        </w:rPr>
        <w:t xml:space="preserve"> no se socializó el Código de Ética, ya que está pautado para realizarse semestralmente</w:t>
      </w:r>
      <w:r w:rsidRPr="00BF6D0A">
        <w:rPr>
          <w:rFonts w:asciiTheme="majorHAnsi" w:hAnsiTheme="majorHAnsi" w:cstheme="majorHAnsi"/>
          <w:sz w:val="24"/>
          <w:szCs w:val="24"/>
        </w:rPr>
        <w:t xml:space="preserve">. A estos fines, </w:t>
      </w:r>
      <w:r w:rsidR="00A30E50" w:rsidRPr="00BF6D0A">
        <w:rPr>
          <w:rFonts w:asciiTheme="majorHAnsi" w:hAnsiTheme="majorHAnsi" w:cstheme="majorHAnsi"/>
          <w:sz w:val="24"/>
          <w:szCs w:val="24"/>
        </w:rPr>
        <w:t xml:space="preserve">fue agendada </w:t>
      </w:r>
      <w:r w:rsidR="00BF6D0A" w:rsidRPr="00BF6D0A">
        <w:rPr>
          <w:rFonts w:asciiTheme="majorHAnsi" w:hAnsiTheme="majorHAnsi" w:cstheme="majorHAnsi"/>
          <w:sz w:val="24"/>
          <w:szCs w:val="24"/>
        </w:rPr>
        <w:t>y realizada l</w:t>
      </w:r>
      <w:r w:rsidR="00A30E50" w:rsidRPr="00BF6D0A">
        <w:rPr>
          <w:rFonts w:asciiTheme="majorHAnsi" w:hAnsiTheme="majorHAnsi" w:cstheme="majorHAnsi"/>
          <w:sz w:val="24"/>
          <w:szCs w:val="24"/>
        </w:rPr>
        <w:t xml:space="preserve">a socialización </w:t>
      </w:r>
      <w:r w:rsidR="00BF6D0A" w:rsidRPr="00BF6D0A">
        <w:rPr>
          <w:rFonts w:asciiTheme="majorHAnsi" w:hAnsiTheme="majorHAnsi" w:cstheme="majorHAnsi"/>
          <w:sz w:val="24"/>
          <w:szCs w:val="24"/>
        </w:rPr>
        <w:t>de este</w:t>
      </w:r>
      <w:r w:rsidR="00A30E50" w:rsidRPr="00BF6D0A">
        <w:rPr>
          <w:rFonts w:asciiTheme="majorHAnsi" w:hAnsiTheme="majorHAnsi" w:cstheme="majorHAnsi"/>
          <w:sz w:val="24"/>
          <w:szCs w:val="24"/>
        </w:rPr>
        <w:t xml:space="preserve"> </w:t>
      </w:r>
      <w:r w:rsidRPr="00BF6D0A">
        <w:rPr>
          <w:rFonts w:asciiTheme="majorHAnsi" w:hAnsiTheme="majorHAnsi" w:cstheme="majorHAnsi"/>
          <w:sz w:val="24"/>
          <w:szCs w:val="24"/>
        </w:rPr>
        <w:t>por la Comisión de Ética Pública en el mes de marzo.</w:t>
      </w:r>
    </w:p>
    <w:p w14:paraId="79BFC671" w14:textId="0C8E2EF8" w:rsidR="00947642" w:rsidRPr="00FE4FCA" w:rsidRDefault="00947642" w:rsidP="00947642">
      <w:pPr>
        <w:rPr>
          <w:rFonts w:asciiTheme="majorHAnsi" w:hAnsiTheme="majorHAnsi" w:cstheme="majorHAnsi"/>
          <w:b/>
          <w:sz w:val="24"/>
          <w:szCs w:val="24"/>
          <w:u w:val="single"/>
        </w:rPr>
      </w:pPr>
    </w:p>
    <w:p w14:paraId="4D2CE113" w14:textId="6571B695" w:rsidR="00947642" w:rsidRPr="00FE4FCA" w:rsidRDefault="00947642" w:rsidP="00736D95">
      <w:pPr>
        <w:pStyle w:val="ListParagraph"/>
        <w:numPr>
          <w:ilvl w:val="0"/>
          <w:numId w:val="4"/>
        </w:numPr>
        <w:spacing w:after="0" w:line="276" w:lineRule="auto"/>
        <w:jc w:val="both"/>
        <w:rPr>
          <w:rFonts w:asciiTheme="majorHAnsi" w:hAnsiTheme="majorHAnsi" w:cstheme="majorHAnsi"/>
          <w:sz w:val="24"/>
          <w:szCs w:val="24"/>
          <w:u w:val="single"/>
        </w:rPr>
      </w:pPr>
      <w:r w:rsidRPr="00FE4FCA">
        <w:rPr>
          <w:rFonts w:asciiTheme="majorHAnsi" w:hAnsiTheme="majorHAnsi" w:cstheme="majorHAnsi"/>
          <w:b/>
          <w:sz w:val="24"/>
          <w:szCs w:val="24"/>
        </w:rPr>
        <w:t>Documentos elaborados en la Asistencia a la Secretaria Técnica del CONCLAFIT.</w:t>
      </w:r>
      <w:r w:rsidR="00517C4E" w:rsidRPr="00FE4FCA">
        <w:rPr>
          <w:rFonts w:asciiTheme="majorHAnsi" w:hAnsiTheme="majorHAnsi" w:cstheme="majorHAnsi"/>
          <w:sz w:val="24"/>
          <w:szCs w:val="24"/>
          <w:u w:val="single"/>
        </w:rPr>
        <w:t xml:space="preserve">  </w:t>
      </w:r>
      <w:r w:rsidR="00517C4E"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256"/>
        <w:tblW w:w="8557" w:type="dxa"/>
        <w:tblLook w:val="04A0" w:firstRow="1" w:lastRow="0" w:firstColumn="1" w:lastColumn="0" w:noHBand="0" w:noVBand="1"/>
      </w:tblPr>
      <w:tblGrid>
        <w:gridCol w:w="4495"/>
        <w:gridCol w:w="900"/>
        <w:gridCol w:w="1440"/>
        <w:gridCol w:w="1722"/>
      </w:tblGrid>
      <w:tr w:rsidR="00517C4E" w:rsidRPr="00A632A1" w14:paraId="7EE89AA2" w14:textId="77777777" w:rsidTr="00A632A1">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45C6DD56" w14:textId="77777777" w:rsidR="00517C4E" w:rsidRPr="00A632A1" w:rsidRDefault="00517C4E" w:rsidP="00A54487">
            <w:pPr>
              <w:pStyle w:val="ListParagraph"/>
              <w:spacing w:line="276" w:lineRule="auto"/>
              <w:ind w:left="0"/>
              <w:jc w:val="center"/>
              <w:rPr>
                <w:rFonts w:asciiTheme="majorHAnsi" w:hAnsiTheme="majorHAnsi" w:cstheme="majorHAnsi"/>
                <w:sz w:val="24"/>
                <w:szCs w:val="24"/>
              </w:rPr>
            </w:pPr>
            <w:r w:rsidRPr="00A632A1">
              <w:rPr>
                <w:rFonts w:asciiTheme="majorHAnsi" w:hAnsiTheme="majorHAnsi" w:cstheme="majorHAnsi"/>
                <w:sz w:val="24"/>
                <w:szCs w:val="24"/>
              </w:rPr>
              <w:t>Indicador</w:t>
            </w:r>
          </w:p>
        </w:tc>
        <w:tc>
          <w:tcPr>
            <w:tcW w:w="900" w:type="dxa"/>
            <w:vAlign w:val="center"/>
          </w:tcPr>
          <w:p w14:paraId="79261523" w14:textId="77777777" w:rsidR="00517C4E" w:rsidRPr="00A632A1" w:rsidRDefault="00517C4E"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A632A1">
              <w:rPr>
                <w:rFonts w:asciiTheme="majorHAnsi" w:hAnsiTheme="majorHAnsi" w:cstheme="majorHAnsi"/>
                <w:sz w:val="24"/>
                <w:szCs w:val="24"/>
              </w:rPr>
              <w:t>Meta Anual</w:t>
            </w:r>
          </w:p>
        </w:tc>
        <w:tc>
          <w:tcPr>
            <w:tcW w:w="1440" w:type="dxa"/>
            <w:vAlign w:val="center"/>
          </w:tcPr>
          <w:p w14:paraId="4505EB4E" w14:textId="77777777" w:rsidR="00517C4E" w:rsidRPr="00A632A1" w:rsidRDefault="00517C4E"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A632A1">
              <w:rPr>
                <w:rFonts w:asciiTheme="majorHAnsi" w:hAnsiTheme="majorHAnsi" w:cstheme="majorHAnsi"/>
                <w:sz w:val="24"/>
                <w:szCs w:val="24"/>
              </w:rPr>
              <w:t>Meta Primer Trimestre</w:t>
            </w:r>
          </w:p>
        </w:tc>
        <w:tc>
          <w:tcPr>
            <w:tcW w:w="1722" w:type="dxa"/>
            <w:vAlign w:val="center"/>
          </w:tcPr>
          <w:p w14:paraId="0F20F877" w14:textId="77777777" w:rsidR="00517C4E" w:rsidRPr="00A632A1" w:rsidRDefault="00517C4E"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A632A1">
              <w:rPr>
                <w:rFonts w:asciiTheme="majorHAnsi" w:hAnsiTheme="majorHAnsi" w:cstheme="majorHAnsi"/>
                <w:sz w:val="24"/>
                <w:szCs w:val="24"/>
              </w:rPr>
              <w:t>Avance en la meta trimestral</w:t>
            </w:r>
          </w:p>
        </w:tc>
      </w:tr>
      <w:tr w:rsidR="00517C4E" w:rsidRPr="00A632A1" w14:paraId="7BB4CD6C" w14:textId="77777777" w:rsidTr="00A632A1">
        <w:trPr>
          <w:cnfStyle w:val="000000100000" w:firstRow="0" w:lastRow="0" w:firstColumn="0" w:lastColumn="0" w:oddVBand="0" w:evenVBand="0" w:oddHBand="1" w:evenHBand="0" w:firstRowFirstColumn="0" w:firstRowLastColumn="0" w:lastRowFirstColumn="0" w:lastRowLastColumn="0"/>
          <w:trHeight w:val="922"/>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3C813BE7" w14:textId="18DFA8BC" w:rsidR="00517C4E" w:rsidRPr="00A632A1" w:rsidRDefault="00517C4E" w:rsidP="00A54487">
            <w:pPr>
              <w:pStyle w:val="ListParagraph"/>
              <w:spacing w:line="276" w:lineRule="auto"/>
              <w:ind w:left="0"/>
              <w:jc w:val="center"/>
              <w:rPr>
                <w:rFonts w:asciiTheme="majorHAnsi" w:hAnsiTheme="majorHAnsi" w:cstheme="majorHAnsi"/>
                <w:sz w:val="24"/>
                <w:szCs w:val="24"/>
              </w:rPr>
            </w:pPr>
            <w:r w:rsidRPr="00A632A1">
              <w:rPr>
                <w:rFonts w:asciiTheme="majorHAnsi" w:hAnsiTheme="majorHAnsi" w:cstheme="majorHAnsi"/>
                <w:sz w:val="24"/>
                <w:szCs w:val="24"/>
              </w:rPr>
              <w:t>Porcentaje en la cantidad de documentos (confidenciales), al finalizar el trimestre, si aplica.</w:t>
            </w:r>
          </w:p>
        </w:tc>
        <w:tc>
          <w:tcPr>
            <w:tcW w:w="900" w:type="dxa"/>
            <w:vAlign w:val="center"/>
          </w:tcPr>
          <w:p w14:paraId="44E3DAEB" w14:textId="1CCA295F" w:rsidR="00517C4E" w:rsidRPr="00A632A1" w:rsidRDefault="00517C4E"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A632A1">
              <w:rPr>
                <w:rFonts w:asciiTheme="majorHAnsi" w:hAnsiTheme="majorHAnsi" w:cstheme="majorHAnsi"/>
                <w:sz w:val="24"/>
                <w:szCs w:val="24"/>
              </w:rPr>
              <w:t>99%</w:t>
            </w:r>
          </w:p>
        </w:tc>
        <w:tc>
          <w:tcPr>
            <w:tcW w:w="1440" w:type="dxa"/>
            <w:vAlign w:val="center"/>
          </w:tcPr>
          <w:p w14:paraId="74524694" w14:textId="66C51073" w:rsidR="00517C4E" w:rsidRPr="00A632A1" w:rsidRDefault="00517C4E"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A632A1">
              <w:rPr>
                <w:rFonts w:asciiTheme="majorHAnsi" w:hAnsiTheme="majorHAnsi" w:cstheme="majorHAnsi"/>
                <w:sz w:val="24"/>
                <w:szCs w:val="24"/>
              </w:rPr>
              <w:t>99%</w:t>
            </w:r>
          </w:p>
        </w:tc>
        <w:tc>
          <w:tcPr>
            <w:tcW w:w="1722" w:type="dxa"/>
            <w:vAlign w:val="center"/>
          </w:tcPr>
          <w:p w14:paraId="136A9A79" w14:textId="21EDC54D" w:rsidR="00517C4E" w:rsidRPr="00A632A1" w:rsidRDefault="00476435"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A632A1">
              <w:rPr>
                <w:rFonts w:asciiTheme="majorHAnsi" w:hAnsiTheme="majorHAnsi" w:cstheme="majorHAnsi"/>
                <w:sz w:val="24"/>
                <w:szCs w:val="24"/>
              </w:rPr>
              <w:t>100</w:t>
            </w:r>
            <w:r w:rsidR="00517C4E" w:rsidRPr="00A632A1">
              <w:rPr>
                <w:rFonts w:asciiTheme="majorHAnsi" w:hAnsiTheme="majorHAnsi" w:cstheme="majorHAnsi"/>
                <w:sz w:val="24"/>
                <w:szCs w:val="24"/>
              </w:rPr>
              <w:t>%</w:t>
            </w:r>
          </w:p>
        </w:tc>
      </w:tr>
    </w:tbl>
    <w:p w14:paraId="56765CC0" w14:textId="77777777" w:rsidR="00517C4E" w:rsidRPr="00FE4FCA" w:rsidRDefault="00517C4E" w:rsidP="00517C4E">
      <w:pPr>
        <w:pStyle w:val="ListParagraph"/>
        <w:spacing w:after="0" w:line="276" w:lineRule="auto"/>
        <w:ind w:left="1211"/>
        <w:jc w:val="both"/>
        <w:rPr>
          <w:rFonts w:asciiTheme="majorHAnsi" w:hAnsiTheme="majorHAnsi" w:cstheme="majorHAnsi"/>
          <w:sz w:val="24"/>
          <w:szCs w:val="24"/>
          <w:u w:val="single"/>
        </w:rPr>
      </w:pPr>
    </w:p>
    <w:p w14:paraId="5E7BBBDC" w14:textId="5C875237" w:rsidR="00F04B53" w:rsidRPr="00FE4FCA" w:rsidRDefault="00B06D61" w:rsidP="00D02819">
      <w:pPr>
        <w:pStyle w:val="ListParagraph"/>
        <w:spacing w:after="0" w:line="276" w:lineRule="auto"/>
        <w:ind w:left="1134"/>
        <w:jc w:val="both"/>
        <w:rPr>
          <w:rFonts w:asciiTheme="majorHAnsi" w:hAnsiTheme="majorHAnsi" w:cstheme="majorHAnsi"/>
          <w:sz w:val="24"/>
          <w:szCs w:val="24"/>
        </w:rPr>
      </w:pPr>
      <w:r w:rsidRPr="00FE4FCA">
        <w:rPr>
          <w:rFonts w:asciiTheme="majorHAnsi" w:hAnsiTheme="majorHAnsi" w:cstheme="majorHAnsi"/>
          <w:sz w:val="24"/>
          <w:szCs w:val="24"/>
        </w:rPr>
        <w:t xml:space="preserve">Durante </w:t>
      </w:r>
      <w:r w:rsidR="00F04B53" w:rsidRPr="00FE4FCA">
        <w:rPr>
          <w:rFonts w:asciiTheme="majorHAnsi" w:hAnsiTheme="majorHAnsi" w:cstheme="majorHAnsi"/>
          <w:sz w:val="24"/>
          <w:szCs w:val="24"/>
        </w:rPr>
        <w:t xml:space="preserve">el primer trimestre </w:t>
      </w:r>
      <w:r w:rsidRPr="00FE4FCA">
        <w:rPr>
          <w:rFonts w:asciiTheme="majorHAnsi" w:hAnsiTheme="majorHAnsi" w:cstheme="majorHAnsi"/>
          <w:sz w:val="24"/>
          <w:szCs w:val="24"/>
        </w:rPr>
        <w:t>se elaboraron</w:t>
      </w:r>
      <w:r w:rsidR="00F04B53" w:rsidRPr="00FE4FCA">
        <w:rPr>
          <w:rFonts w:asciiTheme="majorHAnsi" w:hAnsiTheme="majorHAnsi" w:cstheme="majorHAnsi"/>
          <w:sz w:val="24"/>
          <w:szCs w:val="24"/>
        </w:rPr>
        <w:t xml:space="preserve"> los siguientes:</w:t>
      </w:r>
    </w:p>
    <w:p w14:paraId="4E69EABC" w14:textId="77777777" w:rsidR="00F04B53" w:rsidRPr="00FE4FCA" w:rsidRDefault="00F04B53" w:rsidP="00D02819">
      <w:pPr>
        <w:pStyle w:val="ListParagraph"/>
        <w:spacing w:after="0" w:line="276" w:lineRule="auto"/>
        <w:ind w:left="1134"/>
        <w:jc w:val="both"/>
        <w:rPr>
          <w:rFonts w:asciiTheme="majorHAnsi" w:hAnsiTheme="majorHAnsi" w:cstheme="majorHAnsi"/>
          <w:sz w:val="24"/>
          <w:szCs w:val="24"/>
        </w:rPr>
      </w:pPr>
    </w:p>
    <w:p w14:paraId="583745E9" w14:textId="2AAA7207" w:rsidR="00F04B53" w:rsidRPr="00FE4FCA" w:rsidRDefault="00F04B53" w:rsidP="00D02819">
      <w:pPr>
        <w:pStyle w:val="ListParagraph"/>
        <w:spacing w:after="0" w:line="276" w:lineRule="auto"/>
        <w:ind w:left="1134"/>
        <w:jc w:val="both"/>
        <w:rPr>
          <w:rFonts w:asciiTheme="majorHAnsi" w:hAnsiTheme="majorHAnsi" w:cstheme="majorHAnsi"/>
          <w:i/>
          <w:iCs/>
          <w:sz w:val="24"/>
          <w:szCs w:val="24"/>
        </w:rPr>
      </w:pPr>
      <w:r w:rsidRPr="00FE4FCA">
        <w:rPr>
          <w:rFonts w:asciiTheme="majorHAnsi" w:hAnsiTheme="majorHAnsi" w:cstheme="majorHAnsi"/>
          <w:i/>
          <w:iCs/>
          <w:sz w:val="24"/>
          <w:szCs w:val="24"/>
        </w:rPr>
        <w:t>Enero:</w:t>
      </w:r>
    </w:p>
    <w:p w14:paraId="6051C92E" w14:textId="21DAA8B8" w:rsidR="00B06D61" w:rsidRPr="00FE4FCA" w:rsidRDefault="00F04B53" w:rsidP="00D02819">
      <w:pPr>
        <w:pStyle w:val="ListParagraph"/>
        <w:spacing w:after="0" w:line="276" w:lineRule="auto"/>
        <w:ind w:left="1134"/>
        <w:jc w:val="both"/>
        <w:rPr>
          <w:rFonts w:asciiTheme="majorHAnsi" w:hAnsiTheme="majorHAnsi" w:cstheme="majorHAnsi"/>
          <w:sz w:val="24"/>
          <w:szCs w:val="24"/>
        </w:rPr>
      </w:pPr>
      <w:r w:rsidRPr="00FE4FCA">
        <w:rPr>
          <w:rFonts w:asciiTheme="majorHAnsi" w:hAnsiTheme="majorHAnsi" w:cstheme="majorHAnsi"/>
          <w:sz w:val="24"/>
          <w:szCs w:val="24"/>
        </w:rPr>
        <w:t>U</w:t>
      </w:r>
      <w:r w:rsidR="00B06D61" w:rsidRPr="00FE4FCA">
        <w:rPr>
          <w:rFonts w:asciiTheme="majorHAnsi" w:hAnsiTheme="majorHAnsi" w:cstheme="majorHAnsi"/>
          <w:sz w:val="24"/>
          <w:szCs w:val="24"/>
        </w:rPr>
        <w:t>n total de 23 Documentos CONCLAFIT, divididos de la manera siguiente: nueve Comunicaciones; una Agenda de reunión; seis Convocatorias a reunión; una Presentación para reunión; una Reunión del CONCLAFIT; un Acta de Reunión; una Reunión del Comité Técnico; dos Informes, uno sobre Procesos Judiciales y otro sobre Ley de Extinción de Dominio; una Reunión de la Mesa de Supervisión; y una Matriz de Reporte de Acciones y Seguimiento.</w:t>
      </w:r>
    </w:p>
    <w:p w14:paraId="3C9FCD11" w14:textId="77777777" w:rsidR="00B06D61" w:rsidRPr="00FE4FCA" w:rsidRDefault="00B06D61" w:rsidP="00B06D61">
      <w:pPr>
        <w:pStyle w:val="ListParagraph"/>
        <w:spacing w:after="0" w:line="276" w:lineRule="auto"/>
        <w:ind w:left="1440"/>
        <w:jc w:val="both"/>
        <w:rPr>
          <w:rFonts w:asciiTheme="majorHAnsi" w:hAnsiTheme="majorHAnsi" w:cstheme="majorHAnsi"/>
          <w:sz w:val="24"/>
          <w:szCs w:val="24"/>
        </w:rPr>
      </w:pPr>
    </w:p>
    <w:p w14:paraId="1E2B357E" w14:textId="77777777" w:rsidR="00F04B53" w:rsidRPr="00FE4FCA" w:rsidRDefault="00F04B53" w:rsidP="00D02819">
      <w:pPr>
        <w:pStyle w:val="ListParagraph"/>
        <w:spacing w:after="0" w:line="276" w:lineRule="auto"/>
        <w:ind w:left="1134"/>
        <w:jc w:val="both"/>
        <w:rPr>
          <w:rFonts w:asciiTheme="majorHAnsi" w:hAnsiTheme="majorHAnsi" w:cstheme="majorHAnsi"/>
          <w:i/>
          <w:iCs/>
          <w:sz w:val="24"/>
          <w:szCs w:val="24"/>
        </w:rPr>
      </w:pPr>
      <w:r w:rsidRPr="00FE4FCA">
        <w:rPr>
          <w:rFonts w:asciiTheme="majorHAnsi" w:hAnsiTheme="majorHAnsi" w:cstheme="majorHAnsi"/>
          <w:i/>
          <w:iCs/>
          <w:sz w:val="24"/>
          <w:szCs w:val="24"/>
        </w:rPr>
        <w:t>F</w:t>
      </w:r>
      <w:r w:rsidR="00B06D61" w:rsidRPr="00FE4FCA">
        <w:rPr>
          <w:rFonts w:asciiTheme="majorHAnsi" w:hAnsiTheme="majorHAnsi" w:cstheme="majorHAnsi"/>
          <w:i/>
          <w:iCs/>
          <w:sz w:val="24"/>
          <w:szCs w:val="24"/>
        </w:rPr>
        <w:t>ebrero</w:t>
      </w:r>
      <w:r w:rsidRPr="00FE4FCA">
        <w:rPr>
          <w:rFonts w:asciiTheme="majorHAnsi" w:hAnsiTheme="majorHAnsi" w:cstheme="majorHAnsi"/>
          <w:i/>
          <w:iCs/>
          <w:sz w:val="24"/>
          <w:szCs w:val="24"/>
        </w:rPr>
        <w:t>:</w:t>
      </w:r>
      <w:r w:rsidR="00B06D61" w:rsidRPr="00FE4FCA">
        <w:rPr>
          <w:rFonts w:asciiTheme="majorHAnsi" w:hAnsiTheme="majorHAnsi" w:cstheme="majorHAnsi"/>
          <w:i/>
          <w:iCs/>
          <w:sz w:val="24"/>
          <w:szCs w:val="24"/>
        </w:rPr>
        <w:t xml:space="preserve"> </w:t>
      </w:r>
    </w:p>
    <w:p w14:paraId="32646740" w14:textId="6B395086" w:rsidR="00F04B53" w:rsidRDefault="00F04B53" w:rsidP="00EB4747">
      <w:pPr>
        <w:pStyle w:val="ListParagraph"/>
        <w:spacing w:after="0" w:line="276" w:lineRule="auto"/>
        <w:ind w:left="1134"/>
        <w:jc w:val="both"/>
        <w:rPr>
          <w:rFonts w:asciiTheme="majorHAnsi" w:hAnsiTheme="majorHAnsi" w:cstheme="majorHAnsi"/>
          <w:sz w:val="24"/>
          <w:szCs w:val="24"/>
        </w:rPr>
      </w:pPr>
      <w:r w:rsidRPr="00FE4FCA">
        <w:rPr>
          <w:rFonts w:asciiTheme="majorHAnsi" w:hAnsiTheme="majorHAnsi" w:cstheme="majorHAnsi"/>
          <w:sz w:val="24"/>
          <w:szCs w:val="24"/>
        </w:rPr>
        <w:t>U</w:t>
      </w:r>
      <w:r w:rsidR="00B06D61" w:rsidRPr="00FE4FCA">
        <w:rPr>
          <w:rFonts w:asciiTheme="majorHAnsi" w:hAnsiTheme="majorHAnsi" w:cstheme="majorHAnsi"/>
          <w:sz w:val="24"/>
          <w:szCs w:val="24"/>
        </w:rPr>
        <w:t xml:space="preserve">n total </w:t>
      </w:r>
      <w:r w:rsidR="00A632A1">
        <w:rPr>
          <w:rFonts w:asciiTheme="majorHAnsi" w:hAnsiTheme="majorHAnsi" w:cstheme="majorHAnsi"/>
          <w:sz w:val="24"/>
          <w:szCs w:val="24"/>
        </w:rPr>
        <w:t xml:space="preserve">de siete </w:t>
      </w:r>
      <w:r w:rsidR="00B06D61" w:rsidRPr="00FE4FCA">
        <w:rPr>
          <w:rFonts w:asciiTheme="majorHAnsi" w:hAnsiTheme="majorHAnsi" w:cstheme="majorHAnsi"/>
          <w:sz w:val="24"/>
          <w:szCs w:val="24"/>
        </w:rPr>
        <w:t>Documentos CONCLAFIT, divididos de la manera siguiente: una Agenda de reunión; una Presentación para reunión; una Reunión del CONCLAFIT; un Acta de Reunión; una Reunión del Comité Técnico; una Reunión de la Mesa de Supervisión; siete comunicaciones y una Matriz de Reporte de Acciones y Seguimiento.</w:t>
      </w:r>
    </w:p>
    <w:p w14:paraId="62305E41" w14:textId="0CDAF45F" w:rsidR="00476435" w:rsidRDefault="00476435" w:rsidP="00EB4747">
      <w:pPr>
        <w:pStyle w:val="ListParagraph"/>
        <w:spacing w:after="0" w:line="276" w:lineRule="auto"/>
        <w:ind w:left="1134"/>
        <w:jc w:val="both"/>
        <w:rPr>
          <w:rFonts w:asciiTheme="majorHAnsi" w:hAnsiTheme="majorHAnsi" w:cstheme="majorHAnsi"/>
          <w:sz w:val="24"/>
          <w:szCs w:val="24"/>
        </w:rPr>
      </w:pPr>
      <w:r w:rsidRPr="00476435">
        <w:rPr>
          <w:rFonts w:asciiTheme="majorHAnsi" w:hAnsiTheme="majorHAnsi" w:cstheme="majorHAnsi"/>
          <w:sz w:val="24"/>
          <w:szCs w:val="24"/>
        </w:rPr>
        <w:lastRenderedPageBreak/>
        <w:t>Marzo</w:t>
      </w:r>
      <w:r>
        <w:rPr>
          <w:rFonts w:asciiTheme="majorHAnsi" w:hAnsiTheme="majorHAnsi" w:cstheme="majorHAnsi"/>
          <w:sz w:val="24"/>
          <w:szCs w:val="24"/>
        </w:rPr>
        <w:t>:</w:t>
      </w:r>
    </w:p>
    <w:p w14:paraId="73C15D7C" w14:textId="15F75705" w:rsidR="00476435" w:rsidRPr="00FE4FCA" w:rsidRDefault="00476435" w:rsidP="00EB4747">
      <w:pPr>
        <w:pStyle w:val="ListParagraph"/>
        <w:spacing w:after="0" w:line="276" w:lineRule="auto"/>
        <w:ind w:left="1134"/>
        <w:jc w:val="both"/>
        <w:rPr>
          <w:rFonts w:asciiTheme="majorHAnsi" w:hAnsiTheme="majorHAnsi" w:cstheme="majorHAnsi"/>
          <w:sz w:val="24"/>
          <w:szCs w:val="24"/>
        </w:rPr>
      </w:pPr>
      <w:r w:rsidRPr="00476435">
        <w:rPr>
          <w:rFonts w:asciiTheme="majorHAnsi" w:hAnsiTheme="majorHAnsi" w:cstheme="majorHAnsi"/>
          <w:sz w:val="24"/>
          <w:szCs w:val="24"/>
        </w:rPr>
        <w:t xml:space="preserve"> </w:t>
      </w:r>
      <w:r>
        <w:rPr>
          <w:rFonts w:asciiTheme="majorHAnsi" w:hAnsiTheme="majorHAnsi" w:cstheme="majorHAnsi"/>
          <w:sz w:val="24"/>
          <w:szCs w:val="24"/>
        </w:rPr>
        <w:t>S</w:t>
      </w:r>
      <w:r w:rsidRPr="00476435">
        <w:rPr>
          <w:rFonts w:asciiTheme="majorHAnsi" w:hAnsiTheme="majorHAnsi" w:cstheme="majorHAnsi"/>
          <w:sz w:val="24"/>
          <w:szCs w:val="24"/>
        </w:rPr>
        <w:t xml:space="preserve">e elaboraron, oportunamente, un total de siete Documentos CONCLAFIT, divididos de la manera siguiente: una Agenda de reunión; una Presentación para reunión; una Reunión del CONCLAFIT; un Acta de Reunión; una Reunión del Comité Técnico; una Reunión de la Mesa de Supervisión; una </w:t>
      </w:r>
      <w:r w:rsidR="00A632A1">
        <w:rPr>
          <w:rFonts w:asciiTheme="majorHAnsi" w:hAnsiTheme="majorHAnsi" w:cstheme="majorHAnsi"/>
          <w:sz w:val="24"/>
          <w:szCs w:val="24"/>
        </w:rPr>
        <w:t>c</w:t>
      </w:r>
      <w:r w:rsidRPr="00476435">
        <w:rPr>
          <w:rFonts w:asciiTheme="majorHAnsi" w:hAnsiTheme="majorHAnsi" w:cstheme="majorHAnsi"/>
          <w:sz w:val="24"/>
          <w:szCs w:val="24"/>
        </w:rPr>
        <w:t>omunicación y un</w:t>
      </w:r>
      <w:r w:rsidR="002641F6">
        <w:rPr>
          <w:rFonts w:asciiTheme="majorHAnsi" w:hAnsiTheme="majorHAnsi" w:cstheme="majorHAnsi"/>
          <w:sz w:val="24"/>
          <w:szCs w:val="24"/>
        </w:rPr>
        <w:t xml:space="preserve">a </w:t>
      </w:r>
      <w:r w:rsidRPr="00476435">
        <w:rPr>
          <w:rFonts w:asciiTheme="majorHAnsi" w:hAnsiTheme="majorHAnsi" w:cstheme="majorHAnsi"/>
          <w:sz w:val="24"/>
          <w:szCs w:val="24"/>
        </w:rPr>
        <w:t>Matriz de Reporte de Acciones y Seguimiento.</w:t>
      </w:r>
    </w:p>
    <w:p w14:paraId="116AF971" w14:textId="77777777" w:rsidR="00F06D6B" w:rsidRPr="00FE4FCA" w:rsidRDefault="00F06D6B" w:rsidP="00947642">
      <w:pPr>
        <w:rPr>
          <w:rFonts w:asciiTheme="majorHAnsi" w:hAnsiTheme="majorHAnsi" w:cstheme="majorHAnsi"/>
          <w:b/>
          <w:sz w:val="24"/>
          <w:szCs w:val="24"/>
          <w:u w:val="single"/>
        </w:rPr>
      </w:pPr>
    </w:p>
    <w:p w14:paraId="725236D7" w14:textId="4119FEEB" w:rsidR="00947642" w:rsidRPr="00FE4FCA" w:rsidRDefault="00947642" w:rsidP="00736D95">
      <w:pPr>
        <w:pStyle w:val="ListParagraph"/>
        <w:numPr>
          <w:ilvl w:val="0"/>
          <w:numId w:val="4"/>
        </w:numPr>
        <w:spacing w:after="0" w:line="276" w:lineRule="auto"/>
        <w:jc w:val="both"/>
        <w:rPr>
          <w:rFonts w:asciiTheme="majorHAnsi" w:hAnsiTheme="majorHAnsi" w:cstheme="majorHAnsi"/>
          <w:b/>
          <w:sz w:val="24"/>
          <w:szCs w:val="24"/>
        </w:rPr>
      </w:pPr>
      <w:r w:rsidRPr="00FE4FCA">
        <w:rPr>
          <w:rFonts w:asciiTheme="majorHAnsi" w:hAnsiTheme="majorHAnsi" w:cstheme="majorHAnsi"/>
          <w:b/>
          <w:sz w:val="24"/>
          <w:szCs w:val="24"/>
        </w:rPr>
        <w:t>Informes realizados</w:t>
      </w:r>
      <w:r w:rsidR="009A239A" w:rsidRPr="00FE4FCA">
        <w:rPr>
          <w:rFonts w:asciiTheme="majorHAnsi" w:hAnsiTheme="majorHAnsi" w:cstheme="majorHAnsi"/>
          <w:b/>
          <w:sz w:val="24"/>
          <w:szCs w:val="24"/>
        </w:rPr>
        <w:t>.</w:t>
      </w:r>
      <w:r w:rsidR="009A239A" w:rsidRPr="004E0307">
        <w:rPr>
          <w:rFonts w:asciiTheme="majorHAnsi" w:hAnsiTheme="majorHAnsi" w:cstheme="majorHAnsi"/>
          <w:bCs/>
          <w:sz w:val="24"/>
          <w:szCs w:val="24"/>
        </w:rPr>
        <w:t xml:space="preserve"> </w:t>
      </w:r>
      <w:r w:rsidR="009A239A" w:rsidRPr="00FE4FCA">
        <w:rPr>
          <w:rFonts w:asciiTheme="majorHAnsi" w:hAnsiTheme="majorHAnsi" w:cstheme="majorHAnsi"/>
          <w:bCs/>
          <w:sz w:val="24"/>
          <w:szCs w:val="24"/>
          <w:u w:val="single"/>
        </w:rPr>
        <w:t>Presupuesto Ejecutado RD$0.00</w:t>
      </w:r>
      <w:r w:rsidR="009A239A" w:rsidRPr="00FE4FCA">
        <w:rPr>
          <w:rFonts w:asciiTheme="majorHAnsi" w:hAnsiTheme="majorHAnsi" w:cstheme="majorHAnsi"/>
          <w:b/>
          <w:sz w:val="24"/>
          <w:szCs w:val="24"/>
        </w:rPr>
        <w:t xml:space="preserve">  </w:t>
      </w:r>
    </w:p>
    <w:tbl>
      <w:tblPr>
        <w:tblStyle w:val="GridTable5Dark-Accent5"/>
        <w:tblpPr w:leftFromText="141" w:rightFromText="141" w:vertAnchor="text" w:horzAnchor="margin" w:tblpXSpec="right" w:tblpY="256"/>
        <w:tblW w:w="8547" w:type="dxa"/>
        <w:tblLook w:val="04A0" w:firstRow="1" w:lastRow="0" w:firstColumn="1" w:lastColumn="0" w:noHBand="0" w:noVBand="1"/>
      </w:tblPr>
      <w:tblGrid>
        <w:gridCol w:w="4405"/>
        <w:gridCol w:w="900"/>
        <w:gridCol w:w="1440"/>
        <w:gridCol w:w="1802"/>
      </w:tblGrid>
      <w:tr w:rsidR="009A239A" w:rsidRPr="004E0307" w14:paraId="73E4F119" w14:textId="77777777" w:rsidTr="004E0307">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79562707" w14:textId="77777777" w:rsidR="009A239A" w:rsidRPr="004E0307" w:rsidRDefault="009A239A" w:rsidP="00A54487">
            <w:pPr>
              <w:pStyle w:val="ListParagraph"/>
              <w:spacing w:line="276" w:lineRule="auto"/>
              <w:ind w:left="0"/>
              <w:jc w:val="center"/>
              <w:rPr>
                <w:rFonts w:asciiTheme="majorHAnsi" w:hAnsiTheme="majorHAnsi" w:cstheme="majorHAnsi"/>
                <w:sz w:val="24"/>
                <w:szCs w:val="24"/>
              </w:rPr>
            </w:pPr>
            <w:r w:rsidRPr="004E0307">
              <w:rPr>
                <w:rFonts w:asciiTheme="majorHAnsi" w:hAnsiTheme="majorHAnsi" w:cstheme="majorHAnsi"/>
                <w:sz w:val="24"/>
                <w:szCs w:val="24"/>
              </w:rPr>
              <w:t>Indicador</w:t>
            </w:r>
          </w:p>
        </w:tc>
        <w:tc>
          <w:tcPr>
            <w:tcW w:w="900" w:type="dxa"/>
            <w:vAlign w:val="center"/>
          </w:tcPr>
          <w:p w14:paraId="792438DE" w14:textId="77777777" w:rsidR="009A239A" w:rsidRPr="004E0307" w:rsidRDefault="009A239A"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E0307">
              <w:rPr>
                <w:rFonts w:asciiTheme="majorHAnsi" w:hAnsiTheme="majorHAnsi" w:cstheme="majorHAnsi"/>
                <w:sz w:val="24"/>
                <w:szCs w:val="24"/>
              </w:rPr>
              <w:t>Meta Anual</w:t>
            </w:r>
          </w:p>
        </w:tc>
        <w:tc>
          <w:tcPr>
            <w:tcW w:w="1440" w:type="dxa"/>
            <w:vAlign w:val="center"/>
          </w:tcPr>
          <w:p w14:paraId="7DA68A44" w14:textId="77777777" w:rsidR="009A239A" w:rsidRPr="004E0307" w:rsidRDefault="009A239A"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E0307">
              <w:rPr>
                <w:rFonts w:asciiTheme="majorHAnsi" w:hAnsiTheme="majorHAnsi" w:cstheme="majorHAnsi"/>
                <w:sz w:val="24"/>
                <w:szCs w:val="24"/>
              </w:rPr>
              <w:t>Meta Primer Trimestre</w:t>
            </w:r>
          </w:p>
        </w:tc>
        <w:tc>
          <w:tcPr>
            <w:tcW w:w="1802" w:type="dxa"/>
            <w:vAlign w:val="center"/>
          </w:tcPr>
          <w:p w14:paraId="79134903" w14:textId="77777777" w:rsidR="009A239A" w:rsidRPr="004E0307" w:rsidRDefault="009A239A"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E0307">
              <w:rPr>
                <w:rFonts w:asciiTheme="majorHAnsi" w:hAnsiTheme="majorHAnsi" w:cstheme="majorHAnsi"/>
                <w:sz w:val="24"/>
                <w:szCs w:val="24"/>
              </w:rPr>
              <w:t>Avance en la meta trimestral</w:t>
            </w:r>
          </w:p>
        </w:tc>
      </w:tr>
      <w:tr w:rsidR="009A239A" w:rsidRPr="004E0307" w14:paraId="003AF6FF" w14:textId="77777777" w:rsidTr="004E0307">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31023369" w14:textId="17488321" w:rsidR="009A239A" w:rsidRPr="004E0307" w:rsidRDefault="009A239A" w:rsidP="00A54487">
            <w:pPr>
              <w:pStyle w:val="ListParagraph"/>
              <w:spacing w:line="276" w:lineRule="auto"/>
              <w:ind w:left="0"/>
              <w:jc w:val="center"/>
              <w:rPr>
                <w:rFonts w:asciiTheme="majorHAnsi" w:hAnsiTheme="majorHAnsi" w:cstheme="majorHAnsi"/>
                <w:sz w:val="24"/>
                <w:szCs w:val="24"/>
              </w:rPr>
            </w:pPr>
            <w:r w:rsidRPr="004E0307">
              <w:rPr>
                <w:rFonts w:asciiTheme="majorHAnsi" w:hAnsiTheme="majorHAnsi" w:cstheme="majorHAnsi"/>
                <w:sz w:val="24"/>
                <w:szCs w:val="24"/>
              </w:rPr>
              <w:t>Porcentaje de: Informes despachados, trimestralmente, si aplica</w:t>
            </w:r>
          </w:p>
        </w:tc>
        <w:tc>
          <w:tcPr>
            <w:tcW w:w="900" w:type="dxa"/>
            <w:vAlign w:val="center"/>
          </w:tcPr>
          <w:p w14:paraId="3C7B0934" w14:textId="2586D5AC" w:rsidR="009A239A" w:rsidRPr="004E0307" w:rsidRDefault="009A239A"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4E0307">
              <w:rPr>
                <w:rFonts w:asciiTheme="majorHAnsi" w:hAnsiTheme="majorHAnsi" w:cstheme="majorHAnsi"/>
                <w:sz w:val="24"/>
                <w:szCs w:val="24"/>
              </w:rPr>
              <w:t>100%</w:t>
            </w:r>
          </w:p>
        </w:tc>
        <w:tc>
          <w:tcPr>
            <w:tcW w:w="1440" w:type="dxa"/>
            <w:vAlign w:val="center"/>
          </w:tcPr>
          <w:p w14:paraId="571CE35C" w14:textId="1F928F40" w:rsidR="009A239A" w:rsidRPr="004E0307" w:rsidRDefault="009A239A"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4E0307">
              <w:rPr>
                <w:rFonts w:asciiTheme="majorHAnsi" w:hAnsiTheme="majorHAnsi" w:cstheme="majorHAnsi"/>
                <w:sz w:val="24"/>
                <w:szCs w:val="24"/>
              </w:rPr>
              <w:t>100%</w:t>
            </w:r>
          </w:p>
        </w:tc>
        <w:tc>
          <w:tcPr>
            <w:tcW w:w="1802" w:type="dxa"/>
            <w:vAlign w:val="center"/>
          </w:tcPr>
          <w:p w14:paraId="0A4B279A" w14:textId="75BBCDA5" w:rsidR="009A239A" w:rsidRPr="004E0307" w:rsidRDefault="00515DD4"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4E0307">
              <w:rPr>
                <w:rFonts w:asciiTheme="majorHAnsi" w:hAnsiTheme="majorHAnsi" w:cstheme="majorHAnsi"/>
                <w:sz w:val="24"/>
                <w:szCs w:val="24"/>
              </w:rPr>
              <w:t>100%</w:t>
            </w:r>
          </w:p>
        </w:tc>
      </w:tr>
    </w:tbl>
    <w:p w14:paraId="3184EFB7" w14:textId="77777777" w:rsidR="00947642" w:rsidRPr="00FE4FCA" w:rsidRDefault="00947642" w:rsidP="00947642">
      <w:pPr>
        <w:rPr>
          <w:rFonts w:asciiTheme="majorHAnsi" w:hAnsiTheme="majorHAnsi" w:cstheme="majorHAnsi"/>
          <w:b/>
          <w:sz w:val="24"/>
          <w:szCs w:val="24"/>
          <w:u w:val="single"/>
        </w:rPr>
      </w:pPr>
    </w:p>
    <w:p w14:paraId="53ED1AD1" w14:textId="21CB771D" w:rsidR="00947642" w:rsidRPr="00FE4FCA" w:rsidRDefault="00947642" w:rsidP="00947642">
      <w:pPr>
        <w:rPr>
          <w:rFonts w:asciiTheme="majorHAnsi" w:hAnsiTheme="majorHAnsi" w:cstheme="majorHAnsi"/>
          <w:b/>
          <w:sz w:val="24"/>
          <w:szCs w:val="24"/>
          <w:u w:val="single"/>
        </w:rPr>
      </w:pPr>
    </w:p>
    <w:p w14:paraId="15A546B7" w14:textId="00969048" w:rsidR="006E5873" w:rsidRPr="00FE4FCA" w:rsidRDefault="006E5873" w:rsidP="00947642">
      <w:pPr>
        <w:rPr>
          <w:rFonts w:asciiTheme="majorHAnsi" w:hAnsiTheme="majorHAnsi" w:cstheme="majorHAnsi"/>
          <w:b/>
          <w:sz w:val="24"/>
          <w:szCs w:val="24"/>
          <w:u w:val="single"/>
        </w:rPr>
      </w:pPr>
    </w:p>
    <w:p w14:paraId="2B29DDAB" w14:textId="0029B5DA" w:rsidR="006E5873" w:rsidRPr="00FE4FCA" w:rsidRDefault="006E5873" w:rsidP="00947642">
      <w:pPr>
        <w:rPr>
          <w:rFonts w:asciiTheme="majorHAnsi" w:hAnsiTheme="majorHAnsi" w:cstheme="majorHAnsi"/>
          <w:b/>
          <w:sz w:val="24"/>
          <w:szCs w:val="24"/>
          <w:u w:val="single"/>
        </w:rPr>
      </w:pPr>
    </w:p>
    <w:p w14:paraId="219BB753" w14:textId="221D0376" w:rsidR="006E5873" w:rsidRPr="00FE4FCA" w:rsidRDefault="001539FA" w:rsidP="001210DA">
      <w:pPr>
        <w:pStyle w:val="ListParagraph"/>
        <w:spacing w:after="0" w:line="276" w:lineRule="auto"/>
        <w:ind w:left="1134"/>
        <w:jc w:val="both"/>
        <w:rPr>
          <w:rFonts w:asciiTheme="majorHAnsi" w:hAnsiTheme="majorHAnsi" w:cstheme="majorHAnsi"/>
          <w:sz w:val="24"/>
          <w:szCs w:val="24"/>
        </w:rPr>
      </w:pPr>
      <w:r w:rsidRPr="00FE4FCA">
        <w:rPr>
          <w:rFonts w:asciiTheme="majorHAnsi" w:hAnsiTheme="majorHAnsi" w:cstheme="majorHAnsi"/>
          <w:sz w:val="24"/>
          <w:szCs w:val="24"/>
        </w:rPr>
        <w:t xml:space="preserve">Durante </w:t>
      </w:r>
      <w:r w:rsidR="00E729D2" w:rsidRPr="00FE4FCA">
        <w:rPr>
          <w:rFonts w:asciiTheme="majorHAnsi" w:hAnsiTheme="majorHAnsi" w:cstheme="majorHAnsi"/>
          <w:sz w:val="24"/>
          <w:szCs w:val="24"/>
        </w:rPr>
        <w:t xml:space="preserve">el primer trimestre </w:t>
      </w:r>
      <w:r w:rsidRPr="00FE4FCA">
        <w:rPr>
          <w:rFonts w:asciiTheme="majorHAnsi" w:hAnsiTheme="majorHAnsi" w:cstheme="majorHAnsi"/>
          <w:sz w:val="24"/>
          <w:szCs w:val="24"/>
        </w:rPr>
        <w:t xml:space="preserve">no fueron requeridos, ni elaborados, informes. </w:t>
      </w:r>
      <w:r w:rsidR="0017282B" w:rsidRPr="00FE4FCA">
        <w:rPr>
          <w:rFonts w:asciiTheme="majorHAnsi" w:hAnsiTheme="majorHAnsi" w:cstheme="majorHAnsi"/>
          <w:sz w:val="24"/>
          <w:szCs w:val="24"/>
        </w:rPr>
        <w:t xml:space="preserve">Es importante destacar que </w:t>
      </w:r>
      <w:r w:rsidRPr="00FE4FCA">
        <w:rPr>
          <w:rFonts w:asciiTheme="majorHAnsi" w:hAnsiTheme="majorHAnsi" w:cstheme="majorHAnsi"/>
          <w:sz w:val="24"/>
          <w:szCs w:val="24"/>
        </w:rPr>
        <w:t xml:space="preserve">se </w:t>
      </w:r>
      <w:r w:rsidR="003D54F3" w:rsidRPr="00FE4FCA">
        <w:rPr>
          <w:rFonts w:asciiTheme="majorHAnsi" w:hAnsiTheme="majorHAnsi" w:cstheme="majorHAnsi"/>
          <w:sz w:val="24"/>
          <w:szCs w:val="24"/>
        </w:rPr>
        <w:t>elabor</w:t>
      </w:r>
      <w:r w:rsidR="003D54F3">
        <w:rPr>
          <w:rFonts w:asciiTheme="majorHAnsi" w:hAnsiTheme="majorHAnsi" w:cstheme="majorHAnsi"/>
          <w:sz w:val="24"/>
          <w:szCs w:val="24"/>
        </w:rPr>
        <w:t xml:space="preserve">aron </w:t>
      </w:r>
      <w:r w:rsidR="004E0307">
        <w:rPr>
          <w:rFonts w:asciiTheme="majorHAnsi" w:hAnsiTheme="majorHAnsi" w:cstheme="majorHAnsi"/>
          <w:sz w:val="24"/>
          <w:szCs w:val="24"/>
        </w:rPr>
        <w:t xml:space="preserve">seis </w:t>
      </w:r>
      <w:r w:rsidR="004E0307" w:rsidRPr="00FE4FCA">
        <w:rPr>
          <w:rFonts w:asciiTheme="majorHAnsi" w:hAnsiTheme="majorHAnsi" w:cstheme="majorHAnsi"/>
          <w:sz w:val="24"/>
          <w:szCs w:val="24"/>
        </w:rPr>
        <w:t>Opiniones</w:t>
      </w:r>
      <w:r w:rsidR="00232A60" w:rsidRPr="00232A60">
        <w:rPr>
          <w:rFonts w:asciiTheme="majorHAnsi" w:hAnsiTheme="majorHAnsi" w:cstheme="majorHAnsi"/>
          <w:bCs/>
          <w:sz w:val="24"/>
          <w:szCs w:val="24"/>
        </w:rPr>
        <w:t xml:space="preserve"> Jurídicas</w:t>
      </w:r>
      <w:r w:rsidR="004E0307">
        <w:rPr>
          <w:rFonts w:asciiTheme="majorHAnsi" w:hAnsiTheme="majorHAnsi" w:cstheme="majorHAnsi"/>
          <w:bCs/>
          <w:sz w:val="24"/>
          <w:szCs w:val="24"/>
        </w:rPr>
        <w:t>.</w:t>
      </w:r>
    </w:p>
    <w:p w14:paraId="4CB70033" w14:textId="77777777" w:rsidR="001210DA" w:rsidRPr="00FE4FCA" w:rsidRDefault="001210DA" w:rsidP="00947642">
      <w:pPr>
        <w:rPr>
          <w:rFonts w:asciiTheme="majorHAnsi" w:hAnsiTheme="majorHAnsi" w:cstheme="majorHAnsi"/>
          <w:b/>
          <w:sz w:val="24"/>
          <w:szCs w:val="24"/>
          <w:u w:val="single"/>
        </w:rPr>
      </w:pPr>
    </w:p>
    <w:p w14:paraId="4A2AADE0" w14:textId="59DD56DD" w:rsidR="00947642" w:rsidRPr="00FE4FCA" w:rsidRDefault="00947642" w:rsidP="00736D95">
      <w:pPr>
        <w:pStyle w:val="ListParagraph"/>
        <w:numPr>
          <w:ilvl w:val="0"/>
          <w:numId w:val="4"/>
        </w:numPr>
        <w:spacing w:after="0" w:line="276" w:lineRule="auto"/>
        <w:jc w:val="both"/>
        <w:rPr>
          <w:rFonts w:asciiTheme="majorHAnsi" w:hAnsiTheme="majorHAnsi" w:cstheme="majorHAnsi"/>
          <w:b/>
          <w:sz w:val="24"/>
          <w:szCs w:val="24"/>
        </w:rPr>
      </w:pPr>
      <w:r w:rsidRPr="00FE4FCA">
        <w:rPr>
          <w:rFonts w:asciiTheme="majorHAnsi" w:hAnsiTheme="majorHAnsi" w:cstheme="majorHAnsi"/>
          <w:b/>
          <w:sz w:val="24"/>
          <w:szCs w:val="24"/>
        </w:rPr>
        <w:t>Actos del Comité de Compras y Contrataciones.</w:t>
      </w:r>
      <w:r w:rsidR="006E5873" w:rsidRPr="00FE4FCA">
        <w:rPr>
          <w:rFonts w:asciiTheme="majorHAnsi" w:hAnsiTheme="majorHAnsi" w:cstheme="majorHAnsi"/>
          <w:b/>
          <w:sz w:val="24"/>
          <w:szCs w:val="24"/>
        </w:rPr>
        <w:t xml:space="preserve"> </w:t>
      </w:r>
      <w:r w:rsidR="006E5873" w:rsidRPr="00FE4FCA">
        <w:rPr>
          <w:rFonts w:asciiTheme="majorHAnsi" w:hAnsiTheme="majorHAnsi" w:cstheme="majorHAnsi"/>
          <w:bCs/>
          <w:sz w:val="24"/>
          <w:szCs w:val="24"/>
          <w:u w:val="single"/>
        </w:rPr>
        <w:t>Presupuesto Ejecutado RD$2,000.00</w:t>
      </w:r>
      <w:r w:rsidR="006E5873" w:rsidRPr="00FE4FCA">
        <w:rPr>
          <w:rFonts w:asciiTheme="majorHAnsi" w:hAnsiTheme="majorHAnsi" w:cstheme="majorHAnsi"/>
          <w:b/>
          <w:sz w:val="24"/>
          <w:szCs w:val="24"/>
        </w:rPr>
        <w:t xml:space="preserve">  </w:t>
      </w:r>
    </w:p>
    <w:tbl>
      <w:tblPr>
        <w:tblStyle w:val="GridTable5Dark-Accent5"/>
        <w:tblpPr w:leftFromText="141" w:rightFromText="141" w:vertAnchor="text" w:horzAnchor="margin" w:tblpXSpec="right" w:tblpY="256"/>
        <w:tblW w:w="8547" w:type="dxa"/>
        <w:tblLook w:val="04A0" w:firstRow="1" w:lastRow="0" w:firstColumn="1" w:lastColumn="0" w:noHBand="0" w:noVBand="1"/>
      </w:tblPr>
      <w:tblGrid>
        <w:gridCol w:w="4547"/>
        <w:gridCol w:w="768"/>
        <w:gridCol w:w="1437"/>
        <w:gridCol w:w="1795"/>
      </w:tblGrid>
      <w:tr w:rsidR="006E5873" w:rsidRPr="004E0307" w14:paraId="795FAD1C" w14:textId="77777777" w:rsidTr="004E0307">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297E21D8" w14:textId="77777777" w:rsidR="006E5873" w:rsidRPr="004E0307" w:rsidRDefault="006E5873" w:rsidP="00A54487">
            <w:pPr>
              <w:pStyle w:val="ListParagraph"/>
              <w:spacing w:line="276" w:lineRule="auto"/>
              <w:ind w:left="0"/>
              <w:jc w:val="center"/>
              <w:rPr>
                <w:rFonts w:asciiTheme="majorHAnsi" w:hAnsiTheme="majorHAnsi" w:cstheme="majorHAnsi"/>
                <w:sz w:val="24"/>
                <w:szCs w:val="24"/>
              </w:rPr>
            </w:pPr>
            <w:r w:rsidRPr="004E0307">
              <w:rPr>
                <w:rFonts w:asciiTheme="majorHAnsi" w:hAnsiTheme="majorHAnsi" w:cstheme="majorHAnsi"/>
                <w:sz w:val="24"/>
                <w:szCs w:val="24"/>
              </w:rPr>
              <w:t>Indicador</w:t>
            </w:r>
          </w:p>
        </w:tc>
        <w:tc>
          <w:tcPr>
            <w:tcW w:w="720" w:type="dxa"/>
            <w:vAlign w:val="center"/>
          </w:tcPr>
          <w:p w14:paraId="66E52F03" w14:textId="77777777" w:rsidR="006E5873" w:rsidRPr="004E0307" w:rsidRDefault="006E5873"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E0307">
              <w:rPr>
                <w:rFonts w:asciiTheme="majorHAnsi" w:hAnsiTheme="majorHAnsi" w:cstheme="majorHAnsi"/>
                <w:sz w:val="24"/>
                <w:szCs w:val="24"/>
              </w:rPr>
              <w:t>Meta Anual</w:t>
            </w:r>
          </w:p>
        </w:tc>
        <w:tc>
          <w:tcPr>
            <w:tcW w:w="1440" w:type="dxa"/>
            <w:vAlign w:val="center"/>
          </w:tcPr>
          <w:p w14:paraId="0149743D" w14:textId="77777777" w:rsidR="006E5873" w:rsidRPr="004E0307" w:rsidRDefault="006E5873"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E0307">
              <w:rPr>
                <w:rFonts w:asciiTheme="majorHAnsi" w:hAnsiTheme="majorHAnsi" w:cstheme="majorHAnsi"/>
                <w:sz w:val="24"/>
                <w:szCs w:val="24"/>
              </w:rPr>
              <w:t>Meta Primer Trimestre</w:t>
            </w:r>
          </w:p>
        </w:tc>
        <w:tc>
          <w:tcPr>
            <w:tcW w:w="1802" w:type="dxa"/>
            <w:vAlign w:val="center"/>
          </w:tcPr>
          <w:p w14:paraId="79FCFC15" w14:textId="77777777" w:rsidR="006E5873" w:rsidRPr="004E0307" w:rsidRDefault="006E5873"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E0307">
              <w:rPr>
                <w:rFonts w:asciiTheme="majorHAnsi" w:hAnsiTheme="majorHAnsi" w:cstheme="majorHAnsi"/>
                <w:sz w:val="24"/>
                <w:szCs w:val="24"/>
              </w:rPr>
              <w:t>Avance en la meta trimestral</w:t>
            </w:r>
          </w:p>
        </w:tc>
      </w:tr>
      <w:tr w:rsidR="006E5873" w:rsidRPr="004E0307" w14:paraId="24356B1F" w14:textId="77777777" w:rsidTr="004E0307">
        <w:trPr>
          <w:cnfStyle w:val="000000100000" w:firstRow="0" w:lastRow="0" w:firstColumn="0" w:lastColumn="0" w:oddVBand="0" w:evenVBand="0" w:oddHBand="1"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6680FDBC" w14:textId="7736A2BD" w:rsidR="006E5873" w:rsidRPr="004E0307" w:rsidRDefault="006E5873" w:rsidP="00A54487">
            <w:pPr>
              <w:pStyle w:val="ListParagraph"/>
              <w:spacing w:line="276" w:lineRule="auto"/>
              <w:ind w:left="0"/>
              <w:jc w:val="center"/>
              <w:rPr>
                <w:rFonts w:asciiTheme="majorHAnsi" w:hAnsiTheme="majorHAnsi" w:cstheme="majorHAnsi"/>
                <w:sz w:val="24"/>
                <w:szCs w:val="24"/>
              </w:rPr>
            </w:pPr>
            <w:r w:rsidRPr="004E0307">
              <w:rPr>
                <w:rFonts w:asciiTheme="majorHAnsi" w:hAnsiTheme="majorHAnsi" w:cstheme="majorHAnsi"/>
                <w:sz w:val="24"/>
                <w:szCs w:val="24"/>
              </w:rPr>
              <w:t>Porcentaje de elaboración de Contratos de Bienes, Servicios y Obras, al finalizar el trimestre, si aplica</w:t>
            </w:r>
          </w:p>
        </w:tc>
        <w:tc>
          <w:tcPr>
            <w:tcW w:w="720" w:type="dxa"/>
            <w:vAlign w:val="center"/>
          </w:tcPr>
          <w:p w14:paraId="7D930B28" w14:textId="5530C780" w:rsidR="006E5873" w:rsidRPr="004E0307" w:rsidRDefault="006E5873"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4E0307">
              <w:rPr>
                <w:rFonts w:asciiTheme="majorHAnsi" w:hAnsiTheme="majorHAnsi" w:cstheme="majorHAnsi"/>
                <w:sz w:val="24"/>
                <w:szCs w:val="24"/>
              </w:rPr>
              <w:t>99%</w:t>
            </w:r>
          </w:p>
        </w:tc>
        <w:tc>
          <w:tcPr>
            <w:tcW w:w="1440" w:type="dxa"/>
            <w:vAlign w:val="center"/>
          </w:tcPr>
          <w:p w14:paraId="0D1FF306" w14:textId="198DDAF7" w:rsidR="006E5873" w:rsidRPr="004E0307" w:rsidRDefault="006E5873"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4E0307">
              <w:rPr>
                <w:rFonts w:asciiTheme="majorHAnsi" w:hAnsiTheme="majorHAnsi" w:cstheme="majorHAnsi"/>
                <w:sz w:val="24"/>
                <w:szCs w:val="24"/>
              </w:rPr>
              <w:t>99%</w:t>
            </w:r>
          </w:p>
        </w:tc>
        <w:tc>
          <w:tcPr>
            <w:tcW w:w="1802" w:type="dxa"/>
            <w:vAlign w:val="center"/>
          </w:tcPr>
          <w:p w14:paraId="1DBAD977" w14:textId="62A03D74" w:rsidR="006E5873" w:rsidRPr="004E0307" w:rsidRDefault="00515DD4"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4E0307">
              <w:rPr>
                <w:rFonts w:asciiTheme="majorHAnsi" w:hAnsiTheme="majorHAnsi" w:cstheme="majorHAnsi"/>
                <w:sz w:val="24"/>
                <w:szCs w:val="24"/>
              </w:rPr>
              <w:t>100</w:t>
            </w:r>
            <w:r w:rsidR="006E5873" w:rsidRPr="004E0307">
              <w:rPr>
                <w:rFonts w:asciiTheme="majorHAnsi" w:hAnsiTheme="majorHAnsi" w:cstheme="majorHAnsi"/>
                <w:sz w:val="24"/>
                <w:szCs w:val="24"/>
              </w:rPr>
              <w:t>%</w:t>
            </w:r>
          </w:p>
        </w:tc>
      </w:tr>
    </w:tbl>
    <w:p w14:paraId="7D67C6AA" w14:textId="08780C3B" w:rsidR="00947642" w:rsidRPr="00FE4FCA" w:rsidRDefault="00947642" w:rsidP="00947642">
      <w:pPr>
        <w:rPr>
          <w:rFonts w:asciiTheme="majorHAnsi" w:hAnsiTheme="majorHAnsi" w:cstheme="majorHAnsi"/>
          <w:b/>
          <w:sz w:val="24"/>
          <w:szCs w:val="24"/>
          <w:u w:val="single"/>
        </w:rPr>
      </w:pPr>
    </w:p>
    <w:p w14:paraId="0079DB73" w14:textId="5DE47E1A" w:rsidR="000A7844" w:rsidRPr="00FE4FCA" w:rsidRDefault="000A7844" w:rsidP="00947642">
      <w:pPr>
        <w:rPr>
          <w:rFonts w:asciiTheme="majorHAnsi" w:hAnsiTheme="majorHAnsi" w:cstheme="majorHAnsi"/>
          <w:b/>
          <w:sz w:val="24"/>
          <w:szCs w:val="24"/>
          <w:u w:val="single"/>
        </w:rPr>
      </w:pPr>
    </w:p>
    <w:p w14:paraId="21C6958C" w14:textId="5A63E297" w:rsidR="000A7844" w:rsidRPr="00FE4FCA" w:rsidRDefault="000A7844" w:rsidP="00947642">
      <w:pPr>
        <w:rPr>
          <w:rFonts w:asciiTheme="majorHAnsi" w:hAnsiTheme="majorHAnsi" w:cstheme="majorHAnsi"/>
          <w:b/>
          <w:sz w:val="24"/>
          <w:szCs w:val="24"/>
          <w:u w:val="single"/>
        </w:rPr>
      </w:pPr>
    </w:p>
    <w:p w14:paraId="44F8A6AD" w14:textId="121F234D" w:rsidR="000A7844" w:rsidRPr="00FE4FCA" w:rsidRDefault="000A7844" w:rsidP="00947642">
      <w:pPr>
        <w:rPr>
          <w:rFonts w:asciiTheme="majorHAnsi" w:hAnsiTheme="majorHAnsi" w:cstheme="majorHAnsi"/>
          <w:b/>
          <w:sz w:val="24"/>
          <w:szCs w:val="24"/>
          <w:u w:val="single"/>
        </w:rPr>
      </w:pPr>
    </w:p>
    <w:p w14:paraId="7794B3D7" w14:textId="77777777" w:rsidR="001256AA" w:rsidRPr="00FE4FCA" w:rsidRDefault="001256AA" w:rsidP="001256AA">
      <w:pPr>
        <w:pStyle w:val="ListParagraph"/>
        <w:spacing w:after="0" w:line="276" w:lineRule="auto"/>
        <w:ind w:left="1440"/>
        <w:jc w:val="both"/>
        <w:rPr>
          <w:rFonts w:asciiTheme="majorHAnsi" w:hAnsiTheme="majorHAnsi" w:cstheme="majorHAnsi"/>
          <w:sz w:val="24"/>
          <w:szCs w:val="24"/>
        </w:rPr>
      </w:pPr>
    </w:p>
    <w:p w14:paraId="3CFE2262" w14:textId="77777777" w:rsidR="00515DD4" w:rsidRDefault="00EF6A82" w:rsidP="00EF6A82">
      <w:pPr>
        <w:pStyle w:val="ListParagraph"/>
        <w:spacing w:after="0" w:line="276" w:lineRule="auto"/>
        <w:ind w:left="1134"/>
        <w:jc w:val="both"/>
        <w:rPr>
          <w:rFonts w:asciiTheme="majorHAnsi" w:hAnsiTheme="majorHAnsi" w:cstheme="majorHAnsi"/>
          <w:sz w:val="24"/>
          <w:szCs w:val="24"/>
        </w:rPr>
      </w:pPr>
      <w:r w:rsidRPr="00FE4FCA">
        <w:rPr>
          <w:rFonts w:asciiTheme="majorHAnsi" w:hAnsiTheme="majorHAnsi" w:cstheme="majorHAnsi"/>
          <w:sz w:val="24"/>
          <w:szCs w:val="24"/>
        </w:rPr>
        <w:t xml:space="preserve">En el primer trimestre </w:t>
      </w:r>
      <w:r w:rsidR="001256AA" w:rsidRPr="00FE4FCA">
        <w:rPr>
          <w:rFonts w:asciiTheme="majorHAnsi" w:hAnsiTheme="majorHAnsi" w:cstheme="majorHAnsi"/>
          <w:sz w:val="24"/>
          <w:szCs w:val="24"/>
        </w:rPr>
        <w:t>se elaboró, oportunamente, una Adenda al Contrato de Obra, a los fines de extender la vigencia del Contrato base</w:t>
      </w:r>
      <w:r w:rsidR="00123976" w:rsidRPr="00FE4FCA">
        <w:rPr>
          <w:rFonts w:asciiTheme="majorHAnsi" w:hAnsiTheme="majorHAnsi" w:cstheme="majorHAnsi"/>
          <w:sz w:val="24"/>
          <w:szCs w:val="24"/>
        </w:rPr>
        <w:t xml:space="preserve">. </w:t>
      </w:r>
      <w:r w:rsidRPr="00FE4FCA">
        <w:rPr>
          <w:rFonts w:asciiTheme="majorHAnsi" w:hAnsiTheme="majorHAnsi" w:cstheme="majorHAnsi"/>
          <w:sz w:val="24"/>
          <w:szCs w:val="24"/>
        </w:rPr>
        <w:t xml:space="preserve"> </w:t>
      </w:r>
      <w:r w:rsidR="00123976" w:rsidRPr="00FE4FCA">
        <w:rPr>
          <w:rFonts w:asciiTheme="majorHAnsi" w:hAnsiTheme="majorHAnsi" w:cstheme="majorHAnsi"/>
          <w:sz w:val="24"/>
          <w:szCs w:val="24"/>
        </w:rPr>
        <w:t>De la misma manera, se</w:t>
      </w:r>
      <w:r w:rsidR="001256AA" w:rsidRPr="00FE4FCA">
        <w:rPr>
          <w:rFonts w:asciiTheme="majorHAnsi" w:hAnsiTheme="majorHAnsi" w:cstheme="majorHAnsi"/>
          <w:sz w:val="24"/>
          <w:szCs w:val="24"/>
        </w:rPr>
        <w:t xml:space="preserve"> socializó con el Comité de Compras los lineamientos bases para el funcionamiento de este. </w:t>
      </w:r>
    </w:p>
    <w:p w14:paraId="69A18888" w14:textId="77777777" w:rsidR="00515DD4" w:rsidRDefault="00515DD4" w:rsidP="00EF6A82">
      <w:pPr>
        <w:pStyle w:val="ListParagraph"/>
        <w:spacing w:after="0" w:line="276" w:lineRule="auto"/>
        <w:ind w:left="1134"/>
        <w:jc w:val="both"/>
        <w:rPr>
          <w:rFonts w:asciiTheme="majorHAnsi" w:hAnsiTheme="majorHAnsi" w:cstheme="majorHAnsi"/>
          <w:sz w:val="24"/>
          <w:szCs w:val="24"/>
        </w:rPr>
      </w:pPr>
    </w:p>
    <w:p w14:paraId="5CD852B2" w14:textId="0E2BBEA9" w:rsidR="000A7844" w:rsidRPr="00FE4FCA" w:rsidRDefault="00515DD4" w:rsidP="00EF6A82">
      <w:pPr>
        <w:pStyle w:val="ListParagraph"/>
        <w:spacing w:after="0" w:line="276" w:lineRule="auto"/>
        <w:ind w:left="1134"/>
        <w:jc w:val="both"/>
        <w:rPr>
          <w:rFonts w:asciiTheme="majorHAnsi" w:hAnsiTheme="majorHAnsi" w:cstheme="majorHAnsi"/>
          <w:sz w:val="24"/>
          <w:szCs w:val="24"/>
        </w:rPr>
      </w:pPr>
      <w:r>
        <w:rPr>
          <w:rFonts w:asciiTheme="majorHAnsi" w:hAnsiTheme="majorHAnsi" w:cstheme="majorHAnsi"/>
          <w:bCs/>
          <w:sz w:val="24"/>
          <w:szCs w:val="24"/>
        </w:rPr>
        <w:t>Asimismo,</w:t>
      </w:r>
      <w:r w:rsidRPr="00515DD4">
        <w:rPr>
          <w:rFonts w:asciiTheme="majorHAnsi" w:hAnsiTheme="majorHAnsi" w:cstheme="majorHAnsi"/>
          <w:bCs/>
          <w:sz w:val="24"/>
          <w:szCs w:val="24"/>
        </w:rPr>
        <w:t xml:space="preserve"> se elaboró, oportunamente, un total de dos Contratos de bienes y servicio, dividido de la siguiente manera:  una renovación de Contrato de bienes y Servicio,</w:t>
      </w:r>
      <w:r w:rsidRPr="00515DD4">
        <w:rPr>
          <w:rFonts w:asciiTheme="majorHAnsi" w:hAnsiTheme="majorHAnsi" w:cstheme="majorHAnsi"/>
          <w:sz w:val="24"/>
          <w:szCs w:val="24"/>
        </w:rPr>
        <w:t xml:space="preserve"> a fines de extender la vigencia del Contrato base</w:t>
      </w:r>
      <w:r w:rsidRPr="00515DD4">
        <w:rPr>
          <w:rFonts w:asciiTheme="majorHAnsi" w:hAnsiTheme="majorHAnsi" w:cstheme="majorHAnsi"/>
          <w:bCs/>
          <w:sz w:val="24"/>
          <w:szCs w:val="24"/>
        </w:rPr>
        <w:t xml:space="preserve">; un nuevo contrato de bienes y servicios; una política </w:t>
      </w:r>
      <w:r w:rsidRPr="00515DD4">
        <w:rPr>
          <w:rFonts w:asciiTheme="majorHAnsi" w:hAnsiTheme="majorHAnsi" w:cstheme="majorHAnsi"/>
          <w:sz w:val="24"/>
          <w:szCs w:val="24"/>
        </w:rPr>
        <w:t xml:space="preserve">de funcionamiento </w:t>
      </w:r>
      <w:r w:rsidRPr="00515DD4">
        <w:rPr>
          <w:rFonts w:asciiTheme="majorHAnsi" w:hAnsiTheme="majorHAnsi" w:cstheme="majorHAnsi"/>
          <w:bCs/>
          <w:sz w:val="24"/>
          <w:szCs w:val="24"/>
        </w:rPr>
        <w:t>del Comité de Compras;</w:t>
      </w:r>
      <w:r w:rsidR="001256AA" w:rsidRPr="00FE4FCA">
        <w:rPr>
          <w:rFonts w:asciiTheme="majorHAnsi" w:hAnsiTheme="majorHAnsi" w:cstheme="majorHAnsi"/>
          <w:sz w:val="24"/>
          <w:szCs w:val="24"/>
        </w:rPr>
        <w:t xml:space="preserve"> </w:t>
      </w:r>
    </w:p>
    <w:p w14:paraId="22CFE7DA" w14:textId="3F3E18B6" w:rsidR="004E0307" w:rsidRDefault="004E0307">
      <w:pPr>
        <w:rPr>
          <w:rFonts w:asciiTheme="majorHAnsi" w:hAnsiTheme="majorHAnsi" w:cstheme="majorHAnsi"/>
          <w:b/>
          <w:sz w:val="24"/>
          <w:szCs w:val="24"/>
          <w:u w:val="single"/>
        </w:rPr>
      </w:pPr>
      <w:r>
        <w:rPr>
          <w:rFonts w:asciiTheme="majorHAnsi" w:hAnsiTheme="majorHAnsi" w:cstheme="majorHAnsi"/>
          <w:b/>
          <w:sz w:val="24"/>
          <w:szCs w:val="24"/>
          <w:u w:val="single"/>
        </w:rPr>
        <w:br w:type="page"/>
      </w:r>
    </w:p>
    <w:p w14:paraId="113D6471" w14:textId="701D2BC2" w:rsidR="00947642" w:rsidRPr="00FE4FCA" w:rsidRDefault="00947642" w:rsidP="00736D95">
      <w:pPr>
        <w:pStyle w:val="ListParagraph"/>
        <w:numPr>
          <w:ilvl w:val="0"/>
          <w:numId w:val="4"/>
        </w:numPr>
        <w:spacing w:after="0" w:line="276" w:lineRule="auto"/>
        <w:jc w:val="both"/>
        <w:rPr>
          <w:rFonts w:asciiTheme="majorHAnsi" w:hAnsiTheme="majorHAnsi" w:cstheme="majorHAnsi"/>
          <w:b/>
          <w:sz w:val="24"/>
          <w:szCs w:val="24"/>
        </w:rPr>
      </w:pPr>
      <w:r w:rsidRPr="00FE4FCA">
        <w:rPr>
          <w:rFonts w:asciiTheme="majorHAnsi" w:hAnsiTheme="majorHAnsi" w:cstheme="majorHAnsi"/>
          <w:b/>
          <w:sz w:val="24"/>
          <w:szCs w:val="24"/>
        </w:rPr>
        <w:lastRenderedPageBreak/>
        <w:t>Contratación de bienes, servicios, obras y concesiones.</w:t>
      </w:r>
      <w:r w:rsidR="00E83DA8" w:rsidRPr="00FE4FCA">
        <w:rPr>
          <w:rFonts w:asciiTheme="majorHAnsi" w:hAnsiTheme="majorHAnsi" w:cstheme="majorHAnsi"/>
          <w:b/>
          <w:sz w:val="24"/>
          <w:szCs w:val="24"/>
        </w:rPr>
        <w:t xml:space="preserve"> </w:t>
      </w:r>
      <w:r w:rsidR="00E83DA8" w:rsidRPr="00FE4FCA">
        <w:rPr>
          <w:rFonts w:asciiTheme="majorHAnsi" w:hAnsiTheme="majorHAnsi" w:cstheme="majorHAnsi"/>
          <w:bCs/>
          <w:sz w:val="24"/>
          <w:szCs w:val="24"/>
          <w:u w:val="single"/>
        </w:rPr>
        <w:t>Presupuesto Ejecutado RD$0.00</w:t>
      </w:r>
      <w:r w:rsidR="00E83DA8" w:rsidRPr="00FE4FCA">
        <w:rPr>
          <w:rFonts w:asciiTheme="majorHAnsi" w:hAnsiTheme="majorHAnsi" w:cstheme="majorHAnsi"/>
          <w:b/>
          <w:sz w:val="24"/>
          <w:szCs w:val="24"/>
        </w:rPr>
        <w:t xml:space="preserve">  </w:t>
      </w:r>
    </w:p>
    <w:tbl>
      <w:tblPr>
        <w:tblStyle w:val="GridTable5Dark-Accent5"/>
        <w:tblpPr w:leftFromText="141" w:rightFromText="141" w:vertAnchor="text" w:horzAnchor="margin" w:tblpXSpec="right" w:tblpY="256"/>
        <w:tblW w:w="8547" w:type="dxa"/>
        <w:tblLook w:val="04A0" w:firstRow="1" w:lastRow="0" w:firstColumn="1" w:lastColumn="0" w:noHBand="0" w:noVBand="1"/>
      </w:tblPr>
      <w:tblGrid>
        <w:gridCol w:w="4553"/>
        <w:gridCol w:w="768"/>
        <w:gridCol w:w="1435"/>
        <w:gridCol w:w="1791"/>
      </w:tblGrid>
      <w:tr w:rsidR="00E83DA8" w:rsidRPr="004E0307" w14:paraId="7B54F7B7" w14:textId="77777777" w:rsidTr="004E0307">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53" w:type="dxa"/>
            <w:vAlign w:val="center"/>
          </w:tcPr>
          <w:p w14:paraId="400AC167" w14:textId="77777777" w:rsidR="00E83DA8" w:rsidRPr="004E0307" w:rsidRDefault="00E83DA8" w:rsidP="00A54487">
            <w:pPr>
              <w:pStyle w:val="ListParagraph"/>
              <w:spacing w:line="276" w:lineRule="auto"/>
              <w:ind w:left="0"/>
              <w:jc w:val="center"/>
              <w:rPr>
                <w:rFonts w:asciiTheme="majorHAnsi" w:hAnsiTheme="majorHAnsi" w:cstheme="majorHAnsi"/>
                <w:sz w:val="24"/>
                <w:szCs w:val="24"/>
              </w:rPr>
            </w:pPr>
            <w:r w:rsidRPr="004E0307">
              <w:rPr>
                <w:rFonts w:asciiTheme="majorHAnsi" w:hAnsiTheme="majorHAnsi" w:cstheme="majorHAnsi"/>
                <w:sz w:val="24"/>
                <w:szCs w:val="24"/>
              </w:rPr>
              <w:t>Indicador</w:t>
            </w:r>
          </w:p>
        </w:tc>
        <w:tc>
          <w:tcPr>
            <w:tcW w:w="768" w:type="dxa"/>
            <w:vAlign w:val="center"/>
          </w:tcPr>
          <w:p w14:paraId="77AA6521" w14:textId="77777777" w:rsidR="00E83DA8" w:rsidRPr="004E0307" w:rsidRDefault="00E83DA8"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E0307">
              <w:rPr>
                <w:rFonts w:asciiTheme="majorHAnsi" w:hAnsiTheme="majorHAnsi" w:cstheme="majorHAnsi"/>
                <w:sz w:val="24"/>
                <w:szCs w:val="24"/>
              </w:rPr>
              <w:t>Meta Anual</w:t>
            </w:r>
          </w:p>
        </w:tc>
        <w:tc>
          <w:tcPr>
            <w:tcW w:w="1435" w:type="dxa"/>
            <w:vAlign w:val="center"/>
          </w:tcPr>
          <w:p w14:paraId="5EF6A596" w14:textId="77777777" w:rsidR="00E83DA8" w:rsidRPr="004E0307" w:rsidRDefault="00E83DA8"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E0307">
              <w:rPr>
                <w:rFonts w:asciiTheme="majorHAnsi" w:hAnsiTheme="majorHAnsi" w:cstheme="majorHAnsi"/>
                <w:sz w:val="24"/>
                <w:szCs w:val="24"/>
              </w:rPr>
              <w:t>Meta Primer Trimestre</w:t>
            </w:r>
          </w:p>
        </w:tc>
        <w:tc>
          <w:tcPr>
            <w:tcW w:w="1791" w:type="dxa"/>
            <w:vAlign w:val="center"/>
          </w:tcPr>
          <w:p w14:paraId="373B5C69" w14:textId="77777777" w:rsidR="00E83DA8" w:rsidRPr="004E0307" w:rsidRDefault="00E83DA8"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E0307">
              <w:rPr>
                <w:rFonts w:asciiTheme="majorHAnsi" w:hAnsiTheme="majorHAnsi" w:cstheme="majorHAnsi"/>
                <w:sz w:val="24"/>
                <w:szCs w:val="24"/>
              </w:rPr>
              <w:t>Avance en la meta trimestral</w:t>
            </w:r>
          </w:p>
        </w:tc>
      </w:tr>
      <w:tr w:rsidR="00E83DA8" w:rsidRPr="004E0307" w14:paraId="125E5D53" w14:textId="77777777" w:rsidTr="004E0307">
        <w:trPr>
          <w:cnfStyle w:val="000000100000" w:firstRow="0" w:lastRow="0" w:firstColumn="0" w:lastColumn="0" w:oddVBand="0" w:evenVBand="0" w:oddHBand="1" w:evenHBand="0" w:firstRowFirstColumn="0" w:firstRowLastColumn="0" w:lastRowFirstColumn="0" w:lastRowLastColumn="0"/>
          <w:trHeight w:val="1285"/>
        </w:trPr>
        <w:tc>
          <w:tcPr>
            <w:cnfStyle w:val="001000000000" w:firstRow="0" w:lastRow="0" w:firstColumn="1" w:lastColumn="0" w:oddVBand="0" w:evenVBand="0" w:oddHBand="0" w:evenHBand="0" w:firstRowFirstColumn="0" w:firstRowLastColumn="0" w:lastRowFirstColumn="0" w:lastRowLastColumn="0"/>
            <w:tcW w:w="4553" w:type="dxa"/>
            <w:vAlign w:val="center"/>
          </w:tcPr>
          <w:p w14:paraId="05B023F1" w14:textId="0845D8FB" w:rsidR="00E83DA8" w:rsidRPr="004E0307" w:rsidRDefault="00E83DA8" w:rsidP="00A54487">
            <w:pPr>
              <w:pStyle w:val="ListParagraph"/>
              <w:spacing w:line="276" w:lineRule="auto"/>
              <w:ind w:left="0"/>
              <w:jc w:val="center"/>
              <w:rPr>
                <w:rFonts w:asciiTheme="majorHAnsi" w:hAnsiTheme="majorHAnsi" w:cstheme="majorHAnsi"/>
                <w:sz w:val="24"/>
                <w:szCs w:val="24"/>
              </w:rPr>
            </w:pPr>
            <w:r w:rsidRPr="004E0307">
              <w:rPr>
                <w:rFonts w:asciiTheme="majorHAnsi" w:hAnsiTheme="majorHAnsi" w:cstheme="majorHAnsi"/>
                <w:sz w:val="24"/>
                <w:szCs w:val="24"/>
              </w:rPr>
              <w:t>Porcentaje en el Registro de los Contratos/Certificaciones de Aprobación de los Contratos de Bienes, Servicios y Obras, al finalizar el trimestre, si aplica.</w:t>
            </w:r>
          </w:p>
        </w:tc>
        <w:tc>
          <w:tcPr>
            <w:tcW w:w="768" w:type="dxa"/>
            <w:vAlign w:val="center"/>
          </w:tcPr>
          <w:p w14:paraId="515F7CC9" w14:textId="048CAB31" w:rsidR="00E83DA8" w:rsidRPr="004E0307" w:rsidRDefault="00E83DA8"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4E0307">
              <w:rPr>
                <w:rFonts w:asciiTheme="majorHAnsi" w:hAnsiTheme="majorHAnsi" w:cstheme="majorHAnsi"/>
                <w:sz w:val="24"/>
                <w:szCs w:val="24"/>
              </w:rPr>
              <w:t>80%</w:t>
            </w:r>
          </w:p>
        </w:tc>
        <w:tc>
          <w:tcPr>
            <w:tcW w:w="1435" w:type="dxa"/>
            <w:vAlign w:val="center"/>
          </w:tcPr>
          <w:p w14:paraId="5743199D" w14:textId="6A418397" w:rsidR="00E83DA8" w:rsidRPr="004E0307" w:rsidRDefault="00E83DA8"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4E0307">
              <w:rPr>
                <w:rFonts w:asciiTheme="majorHAnsi" w:hAnsiTheme="majorHAnsi" w:cstheme="majorHAnsi"/>
                <w:sz w:val="24"/>
                <w:szCs w:val="24"/>
              </w:rPr>
              <w:t>80%</w:t>
            </w:r>
          </w:p>
        </w:tc>
        <w:tc>
          <w:tcPr>
            <w:tcW w:w="1791" w:type="dxa"/>
            <w:vAlign w:val="center"/>
          </w:tcPr>
          <w:p w14:paraId="443A79C5" w14:textId="3F90A0CB" w:rsidR="00E83DA8" w:rsidRPr="004E0307" w:rsidRDefault="003D54F3"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4E0307">
              <w:rPr>
                <w:rFonts w:asciiTheme="majorHAnsi" w:hAnsiTheme="majorHAnsi" w:cstheme="majorHAnsi"/>
                <w:sz w:val="24"/>
                <w:szCs w:val="24"/>
              </w:rPr>
              <w:t>10</w:t>
            </w:r>
            <w:r w:rsidR="00E83DA8" w:rsidRPr="004E0307">
              <w:rPr>
                <w:rFonts w:asciiTheme="majorHAnsi" w:hAnsiTheme="majorHAnsi" w:cstheme="majorHAnsi"/>
                <w:sz w:val="24"/>
                <w:szCs w:val="24"/>
              </w:rPr>
              <w:t>0%</w:t>
            </w:r>
          </w:p>
        </w:tc>
      </w:tr>
    </w:tbl>
    <w:p w14:paraId="0D9CD5FF" w14:textId="77777777" w:rsidR="0008751E" w:rsidRPr="00FE4FCA" w:rsidRDefault="0008751E" w:rsidP="00566EA1">
      <w:pPr>
        <w:pStyle w:val="ListParagraph"/>
        <w:spacing w:after="0" w:line="276" w:lineRule="auto"/>
        <w:ind w:left="1211"/>
        <w:jc w:val="both"/>
        <w:rPr>
          <w:rFonts w:asciiTheme="majorHAnsi" w:hAnsiTheme="majorHAnsi" w:cstheme="majorHAnsi"/>
          <w:bCs/>
          <w:sz w:val="24"/>
          <w:szCs w:val="24"/>
        </w:rPr>
      </w:pPr>
    </w:p>
    <w:p w14:paraId="7733586D" w14:textId="4BD69568" w:rsidR="003D54F3" w:rsidRPr="003D54F3" w:rsidRDefault="00566EA1" w:rsidP="003D54F3">
      <w:pPr>
        <w:pStyle w:val="ListParagraph"/>
        <w:spacing w:after="0" w:line="276" w:lineRule="auto"/>
        <w:ind w:left="1211"/>
        <w:jc w:val="both"/>
        <w:rPr>
          <w:rFonts w:asciiTheme="majorHAnsi" w:hAnsiTheme="majorHAnsi" w:cstheme="majorHAnsi"/>
          <w:sz w:val="24"/>
          <w:szCs w:val="24"/>
        </w:rPr>
      </w:pPr>
      <w:r w:rsidRPr="00FE4FCA">
        <w:rPr>
          <w:rFonts w:asciiTheme="majorHAnsi" w:hAnsiTheme="majorHAnsi" w:cstheme="majorHAnsi"/>
          <w:sz w:val="24"/>
          <w:szCs w:val="24"/>
        </w:rPr>
        <w:t>Durante el</w:t>
      </w:r>
      <w:r w:rsidR="00B9502E" w:rsidRPr="00FE4FCA">
        <w:rPr>
          <w:rFonts w:asciiTheme="majorHAnsi" w:hAnsiTheme="majorHAnsi" w:cstheme="majorHAnsi"/>
          <w:sz w:val="24"/>
          <w:szCs w:val="24"/>
        </w:rPr>
        <w:t xml:space="preserve"> primer trimestre </w:t>
      </w:r>
      <w:r w:rsidRPr="00FE4FCA">
        <w:rPr>
          <w:rFonts w:asciiTheme="majorHAnsi" w:hAnsiTheme="majorHAnsi" w:cstheme="majorHAnsi"/>
          <w:sz w:val="24"/>
          <w:szCs w:val="24"/>
        </w:rPr>
        <w:t>se registró, oportunamente, una Adenda al Contrato de Obra</w:t>
      </w:r>
      <w:r w:rsidR="00B9502E" w:rsidRPr="00FE4FCA">
        <w:rPr>
          <w:rFonts w:asciiTheme="majorHAnsi" w:hAnsiTheme="majorHAnsi" w:cstheme="majorHAnsi"/>
          <w:sz w:val="24"/>
          <w:szCs w:val="24"/>
        </w:rPr>
        <w:t xml:space="preserve"> y también </w:t>
      </w:r>
      <w:r w:rsidRPr="00FE4FCA">
        <w:rPr>
          <w:rFonts w:asciiTheme="majorHAnsi" w:hAnsiTheme="majorHAnsi" w:cstheme="majorHAnsi"/>
          <w:sz w:val="24"/>
          <w:szCs w:val="24"/>
        </w:rPr>
        <w:t>se elaboraron,</w:t>
      </w:r>
      <w:r w:rsidR="0008751E" w:rsidRPr="00FE4FCA">
        <w:rPr>
          <w:rFonts w:asciiTheme="majorHAnsi" w:hAnsiTheme="majorHAnsi" w:cstheme="majorHAnsi"/>
          <w:sz w:val="24"/>
          <w:szCs w:val="24"/>
        </w:rPr>
        <w:t xml:space="preserve"> </w:t>
      </w:r>
      <w:r w:rsidRPr="00FE4FCA">
        <w:rPr>
          <w:rFonts w:asciiTheme="majorHAnsi" w:hAnsiTheme="majorHAnsi" w:cstheme="majorHAnsi"/>
          <w:sz w:val="24"/>
          <w:szCs w:val="24"/>
        </w:rPr>
        <w:t>dos Adendas de Contrato de bienes y servicios, a los fines de extender la vigencia del Contrato base, que están pendientes de certificación.</w:t>
      </w:r>
    </w:p>
    <w:p w14:paraId="59A4F09B" w14:textId="77777777" w:rsidR="003D54F3" w:rsidRPr="00FE4FCA" w:rsidRDefault="003D54F3" w:rsidP="00EB03FD">
      <w:pPr>
        <w:pStyle w:val="ListParagraph"/>
        <w:spacing w:after="0" w:line="276" w:lineRule="auto"/>
        <w:ind w:left="1211"/>
        <w:jc w:val="both"/>
        <w:rPr>
          <w:rFonts w:asciiTheme="majorHAnsi" w:hAnsiTheme="majorHAnsi" w:cstheme="majorHAnsi"/>
          <w:sz w:val="24"/>
          <w:szCs w:val="24"/>
        </w:rPr>
      </w:pPr>
    </w:p>
    <w:p w14:paraId="653612FE" w14:textId="1DE6B679" w:rsidR="00947642" w:rsidRPr="00FE4FCA" w:rsidRDefault="00947642" w:rsidP="00736D95">
      <w:pPr>
        <w:pStyle w:val="Heading1"/>
        <w:numPr>
          <w:ilvl w:val="0"/>
          <w:numId w:val="11"/>
        </w:numPr>
        <w:rPr>
          <w:rFonts w:cstheme="majorHAnsi"/>
          <w:b/>
          <w:color w:val="auto"/>
          <w:sz w:val="24"/>
          <w:szCs w:val="24"/>
        </w:rPr>
      </w:pPr>
      <w:bookmarkStart w:id="17" w:name="_Toc68460983"/>
      <w:r w:rsidRPr="00FE4FCA">
        <w:rPr>
          <w:rFonts w:cstheme="majorHAnsi"/>
          <w:b/>
          <w:color w:val="auto"/>
          <w:sz w:val="24"/>
          <w:szCs w:val="24"/>
        </w:rPr>
        <w:t>Departamento de Recursos Humano</w:t>
      </w:r>
      <w:r w:rsidR="00EB4747" w:rsidRPr="00FE4FCA">
        <w:rPr>
          <w:rFonts w:cstheme="majorHAnsi"/>
          <w:b/>
          <w:color w:val="auto"/>
          <w:sz w:val="24"/>
          <w:szCs w:val="24"/>
        </w:rPr>
        <w:t>s</w:t>
      </w:r>
      <w:bookmarkEnd w:id="17"/>
    </w:p>
    <w:p w14:paraId="5AAB7779" w14:textId="21D549A3" w:rsidR="00E41117" w:rsidRPr="00FE4FCA" w:rsidRDefault="00C73208" w:rsidP="009A208D">
      <w:pPr>
        <w:ind w:left="709"/>
        <w:jc w:val="both"/>
        <w:rPr>
          <w:rFonts w:asciiTheme="majorHAnsi" w:hAnsiTheme="majorHAnsi" w:cstheme="majorHAnsi"/>
          <w:sz w:val="24"/>
          <w:szCs w:val="24"/>
        </w:rPr>
      </w:pPr>
      <w:r w:rsidRPr="00FE4FCA">
        <w:rPr>
          <w:rFonts w:asciiTheme="majorHAnsi" w:hAnsiTheme="majorHAnsi" w:cstheme="majorHAnsi"/>
          <w:sz w:val="24"/>
          <w:szCs w:val="24"/>
        </w:rPr>
        <w:t xml:space="preserve">El Departamento de Recursos Humanos determinó ocho productos y </w:t>
      </w:r>
      <w:r w:rsidR="004E0307">
        <w:rPr>
          <w:rFonts w:asciiTheme="majorHAnsi" w:hAnsiTheme="majorHAnsi" w:cstheme="majorHAnsi"/>
          <w:sz w:val="24"/>
          <w:szCs w:val="24"/>
        </w:rPr>
        <w:t>nueve</w:t>
      </w:r>
      <w:r w:rsidR="000E38F9">
        <w:rPr>
          <w:rFonts w:asciiTheme="majorHAnsi" w:hAnsiTheme="majorHAnsi" w:cstheme="majorHAnsi"/>
          <w:sz w:val="24"/>
          <w:szCs w:val="24"/>
        </w:rPr>
        <w:t xml:space="preserve"> </w:t>
      </w:r>
      <w:r w:rsidRPr="00FE4FCA">
        <w:rPr>
          <w:rFonts w:asciiTheme="majorHAnsi" w:hAnsiTheme="majorHAnsi" w:cstheme="majorHAnsi"/>
          <w:sz w:val="24"/>
          <w:szCs w:val="24"/>
        </w:rPr>
        <w:t>indicadores para medir el desempeño de sus funciones en el año 2021.</w:t>
      </w:r>
    </w:p>
    <w:p w14:paraId="1FDC39C4" w14:textId="77777777" w:rsidR="00E41117" w:rsidRPr="00FE4FCA" w:rsidRDefault="00E41117" w:rsidP="00E41117">
      <w:pPr>
        <w:rPr>
          <w:rFonts w:asciiTheme="majorHAnsi" w:hAnsiTheme="majorHAnsi" w:cstheme="majorHAnsi"/>
        </w:rPr>
      </w:pPr>
    </w:p>
    <w:p w14:paraId="4FC7D072" w14:textId="77777777" w:rsidR="004E0307" w:rsidRDefault="00947642" w:rsidP="00736D95">
      <w:pPr>
        <w:pStyle w:val="ListParagraph"/>
        <w:numPr>
          <w:ilvl w:val="0"/>
          <w:numId w:val="5"/>
        </w:numPr>
        <w:spacing w:after="0" w:line="276" w:lineRule="auto"/>
        <w:ind w:left="1134" w:hanging="283"/>
        <w:jc w:val="both"/>
        <w:rPr>
          <w:rFonts w:asciiTheme="majorHAnsi" w:hAnsiTheme="majorHAnsi" w:cstheme="majorHAnsi"/>
          <w:b/>
          <w:sz w:val="24"/>
          <w:szCs w:val="24"/>
        </w:rPr>
      </w:pPr>
      <w:r w:rsidRPr="00FE4FCA">
        <w:rPr>
          <w:rFonts w:asciiTheme="majorHAnsi" w:hAnsiTheme="majorHAnsi" w:cstheme="majorHAnsi"/>
          <w:b/>
          <w:sz w:val="24"/>
          <w:szCs w:val="24"/>
        </w:rPr>
        <w:t>Sistema de Monitoreo de la Administración Pública (SISMAP) actualizado.</w:t>
      </w:r>
      <w:r w:rsidR="009A208D" w:rsidRPr="00FE4FCA">
        <w:rPr>
          <w:rFonts w:asciiTheme="majorHAnsi" w:hAnsiTheme="majorHAnsi" w:cstheme="majorHAnsi"/>
          <w:b/>
          <w:sz w:val="24"/>
          <w:szCs w:val="24"/>
        </w:rPr>
        <w:t xml:space="preserve"> </w:t>
      </w:r>
    </w:p>
    <w:p w14:paraId="66837B88" w14:textId="73319256" w:rsidR="00947642" w:rsidRPr="00FE4FCA" w:rsidRDefault="009A208D" w:rsidP="004E0307">
      <w:pPr>
        <w:pStyle w:val="ListParagraph"/>
        <w:spacing w:after="0" w:line="276" w:lineRule="auto"/>
        <w:ind w:left="1134"/>
        <w:jc w:val="both"/>
        <w:rPr>
          <w:rFonts w:asciiTheme="majorHAnsi" w:hAnsiTheme="majorHAnsi" w:cstheme="majorHAnsi"/>
          <w:b/>
          <w:sz w:val="24"/>
          <w:szCs w:val="24"/>
        </w:rPr>
      </w:pPr>
      <w:r w:rsidRPr="00FE4FCA">
        <w:rPr>
          <w:rFonts w:asciiTheme="majorHAnsi" w:hAnsiTheme="majorHAnsi" w:cstheme="majorHAnsi"/>
          <w:bCs/>
          <w:sz w:val="24"/>
          <w:szCs w:val="24"/>
          <w:u w:val="single"/>
        </w:rPr>
        <w:t xml:space="preserve">Presupuesto </w:t>
      </w:r>
      <w:r w:rsidR="00E00495" w:rsidRPr="00FE4FCA">
        <w:rPr>
          <w:rFonts w:asciiTheme="majorHAnsi" w:hAnsiTheme="majorHAnsi" w:cstheme="majorHAnsi"/>
          <w:bCs/>
          <w:sz w:val="24"/>
          <w:szCs w:val="24"/>
          <w:u w:val="single"/>
        </w:rPr>
        <w:t>Ejecutado</w:t>
      </w:r>
      <w:r w:rsidRPr="00FE4FCA">
        <w:rPr>
          <w:rFonts w:asciiTheme="majorHAnsi" w:hAnsiTheme="majorHAnsi" w:cstheme="majorHAnsi"/>
          <w:bCs/>
          <w:sz w:val="24"/>
          <w:szCs w:val="24"/>
          <w:u w:val="single"/>
        </w:rPr>
        <w:t>: RD$0.00</w:t>
      </w:r>
      <w:r w:rsidRPr="00FE4FCA">
        <w:rPr>
          <w:rFonts w:asciiTheme="majorHAnsi" w:hAnsiTheme="majorHAnsi" w:cstheme="majorHAnsi"/>
          <w:b/>
          <w:sz w:val="24"/>
          <w:szCs w:val="24"/>
        </w:rPr>
        <w:t xml:space="preserve"> </w:t>
      </w:r>
    </w:p>
    <w:tbl>
      <w:tblPr>
        <w:tblStyle w:val="GridTable5Dark-Accent5"/>
        <w:tblpPr w:leftFromText="141" w:rightFromText="141" w:vertAnchor="text" w:horzAnchor="margin" w:tblpXSpec="right" w:tblpY="256"/>
        <w:tblW w:w="8552" w:type="dxa"/>
        <w:tblLook w:val="04A0" w:firstRow="1" w:lastRow="0" w:firstColumn="1" w:lastColumn="0" w:noHBand="0" w:noVBand="1"/>
      </w:tblPr>
      <w:tblGrid>
        <w:gridCol w:w="4585"/>
        <w:gridCol w:w="810"/>
        <w:gridCol w:w="1440"/>
        <w:gridCol w:w="1717"/>
      </w:tblGrid>
      <w:tr w:rsidR="009A208D" w:rsidRPr="004E0307" w14:paraId="14B87FCC" w14:textId="77777777" w:rsidTr="00F552DB">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0270B822" w14:textId="77777777" w:rsidR="009A208D" w:rsidRPr="004E0307" w:rsidRDefault="009A208D" w:rsidP="00A54487">
            <w:pPr>
              <w:pStyle w:val="ListParagraph"/>
              <w:spacing w:line="276" w:lineRule="auto"/>
              <w:ind w:left="0"/>
              <w:jc w:val="center"/>
              <w:rPr>
                <w:rFonts w:asciiTheme="majorHAnsi" w:hAnsiTheme="majorHAnsi" w:cstheme="majorHAnsi"/>
                <w:sz w:val="24"/>
                <w:szCs w:val="24"/>
              </w:rPr>
            </w:pPr>
            <w:r w:rsidRPr="004E0307">
              <w:rPr>
                <w:rFonts w:asciiTheme="majorHAnsi" w:hAnsiTheme="majorHAnsi" w:cstheme="majorHAnsi"/>
                <w:sz w:val="24"/>
                <w:szCs w:val="24"/>
              </w:rPr>
              <w:t>Indicador</w:t>
            </w:r>
          </w:p>
        </w:tc>
        <w:tc>
          <w:tcPr>
            <w:tcW w:w="810" w:type="dxa"/>
            <w:vAlign w:val="center"/>
          </w:tcPr>
          <w:p w14:paraId="39549B36" w14:textId="77777777" w:rsidR="009A208D" w:rsidRPr="004E0307" w:rsidRDefault="009A208D"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E0307">
              <w:rPr>
                <w:rFonts w:asciiTheme="majorHAnsi" w:hAnsiTheme="majorHAnsi" w:cstheme="majorHAnsi"/>
                <w:sz w:val="24"/>
                <w:szCs w:val="24"/>
              </w:rPr>
              <w:t>Meta Anual</w:t>
            </w:r>
          </w:p>
        </w:tc>
        <w:tc>
          <w:tcPr>
            <w:tcW w:w="1440" w:type="dxa"/>
            <w:vAlign w:val="center"/>
          </w:tcPr>
          <w:p w14:paraId="7DD33C8F" w14:textId="77777777" w:rsidR="009A208D" w:rsidRPr="004E0307" w:rsidRDefault="009A208D"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E0307">
              <w:rPr>
                <w:rFonts w:asciiTheme="majorHAnsi" w:hAnsiTheme="majorHAnsi" w:cstheme="majorHAnsi"/>
                <w:sz w:val="24"/>
                <w:szCs w:val="24"/>
              </w:rPr>
              <w:t>Meta Primer Trimestre</w:t>
            </w:r>
          </w:p>
        </w:tc>
        <w:tc>
          <w:tcPr>
            <w:tcW w:w="1717" w:type="dxa"/>
            <w:vAlign w:val="center"/>
          </w:tcPr>
          <w:p w14:paraId="2BC737E8" w14:textId="77777777" w:rsidR="009A208D" w:rsidRPr="004E0307" w:rsidRDefault="009A208D"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E0307">
              <w:rPr>
                <w:rFonts w:asciiTheme="majorHAnsi" w:hAnsiTheme="majorHAnsi" w:cstheme="majorHAnsi"/>
                <w:sz w:val="24"/>
                <w:szCs w:val="24"/>
              </w:rPr>
              <w:t>Avance en la meta trimestral</w:t>
            </w:r>
          </w:p>
        </w:tc>
      </w:tr>
      <w:tr w:rsidR="009A208D" w:rsidRPr="004E0307" w14:paraId="77C22453" w14:textId="77777777" w:rsidTr="00F552DB">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050B77A6" w14:textId="784B39F0" w:rsidR="009A208D" w:rsidRPr="004E0307" w:rsidRDefault="009A208D" w:rsidP="00A54487">
            <w:pPr>
              <w:pStyle w:val="ListParagraph"/>
              <w:spacing w:line="276" w:lineRule="auto"/>
              <w:ind w:left="0"/>
              <w:jc w:val="center"/>
              <w:rPr>
                <w:rFonts w:asciiTheme="majorHAnsi" w:hAnsiTheme="majorHAnsi" w:cstheme="majorHAnsi"/>
                <w:sz w:val="24"/>
                <w:szCs w:val="24"/>
              </w:rPr>
            </w:pPr>
            <w:r w:rsidRPr="004E0307">
              <w:rPr>
                <w:rFonts w:asciiTheme="majorHAnsi" w:hAnsiTheme="majorHAnsi" w:cstheme="majorHAnsi"/>
                <w:sz w:val="24"/>
                <w:szCs w:val="24"/>
              </w:rPr>
              <w:t>% de calificación del SISMAP trimestralmente</w:t>
            </w:r>
          </w:p>
        </w:tc>
        <w:tc>
          <w:tcPr>
            <w:tcW w:w="810" w:type="dxa"/>
            <w:vAlign w:val="center"/>
          </w:tcPr>
          <w:p w14:paraId="23F9DA2C" w14:textId="32586679" w:rsidR="009A208D" w:rsidRPr="004E0307" w:rsidRDefault="004E0307"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≤85</w:t>
            </w:r>
            <w:r w:rsidR="009A208D" w:rsidRPr="004E0307">
              <w:rPr>
                <w:rFonts w:asciiTheme="majorHAnsi" w:hAnsiTheme="majorHAnsi" w:cstheme="majorHAnsi"/>
                <w:sz w:val="24"/>
                <w:szCs w:val="24"/>
              </w:rPr>
              <w:t>%</w:t>
            </w:r>
          </w:p>
        </w:tc>
        <w:tc>
          <w:tcPr>
            <w:tcW w:w="1440" w:type="dxa"/>
            <w:vAlign w:val="center"/>
          </w:tcPr>
          <w:p w14:paraId="43338CAC" w14:textId="075F6EFD" w:rsidR="009A208D" w:rsidRPr="004E0307" w:rsidRDefault="004E0307"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≤85</w:t>
            </w:r>
            <w:r w:rsidR="009A208D" w:rsidRPr="004E0307">
              <w:rPr>
                <w:rFonts w:asciiTheme="majorHAnsi" w:hAnsiTheme="majorHAnsi" w:cstheme="majorHAnsi"/>
                <w:sz w:val="24"/>
                <w:szCs w:val="24"/>
              </w:rPr>
              <w:t>%</w:t>
            </w:r>
          </w:p>
        </w:tc>
        <w:tc>
          <w:tcPr>
            <w:tcW w:w="1717" w:type="dxa"/>
            <w:vAlign w:val="center"/>
          </w:tcPr>
          <w:p w14:paraId="2BA86F4A" w14:textId="653E0C1C" w:rsidR="009A208D" w:rsidRPr="004E0307" w:rsidRDefault="00FF5BD0"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4E0307">
              <w:rPr>
                <w:rFonts w:ascii="Calibri Light" w:hAnsi="Calibri Light" w:cs="Calibri Light"/>
                <w:sz w:val="24"/>
                <w:szCs w:val="24"/>
              </w:rPr>
              <w:t>85.79%</w:t>
            </w:r>
          </w:p>
        </w:tc>
      </w:tr>
    </w:tbl>
    <w:p w14:paraId="062BED77" w14:textId="77777777" w:rsidR="009435B2" w:rsidRPr="00FE4FCA" w:rsidRDefault="009435B2" w:rsidP="009435B2">
      <w:pPr>
        <w:pStyle w:val="ListParagraph"/>
        <w:spacing w:after="0" w:line="276" w:lineRule="auto"/>
        <w:ind w:left="1440"/>
        <w:jc w:val="both"/>
        <w:rPr>
          <w:rFonts w:asciiTheme="majorHAnsi" w:hAnsiTheme="majorHAnsi" w:cstheme="majorHAnsi"/>
          <w:bCs/>
          <w:sz w:val="24"/>
          <w:szCs w:val="24"/>
        </w:rPr>
      </w:pPr>
    </w:p>
    <w:p w14:paraId="73556CD7" w14:textId="77777777" w:rsidR="00C62CF2" w:rsidRPr="00C62CF2" w:rsidRDefault="00C62CF2" w:rsidP="00C62CF2">
      <w:pPr>
        <w:pStyle w:val="ListParagraph"/>
        <w:spacing w:after="0"/>
        <w:ind w:left="1211"/>
        <w:rPr>
          <w:rFonts w:asciiTheme="majorHAnsi" w:hAnsiTheme="majorHAnsi" w:cstheme="majorHAnsi"/>
          <w:bCs/>
          <w:sz w:val="24"/>
          <w:szCs w:val="24"/>
        </w:rPr>
      </w:pPr>
      <w:r w:rsidRPr="00C62CF2">
        <w:rPr>
          <w:rFonts w:asciiTheme="majorHAnsi" w:hAnsiTheme="majorHAnsi" w:cstheme="majorHAnsi"/>
          <w:bCs/>
          <w:sz w:val="24"/>
          <w:szCs w:val="24"/>
        </w:rPr>
        <w:t>Durante el primer trimestre se actualizó y se envió:</w:t>
      </w:r>
    </w:p>
    <w:p w14:paraId="2F3D5A16" w14:textId="77777777" w:rsidR="00C62CF2" w:rsidRPr="00C62CF2" w:rsidRDefault="00C62CF2" w:rsidP="00C62CF2">
      <w:pPr>
        <w:pStyle w:val="ListParagraph"/>
        <w:numPr>
          <w:ilvl w:val="0"/>
          <w:numId w:val="17"/>
        </w:numPr>
        <w:spacing w:after="0"/>
        <w:rPr>
          <w:rFonts w:asciiTheme="majorHAnsi" w:hAnsiTheme="majorHAnsi" w:cstheme="majorHAnsi"/>
          <w:bCs/>
          <w:sz w:val="24"/>
          <w:szCs w:val="24"/>
        </w:rPr>
      </w:pPr>
      <w:r w:rsidRPr="00C62CF2">
        <w:rPr>
          <w:rFonts w:asciiTheme="majorHAnsi" w:hAnsiTheme="majorHAnsi" w:cstheme="majorHAnsi"/>
          <w:bCs/>
          <w:sz w:val="24"/>
          <w:szCs w:val="24"/>
        </w:rPr>
        <w:t>La Planificación Anual de RR. HH</w:t>
      </w:r>
    </w:p>
    <w:p w14:paraId="5FB5B9B5" w14:textId="77777777" w:rsidR="00C62CF2" w:rsidRPr="00C62CF2" w:rsidRDefault="00C62CF2" w:rsidP="00C62CF2">
      <w:pPr>
        <w:pStyle w:val="ListParagraph"/>
        <w:numPr>
          <w:ilvl w:val="0"/>
          <w:numId w:val="17"/>
        </w:numPr>
        <w:spacing w:after="0"/>
        <w:rPr>
          <w:rFonts w:asciiTheme="majorHAnsi" w:hAnsiTheme="majorHAnsi" w:cstheme="majorHAnsi"/>
          <w:bCs/>
          <w:sz w:val="24"/>
          <w:szCs w:val="24"/>
        </w:rPr>
      </w:pPr>
      <w:r w:rsidRPr="00C62CF2">
        <w:rPr>
          <w:rFonts w:asciiTheme="majorHAnsi" w:hAnsiTheme="majorHAnsi" w:cstheme="majorHAnsi"/>
          <w:bCs/>
          <w:sz w:val="24"/>
          <w:szCs w:val="24"/>
        </w:rPr>
        <w:t xml:space="preserve">El Plan de Capacitación Anual </w:t>
      </w:r>
    </w:p>
    <w:p w14:paraId="59A24C0A" w14:textId="77777777" w:rsidR="00C62CF2" w:rsidRPr="00C62CF2" w:rsidRDefault="00C62CF2" w:rsidP="00C62CF2">
      <w:pPr>
        <w:pStyle w:val="ListParagraph"/>
        <w:numPr>
          <w:ilvl w:val="0"/>
          <w:numId w:val="17"/>
        </w:numPr>
        <w:spacing w:after="0"/>
        <w:rPr>
          <w:rFonts w:asciiTheme="majorHAnsi" w:hAnsiTheme="majorHAnsi" w:cstheme="majorHAnsi"/>
          <w:bCs/>
          <w:sz w:val="24"/>
          <w:szCs w:val="24"/>
        </w:rPr>
      </w:pPr>
      <w:r w:rsidRPr="00C62CF2">
        <w:rPr>
          <w:rFonts w:asciiTheme="majorHAnsi" w:hAnsiTheme="majorHAnsi" w:cstheme="majorHAnsi"/>
          <w:bCs/>
          <w:sz w:val="24"/>
          <w:szCs w:val="24"/>
        </w:rPr>
        <w:t>La plantilla de transparencia en las informaciones de servicios y funcionarios</w:t>
      </w:r>
    </w:p>
    <w:p w14:paraId="424BFC11" w14:textId="77777777" w:rsidR="00C62CF2" w:rsidRPr="00C62CF2" w:rsidRDefault="00C62CF2" w:rsidP="00C62CF2">
      <w:pPr>
        <w:pStyle w:val="ListParagraph"/>
        <w:numPr>
          <w:ilvl w:val="0"/>
          <w:numId w:val="17"/>
        </w:numPr>
        <w:spacing w:after="0"/>
        <w:rPr>
          <w:rFonts w:asciiTheme="majorHAnsi" w:hAnsiTheme="majorHAnsi" w:cstheme="majorHAnsi"/>
          <w:bCs/>
          <w:sz w:val="24"/>
          <w:szCs w:val="24"/>
        </w:rPr>
      </w:pPr>
      <w:r w:rsidRPr="00C62CF2">
        <w:rPr>
          <w:rFonts w:asciiTheme="majorHAnsi" w:hAnsiTheme="majorHAnsi" w:cstheme="majorHAnsi"/>
          <w:bCs/>
          <w:sz w:val="24"/>
          <w:szCs w:val="24"/>
        </w:rPr>
        <w:t>Prestaciones laborales.</w:t>
      </w:r>
    </w:p>
    <w:p w14:paraId="7811E93F" w14:textId="77777777" w:rsidR="00C62CF2" w:rsidRPr="00C62CF2" w:rsidRDefault="00C62CF2" w:rsidP="00C62CF2">
      <w:pPr>
        <w:pStyle w:val="ListParagraph"/>
        <w:numPr>
          <w:ilvl w:val="0"/>
          <w:numId w:val="17"/>
        </w:numPr>
        <w:spacing w:after="0"/>
        <w:rPr>
          <w:rFonts w:asciiTheme="majorHAnsi" w:hAnsiTheme="majorHAnsi" w:cstheme="majorHAnsi"/>
          <w:bCs/>
          <w:sz w:val="24"/>
          <w:szCs w:val="24"/>
        </w:rPr>
      </w:pPr>
      <w:r w:rsidRPr="00C62CF2">
        <w:rPr>
          <w:rFonts w:asciiTheme="majorHAnsi" w:hAnsiTheme="majorHAnsi" w:cstheme="majorHAnsi"/>
          <w:bCs/>
          <w:sz w:val="24"/>
          <w:szCs w:val="24"/>
        </w:rPr>
        <w:t>Mapa de Procesos.</w:t>
      </w:r>
    </w:p>
    <w:p w14:paraId="622E0441" w14:textId="77777777" w:rsidR="00C62CF2" w:rsidRPr="00C62CF2" w:rsidRDefault="00C62CF2" w:rsidP="00C62CF2">
      <w:pPr>
        <w:pStyle w:val="ListParagraph"/>
        <w:numPr>
          <w:ilvl w:val="0"/>
          <w:numId w:val="17"/>
        </w:numPr>
        <w:spacing w:after="0"/>
        <w:rPr>
          <w:rFonts w:asciiTheme="majorHAnsi" w:hAnsiTheme="majorHAnsi" w:cstheme="majorHAnsi"/>
          <w:bCs/>
          <w:sz w:val="24"/>
          <w:szCs w:val="24"/>
        </w:rPr>
      </w:pPr>
      <w:r w:rsidRPr="00C62CF2">
        <w:rPr>
          <w:rFonts w:asciiTheme="majorHAnsi" w:hAnsiTheme="majorHAnsi" w:cstheme="majorHAnsi"/>
          <w:bCs/>
          <w:sz w:val="24"/>
          <w:szCs w:val="24"/>
        </w:rPr>
        <w:t xml:space="preserve">La realización de la encuesta de clima </w:t>
      </w:r>
    </w:p>
    <w:p w14:paraId="1A6620E2" w14:textId="77777777" w:rsidR="00C62CF2" w:rsidRPr="00C62CF2" w:rsidRDefault="00C62CF2" w:rsidP="00C62CF2">
      <w:pPr>
        <w:pStyle w:val="ListParagraph"/>
        <w:numPr>
          <w:ilvl w:val="0"/>
          <w:numId w:val="17"/>
        </w:numPr>
        <w:spacing w:after="0"/>
        <w:rPr>
          <w:rFonts w:asciiTheme="majorHAnsi" w:hAnsiTheme="majorHAnsi" w:cstheme="majorHAnsi"/>
          <w:bCs/>
          <w:sz w:val="24"/>
          <w:szCs w:val="24"/>
        </w:rPr>
      </w:pPr>
      <w:r w:rsidRPr="00C62CF2">
        <w:rPr>
          <w:rFonts w:asciiTheme="majorHAnsi" w:hAnsiTheme="majorHAnsi" w:cstheme="majorHAnsi"/>
          <w:bCs/>
          <w:sz w:val="24"/>
          <w:szCs w:val="24"/>
        </w:rPr>
        <w:t>El representante ante la comisión de personal.</w:t>
      </w:r>
    </w:p>
    <w:p w14:paraId="0B70893D" w14:textId="3F949223" w:rsidR="004E0307" w:rsidRDefault="004E0307">
      <w:pPr>
        <w:rPr>
          <w:rFonts w:asciiTheme="majorHAnsi" w:hAnsiTheme="majorHAnsi" w:cstheme="majorHAnsi"/>
          <w:sz w:val="24"/>
          <w:szCs w:val="24"/>
        </w:rPr>
      </w:pPr>
      <w:r>
        <w:rPr>
          <w:rFonts w:asciiTheme="majorHAnsi" w:hAnsiTheme="majorHAnsi" w:cstheme="majorHAnsi"/>
          <w:sz w:val="24"/>
          <w:szCs w:val="24"/>
        </w:rPr>
        <w:br w:type="page"/>
      </w:r>
    </w:p>
    <w:p w14:paraId="4707B67B" w14:textId="7ADBB60F" w:rsidR="00947642" w:rsidRPr="00FE4FCA" w:rsidRDefault="00947642" w:rsidP="00736D95">
      <w:pPr>
        <w:pStyle w:val="ListParagraph"/>
        <w:numPr>
          <w:ilvl w:val="0"/>
          <w:numId w:val="5"/>
        </w:numPr>
        <w:spacing w:after="0" w:line="276" w:lineRule="auto"/>
        <w:ind w:left="1134" w:hanging="283"/>
        <w:jc w:val="both"/>
        <w:rPr>
          <w:rFonts w:asciiTheme="majorHAnsi" w:hAnsiTheme="majorHAnsi" w:cstheme="majorHAnsi"/>
          <w:b/>
          <w:sz w:val="24"/>
          <w:szCs w:val="24"/>
        </w:rPr>
      </w:pPr>
      <w:r w:rsidRPr="00FE4FCA">
        <w:rPr>
          <w:rFonts w:asciiTheme="majorHAnsi" w:hAnsiTheme="majorHAnsi" w:cstheme="majorHAnsi"/>
          <w:b/>
          <w:sz w:val="24"/>
          <w:szCs w:val="24"/>
        </w:rPr>
        <w:lastRenderedPageBreak/>
        <w:t>Reclutamiento y selección del personal idóneo requeridos por las diferentes áreas de la institución</w:t>
      </w:r>
      <w:r w:rsidR="00E00495" w:rsidRPr="00FE4FCA">
        <w:rPr>
          <w:rFonts w:asciiTheme="majorHAnsi" w:hAnsiTheme="majorHAnsi" w:cstheme="majorHAnsi"/>
          <w:b/>
          <w:sz w:val="24"/>
          <w:szCs w:val="24"/>
        </w:rPr>
        <w:t xml:space="preserve">. </w:t>
      </w:r>
      <w:r w:rsidR="00E00495"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256"/>
        <w:tblW w:w="8547" w:type="dxa"/>
        <w:tblLook w:val="04A0" w:firstRow="1" w:lastRow="0" w:firstColumn="1" w:lastColumn="0" w:noHBand="0" w:noVBand="1"/>
      </w:tblPr>
      <w:tblGrid>
        <w:gridCol w:w="4484"/>
        <w:gridCol w:w="768"/>
        <w:gridCol w:w="1538"/>
        <w:gridCol w:w="1757"/>
      </w:tblGrid>
      <w:tr w:rsidR="00E00495" w:rsidRPr="004E0307" w14:paraId="4D5B2378" w14:textId="77777777" w:rsidTr="00F552DB">
        <w:trPr>
          <w:cnfStyle w:val="100000000000" w:firstRow="1" w:lastRow="0" w:firstColumn="0" w:lastColumn="0" w:oddVBand="0" w:evenVBand="0" w:oddHBand="0" w:evenHBand="0" w:firstRowFirstColumn="0" w:firstRowLastColumn="0" w:lastRowFirstColumn="0" w:lastRowLastColumn="0"/>
          <w:trHeight w:val="168"/>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11E93EBB" w14:textId="77777777" w:rsidR="00E00495" w:rsidRPr="004E0307" w:rsidRDefault="00E00495" w:rsidP="00A54487">
            <w:pPr>
              <w:pStyle w:val="ListParagraph"/>
              <w:spacing w:line="276" w:lineRule="auto"/>
              <w:ind w:left="0"/>
              <w:jc w:val="center"/>
              <w:rPr>
                <w:rFonts w:asciiTheme="majorHAnsi" w:hAnsiTheme="majorHAnsi" w:cstheme="majorHAnsi"/>
                <w:sz w:val="24"/>
                <w:szCs w:val="24"/>
              </w:rPr>
            </w:pPr>
            <w:r w:rsidRPr="004E0307">
              <w:rPr>
                <w:rFonts w:asciiTheme="majorHAnsi" w:hAnsiTheme="majorHAnsi" w:cstheme="majorHAnsi"/>
                <w:sz w:val="24"/>
                <w:szCs w:val="24"/>
              </w:rPr>
              <w:t>Indicador</w:t>
            </w:r>
          </w:p>
        </w:tc>
        <w:tc>
          <w:tcPr>
            <w:tcW w:w="630" w:type="dxa"/>
            <w:vAlign w:val="center"/>
          </w:tcPr>
          <w:p w14:paraId="3C183A8A" w14:textId="77777777" w:rsidR="00E00495" w:rsidRPr="004E0307" w:rsidRDefault="00E00495"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E0307">
              <w:rPr>
                <w:rFonts w:asciiTheme="majorHAnsi" w:hAnsiTheme="majorHAnsi" w:cstheme="majorHAnsi"/>
                <w:sz w:val="24"/>
                <w:szCs w:val="24"/>
              </w:rPr>
              <w:t>Meta Anual</w:t>
            </w:r>
          </w:p>
        </w:tc>
        <w:tc>
          <w:tcPr>
            <w:tcW w:w="1553" w:type="dxa"/>
            <w:vAlign w:val="center"/>
          </w:tcPr>
          <w:p w14:paraId="088A993A" w14:textId="77777777" w:rsidR="00E00495" w:rsidRPr="004E0307" w:rsidRDefault="00E00495"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E0307">
              <w:rPr>
                <w:rFonts w:asciiTheme="majorHAnsi" w:hAnsiTheme="majorHAnsi" w:cstheme="majorHAnsi"/>
                <w:sz w:val="24"/>
                <w:szCs w:val="24"/>
              </w:rPr>
              <w:t>Meta Primer Trimestre</w:t>
            </w:r>
          </w:p>
        </w:tc>
        <w:tc>
          <w:tcPr>
            <w:tcW w:w="1779" w:type="dxa"/>
            <w:vAlign w:val="center"/>
          </w:tcPr>
          <w:p w14:paraId="4824F86C" w14:textId="77777777" w:rsidR="00E00495" w:rsidRPr="004E0307" w:rsidRDefault="00E00495"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E0307">
              <w:rPr>
                <w:rFonts w:asciiTheme="majorHAnsi" w:hAnsiTheme="majorHAnsi" w:cstheme="majorHAnsi"/>
                <w:sz w:val="24"/>
                <w:szCs w:val="24"/>
              </w:rPr>
              <w:t>Avance en la meta trimestral</w:t>
            </w:r>
          </w:p>
        </w:tc>
      </w:tr>
      <w:tr w:rsidR="00E00495" w:rsidRPr="004E0307" w14:paraId="41B5E49A" w14:textId="77777777" w:rsidTr="00F552DB">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3C6CA370" w14:textId="30D4897A" w:rsidR="00E00495" w:rsidRPr="004E0307" w:rsidRDefault="00E00495" w:rsidP="00A54487">
            <w:pPr>
              <w:pStyle w:val="ListParagraph"/>
              <w:spacing w:line="276" w:lineRule="auto"/>
              <w:ind w:left="0"/>
              <w:jc w:val="center"/>
              <w:rPr>
                <w:rFonts w:asciiTheme="majorHAnsi" w:hAnsiTheme="majorHAnsi" w:cstheme="majorHAnsi"/>
                <w:sz w:val="24"/>
                <w:szCs w:val="24"/>
              </w:rPr>
            </w:pPr>
            <w:r w:rsidRPr="004E0307">
              <w:rPr>
                <w:rFonts w:asciiTheme="majorHAnsi" w:hAnsiTheme="majorHAnsi" w:cstheme="majorHAnsi"/>
                <w:sz w:val="24"/>
                <w:szCs w:val="24"/>
              </w:rPr>
              <w:t>% De reclutamientos de personal requerido trimestralmente</w:t>
            </w:r>
          </w:p>
        </w:tc>
        <w:tc>
          <w:tcPr>
            <w:tcW w:w="630" w:type="dxa"/>
            <w:vAlign w:val="center"/>
          </w:tcPr>
          <w:p w14:paraId="2EC6C84B" w14:textId="6094293D" w:rsidR="00E00495" w:rsidRPr="004E0307" w:rsidRDefault="00E00495"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4E0307">
              <w:rPr>
                <w:rFonts w:asciiTheme="majorHAnsi" w:hAnsiTheme="majorHAnsi" w:cstheme="majorHAnsi"/>
                <w:sz w:val="24"/>
                <w:szCs w:val="24"/>
              </w:rPr>
              <w:t>100%</w:t>
            </w:r>
          </w:p>
        </w:tc>
        <w:tc>
          <w:tcPr>
            <w:tcW w:w="1553" w:type="dxa"/>
            <w:vAlign w:val="center"/>
          </w:tcPr>
          <w:p w14:paraId="1AFEBF76" w14:textId="66255626" w:rsidR="00E00495" w:rsidRPr="004E0307" w:rsidRDefault="00E00495"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4E0307">
              <w:rPr>
                <w:rFonts w:asciiTheme="majorHAnsi" w:hAnsiTheme="majorHAnsi" w:cstheme="majorHAnsi"/>
                <w:sz w:val="24"/>
                <w:szCs w:val="24"/>
              </w:rPr>
              <w:t>100%</w:t>
            </w:r>
          </w:p>
        </w:tc>
        <w:tc>
          <w:tcPr>
            <w:tcW w:w="1779" w:type="dxa"/>
            <w:vAlign w:val="center"/>
          </w:tcPr>
          <w:p w14:paraId="3A03E005" w14:textId="362B41D7" w:rsidR="00E00495" w:rsidRPr="004E0307" w:rsidRDefault="00AD4D04"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4E0307">
              <w:rPr>
                <w:rFonts w:asciiTheme="majorHAnsi" w:hAnsiTheme="majorHAnsi" w:cstheme="majorHAnsi"/>
                <w:sz w:val="24"/>
                <w:szCs w:val="24"/>
              </w:rPr>
              <w:t>100%</w:t>
            </w:r>
          </w:p>
        </w:tc>
      </w:tr>
      <w:tr w:rsidR="00792CBC" w:rsidRPr="004E0307" w14:paraId="4F8DFC42" w14:textId="77777777" w:rsidTr="00F552DB">
        <w:trPr>
          <w:trHeight w:val="761"/>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3AF09DBB" w14:textId="43DDBB3D" w:rsidR="00792CBC" w:rsidRPr="004E0307" w:rsidRDefault="00702E61" w:rsidP="00A54487">
            <w:pPr>
              <w:pStyle w:val="ListParagraph"/>
              <w:spacing w:line="276" w:lineRule="auto"/>
              <w:ind w:left="0"/>
              <w:jc w:val="center"/>
              <w:rPr>
                <w:rFonts w:asciiTheme="majorHAnsi" w:hAnsiTheme="majorHAnsi" w:cstheme="majorHAnsi"/>
                <w:sz w:val="24"/>
                <w:szCs w:val="24"/>
              </w:rPr>
            </w:pPr>
            <w:r w:rsidRPr="004E0307">
              <w:rPr>
                <w:rFonts w:asciiTheme="majorHAnsi" w:hAnsiTheme="majorHAnsi" w:cstheme="majorHAnsi"/>
                <w:sz w:val="24"/>
                <w:szCs w:val="24"/>
              </w:rPr>
              <w:t>Cantidad de colaboradores con periodo probatorio aprobado anualmente</w:t>
            </w:r>
          </w:p>
        </w:tc>
        <w:tc>
          <w:tcPr>
            <w:tcW w:w="630" w:type="dxa"/>
            <w:vAlign w:val="center"/>
          </w:tcPr>
          <w:p w14:paraId="3BDFD2E5" w14:textId="4642BDCA" w:rsidR="00792CBC" w:rsidRPr="004E0307" w:rsidRDefault="004D0D38" w:rsidP="00A54487">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E0307">
              <w:rPr>
                <w:rFonts w:asciiTheme="majorHAnsi" w:hAnsiTheme="majorHAnsi" w:cstheme="majorHAnsi"/>
                <w:sz w:val="24"/>
                <w:szCs w:val="24"/>
              </w:rPr>
              <w:t>36</w:t>
            </w:r>
          </w:p>
        </w:tc>
        <w:tc>
          <w:tcPr>
            <w:tcW w:w="1553" w:type="dxa"/>
            <w:vAlign w:val="center"/>
          </w:tcPr>
          <w:p w14:paraId="14AA6B5E" w14:textId="50EA7FAA" w:rsidR="00792CBC" w:rsidRPr="004E0307" w:rsidRDefault="004D0D38" w:rsidP="00A54487">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E0307">
              <w:rPr>
                <w:rFonts w:asciiTheme="majorHAnsi" w:hAnsiTheme="majorHAnsi" w:cstheme="majorHAnsi"/>
                <w:sz w:val="24"/>
                <w:szCs w:val="24"/>
              </w:rPr>
              <w:t>8</w:t>
            </w:r>
          </w:p>
        </w:tc>
        <w:tc>
          <w:tcPr>
            <w:tcW w:w="1779" w:type="dxa"/>
            <w:vAlign w:val="center"/>
          </w:tcPr>
          <w:p w14:paraId="68E5B642" w14:textId="1C450F9E" w:rsidR="00792CBC" w:rsidRPr="004E0307" w:rsidRDefault="00B90CC5" w:rsidP="00A54487">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4E0307">
              <w:rPr>
                <w:rFonts w:asciiTheme="majorHAnsi" w:hAnsiTheme="majorHAnsi" w:cstheme="majorHAnsi"/>
                <w:sz w:val="24"/>
                <w:szCs w:val="24"/>
              </w:rPr>
              <w:t>100%</w:t>
            </w:r>
          </w:p>
        </w:tc>
      </w:tr>
    </w:tbl>
    <w:p w14:paraId="5E3A0D32" w14:textId="77777777" w:rsidR="00947642" w:rsidRPr="00FE4FCA" w:rsidRDefault="00947642" w:rsidP="00E476FF">
      <w:pPr>
        <w:pStyle w:val="ListParagraph"/>
        <w:spacing w:after="0" w:line="276" w:lineRule="auto"/>
        <w:ind w:left="1211"/>
        <w:jc w:val="both"/>
        <w:rPr>
          <w:rFonts w:asciiTheme="majorHAnsi" w:hAnsiTheme="majorHAnsi" w:cstheme="majorHAnsi"/>
          <w:sz w:val="24"/>
          <w:szCs w:val="24"/>
        </w:rPr>
      </w:pPr>
    </w:p>
    <w:p w14:paraId="21C4C2D9" w14:textId="7F6A5BE9" w:rsidR="002B09FD" w:rsidRDefault="000D02C5" w:rsidP="004E4B0C">
      <w:pPr>
        <w:pStyle w:val="ListParagraph"/>
        <w:spacing w:after="0" w:line="276" w:lineRule="auto"/>
        <w:ind w:left="1211"/>
        <w:jc w:val="both"/>
        <w:rPr>
          <w:rFonts w:asciiTheme="majorHAnsi" w:hAnsiTheme="majorHAnsi" w:cstheme="majorHAnsi"/>
          <w:sz w:val="24"/>
          <w:szCs w:val="24"/>
        </w:rPr>
      </w:pPr>
      <w:r w:rsidRPr="00FE4FCA">
        <w:rPr>
          <w:rFonts w:asciiTheme="majorHAnsi" w:hAnsiTheme="majorHAnsi" w:cstheme="majorHAnsi"/>
          <w:sz w:val="24"/>
          <w:szCs w:val="24"/>
        </w:rPr>
        <w:t xml:space="preserve">Durante </w:t>
      </w:r>
      <w:r w:rsidR="00661FD6">
        <w:rPr>
          <w:rFonts w:asciiTheme="majorHAnsi" w:hAnsiTheme="majorHAnsi" w:cstheme="majorHAnsi"/>
          <w:sz w:val="24"/>
          <w:szCs w:val="24"/>
        </w:rPr>
        <w:t xml:space="preserve">el primer trimestre, </w:t>
      </w:r>
      <w:r w:rsidR="002B09FD">
        <w:rPr>
          <w:rFonts w:asciiTheme="majorHAnsi" w:hAnsiTheme="majorHAnsi" w:cstheme="majorHAnsi"/>
          <w:sz w:val="24"/>
          <w:szCs w:val="24"/>
        </w:rPr>
        <w:t>RRHH realizó los siguiente:</w:t>
      </w:r>
    </w:p>
    <w:p w14:paraId="2E54F1E8" w14:textId="77777777" w:rsidR="002B09FD" w:rsidRDefault="002B09FD" w:rsidP="004E4B0C">
      <w:pPr>
        <w:pStyle w:val="ListParagraph"/>
        <w:spacing w:after="0" w:line="276" w:lineRule="auto"/>
        <w:ind w:left="1211"/>
        <w:jc w:val="both"/>
        <w:rPr>
          <w:rFonts w:asciiTheme="majorHAnsi" w:hAnsiTheme="majorHAnsi" w:cstheme="majorHAnsi"/>
          <w:sz w:val="24"/>
          <w:szCs w:val="24"/>
        </w:rPr>
      </w:pPr>
    </w:p>
    <w:p w14:paraId="5170DF07" w14:textId="5AA090D5" w:rsidR="002B09FD" w:rsidRDefault="002B09FD" w:rsidP="002B09FD">
      <w:pPr>
        <w:pStyle w:val="ListParagraph"/>
        <w:numPr>
          <w:ilvl w:val="0"/>
          <w:numId w:val="20"/>
        </w:numPr>
        <w:spacing w:after="0"/>
        <w:ind w:left="1276" w:hanging="142"/>
        <w:jc w:val="both"/>
        <w:rPr>
          <w:rFonts w:asciiTheme="majorHAnsi" w:hAnsiTheme="majorHAnsi" w:cstheme="majorHAnsi"/>
          <w:bCs/>
          <w:sz w:val="24"/>
          <w:szCs w:val="24"/>
        </w:rPr>
      </w:pPr>
      <w:r>
        <w:rPr>
          <w:rFonts w:asciiTheme="majorHAnsi" w:hAnsiTheme="majorHAnsi" w:cstheme="majorHAnsi"/>
          <w:bCs/>
          <w:sz w:val="24"/>
          <w:szCs w:val="24"/>
        </w:rPr>
        <w:t xml:space="preserve">Para el indicador de </w:t>
      </w:r>
      <w:r w:rsidRPr="002B09FD">
        <w:rPr>
          <w:rFonts w:asciiTheme="majorHAnsi" w:hAnsiTheme="majorHAnsi" w:cstheme="majorHAnsi"/>
          <w:bCs/>
          <w:sz w:val="24"/>
          <w:szCs w:val="24"/>
        </w:rPr>
        <w:t xml:space="preserve">reclutamiento y selección de personal </w:t>
      </w:r>
      <w:r>
        <w:rPr>
          <w:rFonts w:asciiTheme="majorHAnsi" w:hAnsiTheme="majorHAnsi" w:cstheme="majorHAnsi"/>
          <w:bCs/>
          <w:sz w:val="24"/>
          <w:szCs w:val="24"/>
        </w:rPr>
        <w:t xml:space="preserve">el toral es </w:t>
      </w:r>
      <w:r w:rsidRPr="002B09FD">
        <w:rPr>
          <w:rFonts w:asciiTheme="majorHAnsi" w:hAnsiTheme="majorHAnsi" w:cstheme="majorHAnsi"/>
          <w:bCs/>
          <w:sz w:val="24"/>
          <w:szCs w:val="24"/>
        </w:rPr>
        <w:t>de 18 colaboradores, los cuales serán evaluados en periodo probatorio en los meses de junio, julio y septiembre 2021.</w:t>
      </w:r>
    </w:p>
    <w:p w14:paraId="0A84B942" w14:textId="6A1182C5" w:rsidR="002B09FD" w:rsidRPr="002B09FD" w:rsidRDefault="002B09FD" w:rsidP="002B09FD">
      <w:pPr>
        <w:pStyle w:val="ListParagraph"/>
        <w:numPr>
          <w:ilvl w:val="0"/>
          <w:numId w:val="20"/>
        </w:numPr>
        <w:spacing w:after="0"/>
        <w:ind w:left="1276" w:hanging="142"/>
        <w:jc w:val="both"/>
        <w:rPr>
          <w:rFonts w:asciiTheme="majorHAnsi" w:hAnsiTheme="majorHAnsi" w:cstheme="majorHAnsi"/>
          <w:b/>
          <w:bCs/>
          <w:sz w:val="24"/>
          <w:szCs w:val="24"/>
        </w:rPr>
      </w:pPr>
      <w:r w:rsidRPr="004822D0">
        <w:rPr>
          <w:rFonts w:asciiTheme="majorHAnsi" w:hAnsiTheme="majorHAnsi" w:cstheme="majorHAnsi"/>
          <w:bCs/>
          <w:sz w:val="24"/>
          <w:szCs w:val="24"/>
        </w:rPr>
        <w:t>Para el indicador de</w:t>
      </w:r>
      <w:r w:rsidR="004822D0" w:rsidRPr="004822D0">
        <w:rPr>
          <w:rFonts w:asciiTheme="majorHAnsi" w:hAnsiTheme="majorHAnsi" w:cstheme="majorHAnsi"/>
          <w:bCs/>
          <w:sz w:val="24"/>
          <w:szCs w:val="24"/>
        </w:rPr>
        <w:t xml:space="preserve"> </w:t>
      </w:r>
      <w:r w:rsidR="00B90CC5" w:rsidRPr="00B90CC5">
        <w:rPr>
          <w:rFonts w:asciiTheme="majorHAnsi" w:hAnsiTheme="majorHAnsi" w:cstheme="majorHAnsi"/>
          <w:bCs/>
          <w:sz w:val="24"/>
          <w:szCs w:val="24"/>
        </w:rPr>
        <w:t xml:space="preserve">Cantidad de colaboradores con periodo probatorio aprobado </w:t>
      </w:r>
      <w:r w:rsidR="004822D0" w:rsidRPr="004822D0">
        <w:rPr>
          <w:rFonts w:asciiTheme="majorHAnsi" w:hAnsiTheme="majorHAnsi" w:cstheme="majorHAnsi"/>
          <w:bCs/>
          <w:sz w:val="24"/>
          <w:szCs w:val="24"/>
        </w:rPr>
        <w:t xml:space="preserve">el total es </w:t>
      </w:r>
      <w:r w:rsidRPr="004822D0">
        <w:rPr>
          <w:rFonts w:asciiTheme="majorHAnsi" w:hAnsiTheme="majorHAnsi" w:cstheme="majorHAnsi"/>
          <w:bCs/>
          <w:sz w:val="24"/>
          <w:szCs w:val="24"/>
        </w:rPr>
        <w:t>de 8 colaboradores con periodos de prueba evaluado</w:t>
      </w:r>
      <w:r w:rsidR="004822D0">
        <w:rPr>
          <w:rFonts w:asciiTheme="majorHAnsi" w:hAnsiTheme="majorHAnsi" w:cstheme="majorHAnsi"/>
          <w:bCs/>
          <w:sz w:val="24"/>
          <w:szCs w:val="24"/>
        </w:rPr>
        <w:t>s</w:t>
      </w:r>
      <w:r w:rsidRPr="004822D0">
        <w:rPr>
          <w:rFonts w:asciiTheme="majorHAnsi" w:hAnsiTheme="majorHAnsi" w:cstheme="majorHAnsi"/>
          <w:bCs/>
          <w:sz w:val="24"/>
          <w:szCs w:val="24"/>
        </w:rPr>
        <w:t>. Asimismo, hay colaboradores que no han completado su periodo</w:t>
      </w:r>
      <w:r w:rsidRPr="002B09FD">
        <w:rPr>
          <w:rFonts w:asciiTheme="majorHAnsi" w:hAnsiTheme="majorHAnsi" w:cstheme="majorHAnsi"/>
          <w:b/>
          <w:bCs/>
          <w:sz w:val="24"/>
          <w:szCs w:val="24"/>
        </w:rPr>
        <w:t xml:space="preserve"> </w:t>
      </w:r>
      <w:r w:rsidRPr="004822D0">
        <w:rPr>
          <w:rFonts w:asciiTheme="majorHAnsi" w:hAnsiTheme="majorHAnsi" w:cstheme="majorHAnsi"/>
          <w:sz w:val="24"/>
          <w:szCs w:val="24"/>
        </w:rPr>
        <w:t>de prueba en este trimestre.</w:t>
      </w:r>
    </w:p>
    <w:p w14:paraId="20C3C543" w14:textId="77777777" w:rsidR="002B09FD" w:rsidRPr="002B09FD" w:rsidRDefault="002B09FD" w:rsidP="002B09FD">
      <w:pPr>
        <w:pStyle w:val="ListParagraph"/>
        <w:spacing w:after="0"/>
        <w:ind w:left="1276"/>
        <w:rPr>
          <w:rFonts w:asciiTheme="majorHAnsi" w:hAnsiTheme="majorHAnsi" w:cstheme="majorHAnsi"/>
          <w:bCs/>
          <w:sz w:val="24"/>
          <w:szCs w:val="24"/>
        </w:rPr>
      </w:pPr>
      <w:r w:rsidRPr="002B09FD">
        <w:rPr>
          <w:rFonts w:asciiTheme="majorHAnsi" w:hAnsiTheme="majorHAnsi" w:cstheme="majorHAnsi"/>
          <w:bCs/>
          <w:sz w:val="24"/>
          <w:szCs w:val="24"/>
        </w:rPr>
        <w:t xml:space="preserve"> </w:t>
      </w:r>
    </w:p>
    <w:p w14:paraId="11735C3B" w14:textId="77777777" w:rsidR="002B09FD" w:rsidRPr="002B09FD" w:rsidRDefault="002B09FD" w:rsidP="002B09FD">
      <w:pPr>
        <w:pStyle w:val="ListParagraph"/>
        <w:spacing w:after="0"/>
        <w:ind w:left="1276"/>
        <w:jc w:val="both"/>
        <w:rPr>
          <w:rFonts w:asciiTheme="majorHAnsi" w:hAnsiTheme="majorHAnsi" w:cstheme="majorHAnsi"/>
          <w:b/>
          <w:bCs/>
          <w:sz w:val="24"/>
          <w:szCs w:val="24"/>
          <w:u w:val="single"/>
        </w:rPr>
      </w:pPr>
      <w:r w:rsidRPr="002B09FD">
        <w:rPr>
          <w:rFonts w:asciiTheme="majorHAnsi" w:hAnsiTheme="majorHAnsi" w:cstheme="majorHAnsi"/>
          <w:b/>
          <w:bCs/>
          <w:sz w:val="24"/>
          <w:szCs w:val="24"/>
          <w:u w:val="single"/>
        </w:rPr>
        <w:t>Nota</w:t>
      </w:r>
      <w:r w:rsidRPr="002B09FD">
        <w:rPr>
          <w:rFonts w:asciiTheme="majorHAnsi" w:hAnsiTheme="majorHAnsi" w:cstheme="majorHAnsi"/>
          <w:b/>
          <w:bCs/>
          <w:sz w:val="24"/>
          <w:szCs w:val="24"/>
        </w:rPr>
        <w:t xml:space="preserve">: </w:t>
      </w:r>
      <w:r w:rsidRPr="002B09FD">
        <w:rPr>
          <w:rFonts w:asciiTheme="majorHAnsi" w:hAnsiTheme="majorHAnsi" w:cstheme="majorHAnsi"/>
          <w:bCs/>
          <w:sz w:val="24"/>
          <w:szCs w:val="24"/>
        </w:rPr>
        <w:t>La evaluación del desempeño del periodo de prueba de la Sra. Elizabeth Reyes y del Sr. Rigoberto, está en el despacho para firma.</w:t>
      </w:r>
      <w:r w:rsidRPr="002B09FD">
        <w:rPr>
          <w:rFonts w:asciiTheme="majorHAnsi" w:hAnsiTheme="majorHAnsi" w:cstheme="majorHAnsi"/>
          <w:b/>
          <w:bCs/>
          <w:sz w:val="24"/>
          <w:szCs w:val="24"/>
          <w:u w:val="single"/>
        </w:rPr>
        <w:t xml:space="preserve"> </w:t>
      </w:r>
    </w:p>
    <w:p w14:paraId="2991D0FE" w14:textId="77777777" w:rsidR="000D02C5" w:rsidRPr="00661FD6" w:rsidRDefault="000D02C5" w:rsidP="00661FD6">
      <w:pPr>
        <w:spacing w:after="0" w:line="276" w:lineRule="auto"/>
        <w:jc w:val="both"/>
        <w:rPr>
          <w:rFonts w:asciiTheme="majorHAnsi" w:hAnsiTheme="majorHAnsi" w:cstheme="majorHAnsi"/>
          <w:bCs/>
          <w:sz w:val="24"/>
          <w:szCs w:val="24"/>
        </w:rPr>
      </w:pPr>
    </w:p>
    <w:p w14:paraId="570BC6FD" w14:textId="77777777" w:rsidR="00F552DB" w:rsidRPr="00F552DB" w:rsidRDefault="00947642" w:rsidP="00736D95">
      <w:pPr>
        <w:pStyle w:val="ListParagraph"/>
        <w:numPr>
          <w:ilvl w:val="0"/>
          <w:numId w:val="5"/>
        </w:numPr>
        <w:spacing w:after="0" w:line="276" w:lineRule="auto"/>
        <w:ind w:left="1134" w:hanging="283"/>
        <w:jc w:val="both"/>
        <w:rPr>
          <w:rFonts w:asciiTheme="majorHAnsi" w:hAnsiTheme="majorHAnsi" w:cstheme="majorHAnsi"/>
          <w:bCs/>
          <w:sz w:val="24"/>
          <w:szCs w:val="24"/>
          <w:u w:val="single"/>
        </w:rPr>
      </w:pPr>
      <w:r w:rsidRPr="00FE4FCA">
        <w:rPr>
          <w:rFonts w:asciiTheme="majorHAnsi" w:hAnsiTheme="majorHAnsi" w:cstheme="majorHAnsi"/>
          <w:b/>
          <w:sz w:val="24"/>
          <w:szCs w:val="24"/>
        </w:rPr>
        <w:t>Planes, programas y pasantías de capacitación desarrollados</w:t>
      </w:r>
      <w:r w:rsidR="00810790" w:rsidRPr="00FE4FCA">
        <w:rPr>
          <w:rFonts w:asciiTheme="majorHAnsi" w:hAnsiTheme="majorHAnsi" w:cstheme="majorHAnsi"/>
          <w:b/>
          <w:sz w:val="24"/>
          <w:szCs w:val="24"/>
        </w:rPr>
        <w:t xml:space="preserve">. </w:t>
      </w:r>
    </w:p>
    <w:p w14:paraId="40AE5067" w14:textId="79DDB1D2" w:rsidR="00947642" w:rsidRPr="00FE4FCA" w:rsidRDefault="00810790" w:rsidP="00F552DB">
      <w:pPr>
        <w:pStyle w:val="ListParagraph"/>
        <w:spacing w:after="0" w:line="276" w:lineRule="auto"/>
        <w:ind w:left="1134"/>
        <w:jc w:val="both"/>
        <w:rPr>
          <w:rFonts w:asciiTheme="majorHAnsi" w:hAnsiTheme="majorHAnsi" w:cstheme="majorHAnsi"/>
          <w:bCs/>
          <w:sz w:val="24"/>
          <w:szCs w:val="24"/>
          <w:u w:val="single"/>
        </w:rPr>
      </w:pPr>
      <w:r w:rsidRPr="00FE4FCA">
        <w:rPr>
          <w:rFonts w:asciiTheme="majorHAnsi" w:hAnsiTheme="majorHAnsi" w:cstheme="majorHAnsi"/>
          <w:bCs/>
          <w:sz w:val="24"/>
          <w:szCs w:val="24"/>
          <w:u w:val="single"/>
        </w:rPr>
        <w:t>Presupuesto Ejecutado:</w:t>
      </w:r>
      <w:r w:rsidR="0043550F" w:rsidRPr="0043550F">
        <w:rPr>
          <w:rFonts w:ascii="Calibri Light" w:hAnsi="Calibri Light" w:cs="Calibri Light"/>
          <w:sz w:val="24"/>
          <w:szCs w:val="24"/>
        </w:rPr>
        <w:t xml:space="preserve"> </w:t>
      </w:r>
      <w:r w:rsidR="0043550F" w:rsidRPr="00F61707">
        <w:rPr>
          <w:rFonts w:ascii="Calibri Light" w:hAnsi="Calibri Light" w:cs="Calibri Light"/>
          <w:sz w:val="24"/>
          <w:szCs w:val="24"/>
        </w:rPr>
        <w:t>RD$2</w:t>
      </w:r>
      <w:r w:rsidR="0043550F">
        <w:rPr>
          <w:rFonts w:ascii="Calibri Light" w:hAnsi="Calibri Light" w:cs="Calibri Light"/>
          <w:sz w:val="24"/>
          <w:szCs w:val="24"/>
        </w:rPr>
        <w:t>71</w:t>
      </w:r>
      <w:r w:rsidR="0043550F" w:rsidRPr="00F61707">
        <w:rPr>
          <w:rFonts w:ascii="Calibri Light" w:hAnsi="Calibri Light" w:cs="Calibri Light"/>
          <w:sz w:val="24"/>
          <w:szCs w:val="24"/>
        </w:rPr>
        <w:t>,</w:t>
      </w:r>
      <w:r w:rsidR="0043550F">
        <w:rPr>
          <w:rFonts w:ascii="Calibri Light" w:hAnsi="Calibri Light" w:cs="Calibri Light"/>
          <w:sz w:val="24"/>
          <w:szCs w:val="24"/>
        </w:rPr>
        <w:t>618</w:t>
      </w:r>
      <w:r w:rsidR="0043550F" w:rsidRPr="00F61707">
        <w:rPr>
          <w:rFonts w:ascii="Calibri Light" w:hAnsi="Calibri Light" w:cs="Calibri Light"/>
          <w:sz w:val="24"/>
          <w:szCs w:val="24"/>
        </w:rPr>
        <w:t>.00</w:t>
      </w:r>
    </w:p>
    <w:tbl>
      <w:tblPr>
        <w:tblStyle w:val="GridTable5Dark-Accent5"/>
        <w:tblpPr w:leftFromText="141" w:rightFromText="141" w:vertAnchor="text" w:horzAnchor="margin" w:tblpXSpec="right" w:tblpY="256"/>
        <w:tblW w:w="8547" w:type="dxa"/>
        <w:tblLook w:val="04A0" w:firstRow="1" w:lastRow="0" w:firstColumn="1" w:lastColumn="0" w:noHBand="0" w:noVBand="1"/>
      </w:tblPr>
      <w:tblGrid>
        <w:gridCol w:w="4549"/>
        <w:gridCol w:w="768"/>
        <w:gridCol w:w="1436"/>
        <w:gridCol w:w="1794"/>
      </w:tblGrid>
      <w:tr w:rsidR="00A54487" w:rsidRPr="00F552DB" w14:paraId="4B3D6C99" w14:textId="77777777" w:rsidTr="00F552DB">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40A862C0" w14:textId="77777777" w:rsidR="00A54487" w:rsidRPr="00F552DB" w:rsidRDefault="00A54487" w:rsidP="00A54487">
            <w:pPr>
              <w:pStyle w:val="ListParagraph"/>
              <w:spacing w:line="276" w:lineRule="auto"/>
              <w:ind w:left="0"/>
              <w:jc w:val="center"/>
              <w:rPr>
                <w:rFonts w:asciiTheme="majorHAnsi" w:hAnsiTheme="majorHAnsi" w:cstheme="majorHAnsi"/>
                <w:sz w:val="24"/>
                <w:szCs w:val="24"/>
              </w:rPr>
            </w:pPr>
            <w:r w:rsidRPr="00F552DB">
              <w:rPr>
                <w:rFonts w:asciiTheme="majorHAnsi" w:hAnsiTheme="majorHAnsi" w:cstheme="majorHAnsi"/>
                <w:sz w:val="24"/>
                <w:szCs w:val="24"/>
              </w:rPr>
              <w:t>Indicador</w:t>
            </w:r>
          </w:p>
        </w:tc>
        <w:tc>
          <w:tcPr>
            <w:tcW w:w="720" w:type="dxa"/>
            <w:vAlign w:val="center"/>
          </w:tcPr>
          <w:p w14:paraId="16E12549" w14:textId="77777777" w:rsidR="00A54487" w:rsidRPr="00F552DB" w:rsidRDefault="00A54487"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552DB">
              <w:rPr>
                <w:rFonts w:asciiTheme="majorHAnsi" w:hAnsiTheme="majorHAnsi" w:cstheme="majorHAnsi"/>
                <w:sz w:val="24"/>
                <w:szCs w:val="24"/>
              </w:rPr>
              <w:t>Meta Anual</w:t>
            </w:r>
          </w:p>
        </w:tc>
        <w:tc>
          <w:tcPr>
            <w:tcW w:w="1440" w:type="dxa"/>
            <w:vAlign w:val="center"/>
          </w:tcPr>
          <w:p w14:paraId="56602A93" w14:textId="77777777" w:rsidR="00A54487" w:rsidRPr="00F552DB" w:rsidRDefault="00A54487"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552DB">
              <w:rPr>
                <w:rFonts w:asciiTheme="majorHAnsi" w:hAnsiTheme="majorHAnsi" w:cstheme="majorHAnsi"/>
                <w:sz w:val="24"/>
                <w:szCs w:val="24"/>
              </w:rPr>
              <w:t>Meta Primer Trimestre</w:t>
            </w:r>
          </w:p>
        </w:tc>
        <w:tc>
          <w:tcPr>
            <w:tcW w:w="1802" w:type="dxa"/>
            <w:vAlign w:val="center"/>
          </w:tcPr>
          <w:p w14:paraId="424E2710" w14:textId="77777777" w:rsidR="00A54487" w:rsidRPr="00F552DB" w:rsidRDefault="00A54487" w:rsidP="00A5448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F552DB">
              <w:rPr>
                <w:rFonts w:asciiTheme="majorHAnsi" w:hAnsiTheme="majorHAnsi" w:cstheme="majorHAnsi"/>
                <w:sz w:val="24"/>
                <w:szCs w:val="24"/>
              </w:rPr>
              <w:t>Avance en la meta trimestral</w:t>
            </w:r>
          </w:p>
        </w:tc>
      </w:tr>
      <w:tr w:rsidR="00A54487" w:rsidRPr="00F552DB" w14:paraId="5E6F212D" w14:textId="77777777" w:rsidTr="00F552DB">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0E7C16FB" w14:textId="4848F153" w:rsidR="00A54487" w:rsidRPr="00F552DB" w:rsidRDefault="00A54487" w:rsidP="00A54487">
            <w:pPr>
              <w:pStyle w:val="ListParagraph"/>
              <w:spacing w:line="276" w:lineRule="auto"/>
              <w:ind w:left="0"/>
              <w:jc w:val="center"/>
              <w:rPr>
                <w:rFonts w:asciiTheme="majorHAnsi" w:hAnsiTheme="majorHAnsi" w:cstheme="majorHAnsi"/>
                <w:sz w:val="24"/>
                <w:szCs w:val="24"/>
              </w:rPr>
            </w:pPr>
            <w:r w:rsidRPr="00F552DB">
              <w:rPr>
                <w:rFonts w:asciiTheme="majorHAnsi" w:hAnsiTheme="majorHAnsi" w:cstheme="majorHAnsi"/>
                <w:sz w:val="24"/>
                <w:szCs w:val="24"/>
              </w:rPr>
              <w:t xml:space="preserve">% de capacitaciones realizadas </w:t>
            </w:r>
            <w:r w:rsidR="009254EB" w:rsidRPr="00F552DB">
              <w:rPr>
                <w:rFonts w:asciiTheme="majorHAnsi" w:hAnsiTheme="majorHAnsi" w:cstheme="majorHAnsi"/>
                <w:sz w:val="24"/>
                <w:szCs w:val="24"/>
              </w:rPr>
              <w:t>anualmente</w:t>
            </w:r>
          </w:p>
        </w:tc>
        <w:tc>
          <w:tcPr>
            <w:tcW w:w="720" w:type="dxa"/>
            <w:vAlign w:val="center"/>
          </w:tcPr>
          <w:p w14:paraId="498A5627" w14:textId="41193A92" w:rsidR="00A54487" w:rsidRPr="00F552DB" w:rsidRDefault="00A54487"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F552DB">
              <w:rPr>
                <w:rFonts w:asciiTheme="majorHAnsi" w:hAnsiTheme="majorHAnsi" w:cstheme="majorHAnsi"/>
                <w:sz w:val="24"/>
                <w:szCs w:val="24"/>
              </w:rPr>
              <w:t>95%</w:t>
            </w:r>
          </w:p>
        </w:tc>
        <w:tc>
          <w:tcPr>
            <w:tcW w:w="1440" w:type="dxa"/>
            <w:vAlign w:val="center"/>
          </w:tcPr>
          <w:p w14:paraId="5B17EE22" w14:textId="13DDDB09" w:rsidR="00A54487" w:rsidRPr="00F552DB" w:rsidRDefault="00F552DB"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N/A</w:t>
            </w:r>
          </w:p>
        </w:tc>
        <w:tc>
          <w:tcPr>
            <w:tcW w:w="1802" w:type="dxa"/>
            <w:vAlign w:val="center"/>
          </w:tcPr>
          <w:p w14:paraId="401771A2" w14:textId="29F6E6DE" w:rsidR="00A54487" w:rsidRPr="00F552DB" w:rsidRDefault="00D87766" w:rsidP="00A5448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N/A</w:t>
            </w:r>
          </w:p>
        </w:tc>
      </w:tr>
    </w:tbl>
    <w:p w14:paraId="11FFD754" w14:textId="77777777" w:rsidR="00002065" w:rsidRDefault="00002065" w:rsidP="007B126B">
      <w:pPr>
        <w:pStyle w:val="ListParagraph"/>
        <w:spacing w:after="0" w:line="276" w:lineRule="auto"/>
        <w:ind w:left="1211"/>
        <w:jc w:val="both"/>
        <w:rPr>
          <w:rFonts w:asciiTheme="majorHAnsi" w:hAnsiTheme="majorHAnsi" w:cstheme="majorHAnsi"/>
          <w:sz w:val="24"/>
          <w:szCs w:val="24"/>
        </w:rPr>
      </w:pPr>
    </w:p>
    <w:p w14:paraId="03E1C58C" w14:textId="26784F69" w:rsidR="00867CA8" w:rsidRPr="00F12386" w:rsidRDefault="007B126B" w:rsidP="007B126B">
      <w:pPr>
        <w:pStyle w:val="ListParagraph"/>
        <w:spacing w:after="0" w:line="276" w:lineRule="auto"/>
        <w:ind w:left="1211"/>
        <w:jc w:val="both"/>
        <w:rPr>
          <w:rFonts w:asciiTheme="majorHAnsi" w:hAnsiTheme="majorHAnsi" w:cstheme="majorHAnsi"/>
          <w:sz w:val="24"/>
          <w:szCs w:val="24"/>
        </w:rPr>
      </w:pPr>
      <w:r w:rsidRPr="007B126B">
        <w:rPr>
          <w:rFonts w:asciiTheme="majorHAnsi" w:hAnsiTheme="majorHAnsi" w:cstheme="majorHAnsi"/>
          <w:sz w:val="24"/>
          <w:szCs w:val="24"/>
        </w:rPr>
        <w:t>La evaluación de los planes de capacitación valora la efectividad y la eficiencia de los esfuerzos de la capacitación</w:t>
      </w:r>
      <w:r w:rsidR="00D87766">
        <w:rPr>
          <w:rFonts w:asciiTheme="majorHAnsi" w:hAnsiTheme="majorHAnsi" w:cstheme="majorHAnsi"/>
          <w:sz w:val="24"/>
          <w:szCs w:val="24"/>
        </w:rPr>
        <w:t>. El Plan de Capacitación del 2021 contempla 68 capacitaciones</w:t>
      </w:r>
      <w:r w:rsidRPr="007B126B">
        <w:rPr>
          <w:rFonts w:asciiTheme="majorHAnsi" w:hAnsiTheme="majorHAnsi" w:cstheme="majorHAnsi"/>
          <w:sz w:val="24"/>
          <w:szCs w:val="24"/>
        </w:rPr>
        <w:t>.</w:t>
      </w:r>
      <w:r>
        <w:rPr>
          <w:rFonts w:asciiTheme="majorHAnsi" w:hAnsiTheme="majorHAnsi" w:cstheme="majorHAnsi"/>
          <w:sz w:val="24"/>
          <w:szCs w:val="24"/>
        </w:rPr>
        <w:t xml:space="preserve"> </w:t>
      </w:r>
      <w:r w:rsidR="00867CA8" w:rsidRPr="007B126B">
        <w:rPr>
          <w:rFonts w:asciiTheme="majorHAnsi" w:hAnsiTheme="majorHAnsi" w:cstheme="majorHAnsi"/>
          <w:sz w:val="24"/>
          <w:szCs w:val="24"/>
        </w:rPr>
        <w:t>Durante</w:t>
      </w:r>
      <w:r w:rsidR="002A57A5" w:rsidRPr="007B126B">
        <w:rPr>
          <w:rFonts w:asciiTheme="majorHAnsi" w:hAnsiTheme="majorHAnsi" w:cstheme="majorHAnsi"/>
          <w:sz w:val="24"/>
          <w:szCs w:val="24"/>
        </w:rPr>
        <w:t xml:space="preserve"> el primer trimestre </w:t>
      </w:r>
      <w:r w:rsidR="00867CA8" w:rsidRPr="007B126B">
        <w:rPr>
          <w:rFonts w:asciiTheme="majorHAnsi" w:hAnsiTheme="majorHAnsi" w:cstheme="majorHAnsi"/>
          <w:sz w:val="24"/>
          <w:szCs w:val="24"/>
        </w:rPr>
        <w:t>se</w:t>
      </w:r>
      <w:r w:rsidR="002A57A5" w:rsidRPr="007B126B">
        <w:rPr>
          <w:rFonts w:asciiTheme="majorHAnsi" w:hAnsiTheme="majorHAnsi" w:cstheme="majorHAnsi"/>
          <w:sz w:val="24"/>
          <w:szCs w:val="24"/>
        </w:rPr>
        <w:t xml:space="preserve"> </w:t>
      </w:r>
      <w:r w:rsidR="00194D42">
        <w:rPr>
          <w:rFonts w:asciiTheme="majorHAnsi" w:hAnsiTheme="majorHAnsi" w:cstheme="majorHAnsi"/>
          <w:sz w:val="24"/>
          <w:szCs w:val="24"/>
        </w:rPr>
        <w:t>gestionaron</w:t>
      </w:r>
      <w:r w:rsidR="00867CA8" w:rsidRPr="007B126B">
        <w:rPr>
          <w:rFonts w:asciiTheme="majorHAnsi" w:hAnsiTheme="majorHAnsi" w:cstheme="majorHAnsi"/>
          <w:sz w:val="24"/>
          <w:szCs w:val="24"/>
        </w:rPr>
        <w:t xml:space="preserve"> </w:t>
      </w:r>
      <w:r w:rsidR="00194D42">
        <w:rPr>
          <w:rFonts w:asciiTheme="majorHAnsi" w:hAnsiTheme="majorHAnsi" w:cstheme="majorHAnsi"/>
          <w:sz w:val="24"/>
          <w:szCs w:val="24"/>
        </w:rPr>
        <w:t>14</w:t>
      </w:r>
      <w:r w:rsidR="00867CA8" w:rsidRPr="007B126B">
        <w:rPr>
          <w:rFonts w:asciiTheme="majorHAnsi" w:hAnsiTheme="majorHAnsi" w:cstheme="majorHAnsi"/>
          <w:sz w:val="24"/>
          <w:szCs w:val="24"/>
        </w:rPr>
        <w:t xml:space="preserve"> </w:t>
      </w:r>
      <w:r w:rsidR="00F12386" w:rsidRPr="007B126B">
        <w:rPr>
          <w:rFonts w:asciiTheme="majorHAnsi" w:hAnsiTheme="majorHAnsi" w:cstheme="majorHAnsi"/>
          <w:sz w:val="24"/>
          <w:szCs w:val="24"/>
        </w:rPr>
        <w:t>capacitaciones</w:t>
      </w:r>
      <w:r w:rsidR="00F12386">
        <w:rPr>
          <w:rFonts w:asciiTheme="majorHAnsi" w:hAnsiTheme="majorHAnsi" w:cstheme="majorHAnsi"/>
          <w:sz w:val="24"/>
          <w:szCs w:val="24"/>
        </w:rPr>
        <w:t xml:space="preserve">, </w:t>
      </w:r>
      <w:r w:rsidR="00E80A12">
        <w:rPr>
          <w:rFonts w:asciiTheme="majorHAnsi" w:hAnsiTheme="majorHAnsi" w:cstheme="majorHAnsi"/>
          <w:sz w:val="24"/>
          <w:szCs w:val="24"/>
        </w:rPr>
        <w:t>de las cuales 5 han sido concluidas</w:t>
      </w:r>
      <w:r w:rsidR="00002065">
        <w:rPr>
          <w:rFonts w:asciiTheme="majorHAnsi" w:hAnsiTheme="majorHAnsi" w:cstheme="majorHAnsi"/>
          <w:sz w:val="24"/>
          <w:szCs w:val="24"/>
        </w:rPr>
        <w:t>. A continuación, listamos las capacitaciones</w:t>
      </w:r>
    </w:p>
    <w:p w14:paraId="2CCA4D50" w14:textId="22E7FA25" w:rsidR="00867CA8" w:rsidRPr="00FE4FCA" w:rsidRDefault="00867CA8" w:rsidP="00414A3D">
      <w:pPr>
        <w:pStyle w:val="ListParagraph"/>
        <w:numPr>
          <w:ilvl w:val="1"/>
          <w:numId w:val="10"/>
        </w:numPr>
        <w:spacing w:after="0" w:line="276" w:lineRule="auto"/>
        <w:jc w:val="both"/>
        <w:rPr>
          <w:rFonts w:asciiTheme="majorHAnsi" w:hAnsiTheme="majorHAnsi" w:cstheme="majorHAnsi"/>
          <w:sz w:val="24"/>
          <w:szCs w:val="24"/>
        </w:rPr>
      </w:pPr>
      <w:r w:rsidRPr="00FE4FCA">
        <w:rPr>
          <w:rFonts w:asciiTheme="majorHAnsi" w:hAnsiTheme="majorHAnsi" w:cstheme="majorHAnsi"/>
          <w:sz w:val="24"/>
          <w:szCs w:val="24"/>
        </w:rPr>
        <w:t>Diplomado Experto en Integridad Corporativa</w:t>
      </w:r>
    </w:p>
    <w:p w14:paraId="6804B06E" w14:textId="387431F6" w:rsidR="00867CA8" w:rsidRPr="00FE4FCA" w:rsidRDefault="00867CA8" w:rsidP="00414A3D">
      <w:pPr>
        <w:pStyle w:val="ListParagraph"/>
        <w:numPr>
          <w:ilvl w:val="1"/>
          <w:numId w:val="10"/>
        </w:numPr>
        <w:spacing w:after="0" w:line="276" w:lineRule="auto"/>
        <w:jc w:val="both"/>
        <w:rPr>
          <w:rFonts w:asciiTheme="majorHAnsi" w:hAnsiTheme="majorHAnsi" w:cstheme="majorHAnsi"/>
          <w:sz w:val="24"/>
          <w:szCs w:val="24"/>
        </w:rPr>
      </w:pPr>
      <w:r w:rsidRPr="00FE4FCA">
        <w:rPr>
          <w:rFonts w:asciiTheme="majorHAnsi" w:hAnsiTheme="majorHAnsi" w:cstheme="majorHAnsi"/>
          <w:sz w:val="24"/>
          <w:szCs w:val="24"/>
        </w:rPr>
        <w:t>Transparencia y Buen Gobierno</w:t>
      </w:r>
    </w:p>
    <w:p w14:paraId="16F158E9" w14:textId="5CAD8002" w:rsidR="00867CA8" w:rsidRPr="00FE4FCA" w:rsidRDefault="00867CA8" w:rsidP="00414A3D">
      <w:pPr>
        <w:pStyle w:val="ListParagraph"/>
        <w:numPr>
          <w:ilvl w:val="1"/>
          <w:numId w:val="10"/>
        </w:numPr>
        <w:spacing w:after="0" w:line="276" w:lineRule="auto"/>
        <w:jc w:val="both"/>
        <w:rPr>
          <w:rFonts w:asciiTheme="majorHAnsi" w:hAnsiTheme="majorHAnsi" w:cstheme="majorHAnsi"/>
          <w:sz w:val="24"/>
          <w:szCs w:val="24"/>
        </w:rPr>
      </w:pPr>
      <w:r w:rsidRPr="00FE4FCA">
        <w:rPr>
          <w:rFonts w:asciiTheme="majorHAnsi" w:hAnsiTheme="majorHAnsi" w:cstheme="majorHAnsi"/>
          <w:sz w:val="24"/>
          <w:szCs w:val="24"/>
        </w:rPr>
        <w:t xml:space="preserve">Diplomado en </w:t>
      </w:r>
      <w:proofErr w:type="spellStart"/>
      <w:r w:rsidRPr="00FE4FCA">
        <w:rPr>
          <w:rFonts w:asciiTheme="majorHAnsi" w:hAnsiTheme="majorHAnsi" w:cstheme="majorHAnsi"/>
          <w:sz w:val="24"/>
          <w:szCs w:val="24"/>
        </w:rPr>
        <w:t>Community</w:t>
      </w:r>
      <w:proofErr w:type="spellEnd"/>
      <w:r w:rsidRPr="00FE4FCA">
        <w:rPr>
          <w:rFonts w:asciiTheme="majorHAnsi" w:hAnsiTheme="majorHAnsi" w:cstheme="majorHAnsi"/>
          <w:sz w:val="24"/>
          <w:szCs w:val="24"/>
        </w:rPr>
        <w:t xml:space="preserve"> Manager y estrategia de Contenidos Digitales Animación y </w:t>
      </w:r>
      <w:proofErr w:type="spellStart"/>
      <w:r w:rsidRPr="00FE4FCA">
        <w:rPr>
          <w:rFonts w:asciiTheme="majorHAnsi" w:hAnsiTheme="majorHAnsi" w:cstheme="majorHAnsi"/>
          <w:sz w:val="24"/>
          <w:szCs w:val="24"/>
        </w:rPr>
        <w:t>Montión</w:t>
      </w:r>
      <w:proofErr w:type="spellEnd"/>
      <w:r w:rsidRPr="00FE4FCA">
        <w:rPr>
          <w:rFonts w:asciiTheme="majorHAnsi" w:hAnsiTheme="majorHAnsi" w:cstheme="majorHAnsi"/>
          <w:sz w:val="24"/>
          <w:szCs w:val="24"/>
        </w:rPr>
        <w:t xml:space="preserve"> </w:t>
      </w:r>
      <w:proofErr w:type="spellStart"/>
      <w:r w:rsidRPr="00FE4FCA">
        <w:rPr>
          <w:rFonts w:asciiTheme="majorHAnsi" w:hAnsiTheme="majorHAnsi" w:cstheme="majorHAnsi"/>
          <w:sz w:val="24"/>
          <w:szCs w:val="24"/>
        </w:rPr>
        <w:t>Grafic</w:t>
      </w:r>
      <w:proofErr w:type="spellEnd"/>
    </w:p>
    <w:p w14:paraId="43EC9A2B" w14:textId="0714BE2C" w:rsidR="00867CA8" w:rsidRPr="00FE4FCA" w:rsidRDefault="00867CA8" w:rsidP="00414A3D">
      <w:pPr>
        <w:pStyle w:val="ListParagraph"/>
        <w:numPr>
          <w:ilvl w:val="1"/>
          <w:numId w:val="10"/>
        </w:numPr>
        <w:spacing w:after="0" w:line="276" w:lineRule="auto"/>
        <w:jc w:val="both"/>
        <w:rPr>
          <w:rFonts w:asciiTheme="majorHAnsi" w:hAnsiTheme="majorHAnsi" w:cstheme="majorHAnsi"/>
          <w:sz w:val="24"/>
          <w:szCs w:val="24"/>
        </w:rPr>
      </w:pPr>
      <w:r w:rsidRPr="00FE4FCA">
        <w:rPr>
          <w:rFonts w:asciiTheme="majorHAnsi" w:hAnsiTheme="majorHAnsi" w:cstheme="majorHAnsi"/>
          <w:sz w:val="24"/>
          <w:szCs w:val="24"/>
        </w:rPr>
        <w:t>Administración de Base de Datos</w:t>
      </w:r>
    </w:p>
    <w:p w14:paraId="470425EF" w14:textId="41D0519C" w:rsidR="00194D42" w:rsidRDefault="00867CA8" w:rsidP="00414A3D">
      <w:pPr>
        <w:pStyle w:val="ListParagraph"/>
        <w:numPr>
          <w:ilvl w:val="1"/>
          <w:numId w:val="10"/>
        </w:numPr>
        <w:spacing w:after="0" w:line="276" w:lineRule="auto"/>
        <w:jc w:val="both"/>
        <w:rPr>
          <w:rFonts w:asciiTheme="majorHAnsi" w:hAnsiTheme="majorHAnsi" w:cstheme="majorHAnsi"/>
          <w:sz w:val="24"/>
          <w:szCs w:val="24"/>
        </w:rPr>
      </w:pPr>
      <w:r w:rsidRPr="00FE4FCA">
        <w:rPr>
          <w:rFonts w:asciiTheme="majorHAnsi" w:hAnsiTheme="majorHAnsi" w:cstheme="majorHAnsi"/>
          <w:sz w:val="24"/>
          <w:szCs w:val="24"/>
        </w:rPr>
        <w:t xml:space="preserve">Derecho Administrativo. </w:t>
      </w:r>
    </w:p>
    <w:p w14:paraId="3D372F5B" w14:textId="7327CAE5" w:rsidR="00194D42" w:rsidRPr="00194D42" w:rsidRDefault="00194D42" w:rsidP="00414A3D">
      <w:pPr>
        <w:pStyle w:val="ListParagraph"/>
        <w:numPr>
          <w:ilvl w:val="1"/>
          <w:numId w:val="10"/>
        </w:numPr>
        <w:spacing w:after="0" w:line="276" w:lineRule="auto"/>
        <w:jc w:val="both"/>
        <w:rPr>
          <w:rFonts w:asciiTheme="majorHAnsi" w:hAnsiTheme="majorHAnsi" w:cstheme="majorHAnsi"/>
          <w:sz w:val="24"/>
          <w:szCs w:val="24"/>
        </w:rPr>
      </w:pPr>
      <w:r w:rsidRPr="00194D42">
        <w:rPr>
          <w:rFonts w:asciiTheme="majorHAnsi" w:hAnsiTheme="majorHAnsi" w:cstheme="majorHAnsi"/>
          <w:sz w:val="24"/>
          <w:szCs w:val="24"/>
        </w:rPr>
        <w:t>Taller de Ética y Responsabilidad Social Empresarial</w:t>
      </w:r>
      <w:r w:rsidR="00002065">
        <w:rPr>
          <w:rFonts w:asciiTheme="majorHAnsi" w:hAnsiTheme="majorHAnsi" w:cstheme="majorHAnsi"/>
          <w:sz w:val="24"/>
          <w:szCs w:val="24"/>
        </w:rPr>
        <w:t xml:space="preserve">. </w:t>
      </w:r>
      <w:r w:rsidR="00002065" w:rsidRPr="00414A3D">
        <w:rPr>
          <w:rFonts w:asciiTheme="majorHAnsi" w:hAnsiTheme="majorHAnsi" w:cstheme="majorHAnsi"/>
          <w:sz w:val="24"/>
          <w:szCs w:val="24"/>
        </w:rPr>
        <w:t>Completado</w:t>
      </w:r>
    </w:p>
    <w:p w14:paraId="09207DD8" w14:textId="7296BA21" w:rsidR="00194D42" w:rsidRPr="00194D42" w:rsidRDefault="00194D42" w:rsidP="00414A3D">
      <w:pPr>
        <w:pStyle w:val="ListParagraph"/>
        <w:numPr>
          <w:ilvl w:val="1"/>
          <w:numId w:val="10"/>
        </w:numPr>
        <w:spacing w:after="0" w:line="276" w:lineRule="auto"/>
        <w:jc w:val="both"/>
        <w:rPr>
          <w:rFonts w:asciiTheme="majorHAnsi" w:hAnsiTheme="majorHAnsi" w:cstheme="majorHAnsi"/>
          <w:sz w:val="24"/>
          <w:szCs w:val="24"/>
        </w:rPr>
      </w:pPr>
      <w:r w:rsidRPr="00194D42">
        <w:rPr>
          <w:rFonts w:asciiTheme="majorHAnsi" w:hAnsiTheme="majorHAnsi" w:cstheme="majorHAnsi"/>
          <w:sz w:val="24"/>
          <w:szCs w:val="24"/>
        </w:rPr>
        <w:lastRenderedPageBreak/>
        <w:t>Sistema de Gestión Financiera (SIGEF)</w:t>
      </w:r>
      <w:r w:rsidR="00002065">
        <w:rPr>
          <w:rFonts w:asciiTheme="majorHAnsi" w:hAnsiTheme="majorHAnsi" w:cstheme="majorHAnsi"/>
          <w:sz w:val="24"/>
          <w:szCs w:val="24"/>
        </w:rPr>
        <w:t xml:space="preserve">. </w:t>
      </w:r>
      <w:r w:rsidR="00002065" w:rsidRPr="00414A3D">
        <w:rPr>
          <w:rFonts w:asciiTheme="majorHAnsi" w:hAnsiTheme="majorHAnsi" w:cstheme="majorHAnsi"/>
          <w:sz w:val="24"/>
          <w:szCs w:val="24"/>
        </w:rPr>
        <w:t>Completado</w:t>
      </w:r>
    </w:p>
    <w:p w14:paraId="3E887B65" w14:textId="46650CE0" w:rsidR="00194D42" w:rsidRPr="00194D42" w:rsidRDefault="00194D42" w:rsidP="00414A3D">
      <w:pPr>
        <w:pStyle w:val="ListParagraph"/>
        <w:numPr>
          <w:ilvl w:val="1"/>
          <w:numId w:val="10"/>
        </w:numPr>
        <w:spacing w:after="0" w:line="276" w:lineRule="auto"/>
        <w:jc w:val="both"/>
        <w:rPr>
          <w:rFonts w:asciiTheme="majorHAnsi" w:hAnsiTheme="majorHAnsi" w:cstheme="majorHAnsi"/>
          <w:sz w:val="24"/>
          <w:szCs w:val="24"/>
        </w:rPr>
      </w:pPr>
      <w:r w:rsidRPr="00194D42">
        <w:rPr>
          <w:rFonts w:asciiTheme="majorHAnsi" w:hAnsiTheme="majorHAnsi" w:cstheme="majorHAnsi"/>
          <w:sz w:val="24"/>
          <w:szCs w:val="24"/>
        </w:rPr>
        <w:t>Inducc</w:t>
      </w:r>
      <w:r w:rsidR="00002065">
        <w:rPr>
          <w:rFonts w:asciiTheme="majorHAnsi" w:hAnsiTheme="majorHAnsi" w:cstheme="majorHAnsi"/>
          <w:sz w:val="24"/>
          <w:szCs w:val="24"/>
        </w:rPr>
        <w:t xml:space="preserve">ión a la Administración Pública. </w:t>
      </w:r>
      <w:r w:rsidR="00002065" w:rsidRPr="00414A3D">
        <w:rPr>
          <w:rFonts w:asciiTheme="majorHAnsi" w:hAnsiTheme="majorHAnsi" w:cstheme="majorHAnsi"/>
          <w:sz w:val="24"/>
          <w:szCs w:val="24"/>
        </w:rPr>
        <w:t>Completado</w:t>
      </w:r>
    </w:p>
    <w:p w14:paraId="14F2A6D0" w14:textId="587750BE" w:rsidR="00194D42" w:rsidRDefault="00194D42" w:rsidP="00414A3D">
      <w:pPr>
        <w:pStyle w:val="ListParagraph"/>
        <w:numPr>
          <w:ilvl w:val="1"/>
          <w:numId w:val="10"/>
        </w:numPr>
        <w:spacing w:after="0" w:line="276" w:lineRule="auto"/>
        <w:jc w:val="both"/>
        <w:rPr>
          <w:rFonts w:asciiTheme="majorHAnsi" w:hAnsiTheme="majorHAnsi" w:cstheme="majorHAnsi"/>
          <w:sz w:val="24"/>
          <w:szCs w:val="24"/>
        </w:rPr>
      </w:pPr>
      <w:r w:rsidRPr="00194D42">
        <w:rPr>
          <w:rFonts w:asciiTheme="majorHAnsi" w:hAnsiTheme="majorHAnsi" w:cstheme="majorHAnsi"/>
          <w:sz w:val="24"/>
          <w:szCs w:val="24"/>
        </w:rPr>
        <w:t>Curso básico en prevención de Lavado de Activos</w:t>
      </w:r>
    </w:p>
    <w:p w14:paraId="73E31535" w14:textId="65A1FCB7" w:rsidR="00194D42" w:rsidRPr="00194D42" w:rsidRDefault="00194D42" w:rsidP="00414A3D">
      <w:pPr>
        <w:pStyle w:val="ListParagraph"/>
        <w:numPr>
          <w:ilvl w:val="1"/>
          <w:numId w:val="10"/>
        </w:numPr>
        <w:spacing w:after="0" w:line="276" w:lineRule="auto"/>
        <w:jc w:val="both"/>
        <w:rPr>
          <w:rFonts w:asciiTheme="majorHAnsi" w:hAnsiTheme="majorHAnsi" w:cstheme="majorHAnsi"/>
          <w:sz w:val="24"/>
          <w:szCs w:val="24"/>
        </w:rPr>
      </w:pPr>
      <w:r w:rsidRPr="00194D42">
        <w:rPr>
          <w:rFonts w:asciiTheme="majorHAnsi" w:hAnsiTheme="majorHAnsi" w:cstheme="majorHAnsi"/>
          <w:sz w:val="24"/>
          <w:szCs w:val="24"/>
        </w:rPr>
        <w:t>Certificación Internacional en Investigación de Delitos Económico-Financieros</w:t>
      </w:r>
      <w:r w:rsidR="00F552DB">
        <w:rPr>
          <w:rFonts w:asciiTheme="majorHAnsi" w:hAnsiTheme="majorHAnsi" w:cstheme="majorHAnsi"/>
          <w:sz w:val="24"/>
          <w:szCs w:val="24"/>
        </w:rPr>
        <w:t xml:space="preserve"> (</w:t>
      </w:r>
      <w:r w:rsidRPr="00194D42">
        <w:rPr>
          <w:rFonts w:asciiTheme="majorHAnsi" w:hAnsiTheme="majorHAnsi" w:cstheme="majorHAnsi"/>
          <w:sz w:val="24"/>
          <w:szCs w:val="24"/>
        </w:rPr>
        <w:t>Enfoque Conductual, Financiero y Legal).</w:t>
      </w:r>
    </w:p>
    <w:p w14:paraId="69B1900E" w14:textId="534BBAAD" w:rsidR="00194D42" w:rsidRPr="00194D42" w:rsidRDefault="00194D42" w:rsidP="00414A3D">
      <w:pPr>
        <w:pStyle w:val="ListParagraph"/>
        <w:numPr>
          <w:ilvl w:val="1"/>
          <w:numId w:val="10"/>
        </w:numPr>
        <w:spacing w:after="0" w:line="276" w:lineRule="auto"/>
        <w:jc w:val="both"/>
        <w:rPr>
          <w:rFonts w:asciiTheme="majorHAnsi" w:hAnsiTheme="majorHAnsi" w:cstheme="majorHAnsi"/>
          <w:sz w:val="24"/>
          <w:szCs w:val="24"/>
        </w:rPr>
      </w:pPr>
      <w:r w:rsidRPr="00194D42">
        <w:rPr>
          <w:rFonts w:asciiTheme="majorHAnsi" w:hAnsiTheme="majorHAnsi" w:cstheme="majorHAnsi"/>
          <w:sz w:val="24"/>
          <w:szCs w:val="24"/>
        </w:rPr>
        <w:t>Oratoria integral</w:t>
      </w:r>
    </w:p>
    <w:p w14:paraId="5BF06863" w14:textId="2CEF08DA" w:rsidR="00194D42" w:rsidRPr="00194D42" w:rsidRDefault="00194D42" w:rsidP="00414A3D">
      <w:pPr>
        <w:pStyle w:val="ListParagraph"/>
        <w:numPr>
          <w:ilvl w:val="1"/>
          <w:numId w:val="10"/>
        </w:numPr>
        <w:spacing w:after="0" w:line="276" w:lineRule="auto"/>
        <w:jc w:val="both"/>
        <w:rPr>
          <w:rFonts w:asciiTheme="majorHAnsi" w:hAnsiTheme="majorHAnsi" w:cstheme="majorHAnsi"/>
          <w:sz w:val="24"/>
          <w:szCs w:val="24"/>
        </w:rPr>
      </w:pPr>
      <w:r w:rsidRPr="00194D42">
        <w:rPr>
          <w:rFonts w:asciiTheme="majorHAnsi" w:hAnsiTheme="majorHAnsi" w:cstheme="majorHAnsi"/>
          <w:sz w:val="24"/>
          <w:szCs w:val="24"/>
        </w:rPr>
        <w:t xml:space="preserve">Diplomado Compras y Contrataciones Públicas </w:t>
      </w:r>
    </w:p>
    <w:p w14:paraId="30E18F1C" w14:textId="304ADDEF" w:rsidR="00194D42" w:rsidRPr="00194D42" w:rsidRDefault="00194D42" w:rsidP="00414A3D">
      <w:pPr>
        <w:pStyle w:val="ListParagraph"/>
        <w:numPr>
          <w:ilvl w:val="1"/>
          <w:numId w:val="10"/>
        </w:numPr>
        <w:spacing w:after="0" w:line="276" w:lineRule="auto"/>
        <w:jc w:val="both"/>
        <w:rPr>
          <w:rFonts w:asciiTheme="majorHAnsi" w:hAnsiTheme="majorHAnsi" w:cstheme="majorHAnsi"/>
          <w:sz w:val="24"/>
          <w:szCs w:val="24"/>
        </w:rPr>
      </w:pPr>
      <w:r w:rsidRPr="00194D42">
        <w:rPr>
          <w:rFonts w:asciiTheme="majorHAnsi" w:hAnsiTheme="majorHAnsi" w:cstheme="majorHAnsi"/>
          <w:sz w:val="24"/>
          <w:szCs w:val="24"/>
        </w:rPr>
        <w:t>Gestión Eficiente del Clima Laboral</w:t>
      </w:r>
      <w:r w:rsidR="00002065">
        <w:rPr>
          <w:rFonts w:asciiTheme="majorHAnsi" w:hAnsiTheme="majorHAnsi" w:cstheme="majorHAnsi"/>
          <w:sz w:val="24"/>
          <w:szCs w:val="24"/>
        </w:rPr>
        <w:t xml:space="preserve">. </w:t>
      </w:r>
      <w:r w:rsidR="00002065" w:rsidRPr="00414A3D">
        <w:rPr>
          <w:rFonts w:asciiTheme="majorHAnsi" w:hAnsiTheme="majorHAnsi" w:cstheme="majorHAnsi"/>
          <w:sz w:val="24"/>
          <w:szCs w:val="24"/>
        </w:rPr>
        <w:t>Completado</w:t>
      </w:r>
    </w:p>
    <w:p w14:paraId="583BE349" w14:textId="4122DA9A" w:rsidR="00194D42" w:rsidRPr="00194D42" w:rsidRDefault="00194D42" w:rsidP="00414A3D">
      <w:pPr>
        <w:pStyle w:val="ListParagraph"/>
        <w:numPr>
          <w:ilvl w:val="1"/>
          <w:numId w:val="10"/>
        </w:numPr>
        <w:spacing w:after="0" w:line="276" w:lineRule="auto"/>
        <w:jc w:val="both"/>
        <w:rPr>
          <w:rFonts w:asciiTheme="majorHAnsi" w:hAnsiTheme="majorHAnsi" w:cstheme="majorHAnsi"/>
          <w:sz w:val="24"/>
          <w:szCs w:val="24"/>
        </w:rPr>
      </w:pPr>
      <w:r w:rsidRPr="00194D42">
        <w:rPr>
          <w:rFonts w:asciiTheme="majorHAnsi" w:hAnsiTheme="majorHAnsi" w:cstheme="majorHAnsi"/>
          <w:sz w:val="24"/>
          <w:szCs w:val="24"/>
        </w:rPr>
        <w:t>Capacitación sobre el valor e importancia de la mujer (imagen corporativa)</w:t>
      </w:r>
      <w:r w:rsidR="00414A3D">
        <w:rPr>
          <w:rFonts w:asciiTheme="majorHAnsi" w:hAnsiTheme="majorHAnsi" w:cstheme="majorHAnsi"/>
          <w:sz w:val="24"/>
          <w:szCs w:val="24"/>
        </w:rPr>
        <w:t xml:space="preserve">. </w:t>
      </w:r>
      <w:r w:rsidR="00414A3D" w:rsidRPr="00414A3D">
        <w:rPr>
          <w:rFonts w:asciiTheme="majorHAnsi" w:hAnsiTheme="majorHAnsi" w:cstheme="majorHAnsi"/>
          <w:sz w:val="24"/>
          <w:szCs w:val="24"/>
        </w:rPr>
        <w:t>Completado</w:t>
      </w:r>
    </w:p>
    <w:p w14:paraId="59914EC5" w14:textId="77777777" w:rsidR="00414A3D" w:rsidRDefault="00414A3D" w:rsidP="00414A3D">
      <w:pPr>
        <w:pStyle w:val="ListParagraph"/>
        <w:spacing w:after="0" w:line="276" w:lineRule="auto"/>
        <w:ind w:left="1211"/>
        <w:jc w:val="both"/>
        <w:rPr>
          <w:rFonts w:asciiTheme="majorHAnsi" w:hAnsiTheme="majorHAnsi" w:cstheme="majorHAnsi"/>
          <w:sz w:val="24"/>
          <w:szCs w:val="24"/>
        </w:rPr>
      </w:pPr>
    </w:p>
    <w:p w14:paraId="481390AF" w14:textId="1459DF64" w:rsidR="00414A3D" w:rsidRDefault="00414A3D" w:rsidP="00414A3D">
      <w:pPr>
        <w:pStyle w:val="ListParagraph"/>
        <w:spacing w:after="0" w:line="276" w:lineRule="auto"/>
        <w:ind w:left="1211"/>
        <w:jc w:val="both"/>
        <w:rPr>
          <w:rFonts w:asciiTheme="majorHAnsi" w:hAnsiTheme="majorHAnsi" w:cstheme="majorHAnsi"/>
          <w:sz w:val="24"/>
          <w:szCs w:val="24"/>
        </w:rPr>
      </w:pPr>
      <w:r w:rsidRPr="00414A3D">
        <w:rPr>
          <w:rFonts w:asciiTheme="majorHAnsi" w:hAnsiTheme="majorHAnsi" w:cstheme="majorHAnsi"/>
          <w:sz w:val="24"/>
          <w:szCs w:val="24"/>
        </w:rPr>
        <w:t xml:space="preserve">Este </w:t>
      </w:r>
      <w:r>
        <w:rPr>
          <w:rFonts w:asciiTheme="majorHAnsi" w:hAnsiTheme="majorHAnsi" w:cstheme="majorHAnsi"/>
          <w:sz w:val="24"/>
          <w:szCs w:val="24"/>
        </w:rPr>
        <w:t>indicador será medido al finalizar el año, pero el avance del mismo se encuentra en 7.35%</w:t>
      </w:r>
    </w:p>
    <w:p w14:paraId="56DBAB4F" w14:textId="77777777" w:rsidR="00414A3D" w:rsidRPr="00414A3D" w:rsidRDefault="00414A3D" w:rsidP="00414A3D">
      <w:pPr>
        <w:pStyle w:val="ListParagraph"/>
        <w:spacing w:after="0" w:line="276" w:lineRule="auto"/>
        <w:ind w:left="1211"/>
        <w:jc w:val="both"/>
        <w:rPr>
          <w:rFonts w:asciiTheme="majorHAnsi" w:hAnsiTheme="majorHAnsi" w:cstheme="majorHAnsi"/>
          <w:sz w:val="24"/>
          <w:szCs w:val="24"/>
        </w:rPr>
      </w:pPr>
    </w:p>
    <w:p w14:paraId="32E091F6" w14:textId="535053BD" w:rsidR="00947642" w:rsidRPr="00FE4FCA" w:rsidRDefault="00947642" w:rsidP="00736D95">
      <w:pPr>
        <w:pStyle w:val="ListParagraph"/>
        <w:numPr>
          <w:ilvl w:val="0"/>
          <w:numId w:val="5"/>
        </w:numPr>
        <w:spacing w:after="0" w:line="276" w:lineRule="auto"/>
        <w:jc w:val="both"/>
        <w:rPr>
          <w:rFonts w:asciiTheme="majorHAnsi" w:hAnsiTheme="majorHAnsi" w:cstheme="majorHAnsi"/>
          <w:b/>
          <w:sz w:val="24"/>
          <w:szCs w:val="24"/>
        </w:rPr>
      </w:pPr>
      <w:r w:rsidRPr="00FE4FCA">
        <w:rPr>
          <w:rFonts w:asciiTheme="majorHAnsi" w:hAnsiTheme="majorHAnsi" w:cstheme="majorHAnsi"/>
          <w:b/>
          <w:sz w:val="24"/>
          <w:szCs w:val="24"/>
        </w:rPr>
        <w:t>Evaluaciones de desempeño completadas</w:t>
      </w:r>
      <w:r w:rsidR="00CA2759" w:rsidRPr="00FE4FCA">
        <w:rPr>
          <w:rFonts w:asciiTheme="majorHAnsi" w:hAnsiTheme="majorHAnsi" w:cstheme="majorHAnsi"/>
          <w:b/>
          <w:sz w:val="24"/>
          <w:szCs w:val="24"/>
        </w:rPr>
        <w:t xml:space="preserve">. </w:t>
      </w:r>
      <w:r w:rsidR="00CA2759" w:rsidRPr="00FE4FCA">
        <w:rPr>
          <w:rFonts w:asciiTheme="majorHAnsi" w:hAnsiTheme="majorHAnsi" w:cstheme="majorHAnsi"/>
          <w:bCs/>
          <w:sz w:val="24"/>
          <w:szCs w:val="24"/>
          <w:u w:val="single"/>
        </w:rPr>
        <w:t>Presupuesto Ejecutado: RD$</w:t>
      </w:r>
      <w:r w:rsidR="00CA2759" w:rsidRPr="00FE4FCA">
        <w:rPr>
          <w:rFonts w:asciiTheme="majorHAnsi" w:hAnsiTheme="majorHAnsi" w:cstheme="majorHAnsi"/>
          <w:sz w:val="24"/>
          <w:szCs w:val="24"/>
          <w:u w:val="single"/>
        </w:rPr>
        <w:t>0.00</w:t>
      </w:r>
    </w:p>
    <w:tbl>
      <w:tblPr>
        <w:tblStyle w:val="GridTable5Dark-Accent5"/>
        <w:tblpPr w:leftFromText="141" w:rightFromText="141" w:vertAnchor="text" w:horzAnchor="margin" w:tblpXSpec="right" w:tblpY="256"/>
        <w:tblW w:w="8547" w:type="dxa"/>
        <w:tblLook w:val="04A0" w:firstRow="1" w:lastRow="0" w:firstColumn="1" w:lastColumn="0" w:noHBand="0" w:noVBand="1"/>
      </w:tblPr>
      <w:tblGrid>
        <w:gridCol w:w="4548"/>
        <w:gridCol w:w="768"/>
        <w:gridCol w:w="1437"/>
        <w:gridCol w:w="1794"/>
      </w:tblGrid>
      <w:tr w:rsidR="00CA2759" w:rsidRPr="00E13E35" w14:paraId="6A57209D" w14:textId="77777777" w:rsidTr="00E13E35">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77577F8D" w14:textId="77777777" w:rsidR="00CA2759" w:rsidRPr="00E13E35" w:rsidRDefault="00CA2759" w:rsidP="00781A23">
            <w:pPr>
              <w:pStyle w:val="ListParagraph"/>
              <w:spacing w:line="276" w:lineRule="auto"/>
              <w:ind w:left="0"/>
              <w:jc w:val="center"/>
              <w:rPr>
                <w:rFonts w:asciiTheme="majorHAnsi" w:hAnsiTheme="majorHAnsi" w:cstheme="majorHAnsi"/>
                <w:sz w:val="24"/>
                <w:szCs w:val="24"/>
              </w:rPr>
            </w:pPr>
            <w:r w:rsidRPr="00E13E35">
              <w:rPr>
                <w:rFonts w:asciiTheme="majorHAnsi" w:hAnsiTheme="majorHAnsi" w:cstheme="majorHAnsi"/>
                <w:sz w:val="24"/>
                <w:szCs w:val="24"/>
              </w:rPr>
              <w:t>Indicador</w:t>
            </w:r>
          </w:p>
        </w:tc>
        <w:tc>
          <w:tcPr>
            <w:tcW w:w="720" w:type="dxa"/>
            <w:vAlign w:val="center"/>
          </w:tcPr>
          <w:p w14:paraId="72C53789" w14:textId="77777777" w:rsidR="00CA2759" w:rsidRPr="00E13E35" w:rsidRDefault="00CA2759"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13E35">
              <w:rPr>
                <w:rFonts w:asciiTheme="majorHAnsi" w:hAnsiTheme="majorHAnsi" w:cstheme="majorHAnsi"/>
                <w:sz w:val="24"/>
                <w:szCs w:val="24"/>
              </w:rPr>
              <w:t>Meta Anual</w:t>
            </w:r>
          </w:p>
        </w:tc>
        <w:tc>
          <w:tcPr>
            <w:tcW w:w="1440" w:type="dxa"/>
            <w:vAlign w:val="center"/>
          </w:tcPr>
          <w:p w14:paraId="12F07197" w14:textId="77777777" w:rsidR="00CA2759" w:rsidRPr="00E13E35" w:rsidRDefault="00CA2759"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13E35">
              <w:rPr>
                <w:rFonts w:asciiTheme="majorHAnsi" w:hAnsiTheme="majorHAnsi" w:cstheme="majorHAnsi"/>
                <w:sz w:val="24"/>
                <w:szCs w:val="24"/>
              </w:rPr>
              <w:t>Meta Primer Trimestre</w:t>
            </w:r>
          </w:p>
        </w:tc>
        <w:tc>
          <w:tcPr>
            <w:tcW w:w="1802" w:type="dxa"/>
            <w:vAlign w:val="center"/>
          </w:tcPr>
          <w:p w14:paraId="2D427A35" w14:textId="77777777" w:rsidR="00CA2759" w:rsidRPr="00E13E35" w:rsidRDefault="00CA2759"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13E35">
              <w:rPr>
                <w:rFonts w:asciiTheme="majorHAnsi" w:hAnsiTheme="majorHAnsi" w:cstheme="majorHAnsi"/>
                <w:sz w:val="24"/>
                <w:szCs w:val="24"/>
              </w:rPr>
              <w:t>Avance en la meta trimestral</w:t>
            </w:r>
          </w:p>
        </w:tc>
      </w:tr>
      <w:tr w:rsidR="00CA2759" w:rsidRPr="00E13E35" w14:paraId="7275CCD3" w14:textId="77777777" w:rsidTr="00E13E35">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2B8B0D50" w14:textId="1A076436" w:rsidR="00CA2759" w:rsidRPr="00E13E35" w:rsidRDefault="00CA2759" w:rsidP="00781A23">
            <w:pPr>
              <w:pStyle w:val="ListParagraph"/>
              <w:spacing w:line="276" w:lineRule="auto"/>
              <w:ind w:left="0"/>
              <w:jc w:val="center"/>
              <w:rPr>
                <w:rFonts w:asciiTheme="majorHAnsi" w:hAnsiTheme="majorHAnsi" w:cstheme="majorHAnsi"/>
                <w:sz w:val="24"/>
                <w:szCs w:val="24"/>
              </w:rPr>
            </w:pPr>
            <w:r w:rsidRPr="00E13E35">
              <w:rPr>
                <w:rFonts w:asciiTheme="majorHAnsi" w:hAnsiTheme="majorHAnsi" w:cstheme="majorHAnsi"/>
                <w:sz w:val="24"/>
                <w:szCs w:val="24"/>
              </w:rPr>
              <w:t>% de evaluaciones del desempeño realizadas anualmente</w:t>
            </w:r>
          </w:p>
        </w:tc>
        <w:tc>
          <w:tcPr>
            <w:tcW w:w="720" w:type="dxa"/>
            <w:vAlign w:val="center"/>
          </w:tcPr>
          <w:p w14:paraId="108A8D95" w14:textId="61F3ABDC" w:rsidR="00CA2759" w:rsidRPr="00E13E35" w:rsidRDefault="00CA2759"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E13E35">
              <w:rPr>
                <w:rFonts w:asciiTheme="majorHAnsi" w:hAnsiTheme="majorHAnsi" w:cstheme="majorHAnsi"/>
                <w:sz w:val="24"/>
                <w:szCs w:val="24"/>
              </w:rPr>
              <w:t>100%</w:t>
            </w:r>
          </w:p>
        </w:tc>
        <w:tc>
          <w:tcPr>
            <w:tcW w:w="1440" w:type="dxa"/>
            <w:vAlign w:val="center"/>
          </w:tcPr>
          <w:p w14:paraId="2E66469A" w14:textId="3A04609C" w:rsidR="00CA2759" w:rsidRPr="00E13E35" w:rsidRDefault="00CA2759"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E13E35">
              <w:rPr>
                <w:rFonts w:asciiTheme="majorHAnsi" w:hAnsiTheme="majorHAnsi" w:cstheme="majorHAnsi"/>
                <w:sz w:val="24"/>
                <w:szCs w:val="24"/>
              </w:rPr>
              <w:t>N/A</w:t>
            </w:r>
          </w:p>
        </w:tc>
        <w:tc>
          <w:tcPr>
            <w:tcW w:w="1802" w:type="dxa"/>
            <w:vAlign w:val="center"/>
          </w:tcPr>
          <w:p w14:paraId="24AF41A3" w14:textId="77777777" w:rsidR="00CA2759" w:rsidRPr="00E13E35" w:rsidRDefault="00CA2759"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E13E35">
              <w:rPr>
                <w:rFonts w:asciiTheme="majorHAnsi" w:hAnsiTheme="majorHAnsi" w:cstheme="majorHAnsi"/>
                <w:sz w:val="24"/>
                <w:szCs w:val="24"/>
              </w:rPr>
              <w:t>N/A</w:t>
            </w:r>
          </w:p>
        </w:tc>
      </w:tr>
    </w:tbl>
    <w:p w14:paraId="09A37AC2" w14:textId="77777777" w:rsidR="00361E01" w:rsidRPr="00FE4FCA" w:rsidRDefault="00361E01" w:rsidP="00CA2759">
      <w:pPr>
        <w:pStyle w:val="ListParagraph"/>
        <w:spacing w:after="0" w:line="276" w:lineRule="auto"/>
        <w:ind w:left="1440"/>
        <w:jc w:val="both"/>
        <w:rPr>
          <w:rFonts w:asciiTheme="majorHAnsi" w:hAnsiTheme="majorHAnsi" w:cstheme="majorHAnsi"/>
          <w:bCs/>
          <w:sz w:val="24"/>
          <w:szCs w:val="24"/>
        </w:rPr>
      </w:pPr>
    </w:p>
    <w:p w14:paraId="21ADB226" w14:textId="69E6500F" w:rsidR="00820706" w:rsidRDefault="004C0B63" w:rsidP="00205CEC">
      <w:pPr>
        <w:pStyle w:val="ListParagraph"/>
        <w:spacing w:after="0" w:line="276" w:lineRule="auto"/>
        <w:ind w:left="1211"/>
        <w:jc w:val="both"/>
        <w:rPr>
          <w:rFonts w:asciiTheme="majorHAnsi" w:hAnsiTheme="majorHAnsi" w:cstheme="majorHAnsi"/>
          <w:sz w:val="24"/>
          <w:szCs w:val="24"/>
        </w:rPr>
      </w:pPr>
      <w:r w:rsidRPr="004C0B63">
        <w:rPr>
          <w:rFonts w:asciiTheme="majorHAnsi" w:hAnsiTheme="majorHAnsi" w:cstheme="majorHAnsi"/>
          <w:sz w:val="24"/>
          <w:szCs w:val="24"/>
        </w:rPr>
        <w:t>Este indicador</w:t>
      </w:r>
      <w:r w:rsidRPr="004C0B63">
        <w:rPr>
          <w:rFonts w:ascii="Times New Roman" w:eastAsia="Calibri" w:hAnsi="Times New Roman" w:cs="Times New Roman"/>
        </w:rPr>
        <w:t xml:space="preserve"> </w:t>
      </w:r>
      <w:r w:rsidRPr="004C0B63">
        <w:rPr>
          <w:rFonts w:asciiTheme="majorHAnsi" w:hAnsiTheme="majorHAnsi" w:cstheme="majorHAnsi"/>
          <w:sz w:val="24"/>
          <w:szCs w:val="24"/>
        </w:rPr>
        <w:t>no presenta proyección</w:t>
      </w:r>
      <w:r>
        <w:rPr>
          <w:rFonts w:ascii="Times New Roman" w:eastAsia="Calibri" w:hAnsi="Times New Roman" w:cs="Times New Roman"/>
        </w:rPr>
        <w:t xml:space="preserve"> </w:t>
      </w:r>
      <w:r>
        <w:rPr>
          <w:rFonts w:asciiTheme="majorHAnsi" w:hAnsiTheme="majorHAnsi" w:cstheme="majorHAnsi"/>
          <w:sz w:val="24"/>
          <w:szCs w:val="24"/>
        </w:rPr>
        <w:t xml:space="preserve">para </w:t>
      </w:r>
      <w:r w:rsidR="007155D2">
        <w:rPr>
          <w:rFonts w:asciiTheme="majorHAnsi" w:hAnsiTheme="majorHAnsi" w:cstheme="majorHAnsi"/>
          <w:sz w:val="24"/>
          <w:szCs w:val="24"/>
        </w:rPr>
        <w:t>el primer trimestre</w:t>
      </w:r>
      <w:r>
        <w:rPr>
          <w:rFonts w:asciiTheme="majorHAnsi" w:hAnsiTheme="majorHAnsi" w:cstheme="majorHAnsi"/>
          <w:sz w:val="24"/>
          <w:szCs w:val="24"/>
        </w:rPr>
        <w:t>. Es importante destacar, que</w:t>
      </w:r>
      <w:r w:rsidR="00361E01" w:rsidRPr="00FE4FCA">
        <w:rPr>
          <w:rFonts w:asciiTheme="majorHAnsi" w:hAnsiTheme="majorHAnsi" w:cstheme="majorHAnsi"/>
          <w:sz w:val="24"/>
          <w:szCs w:val="24"/>
        </w:rPr>
        <w:t xml:space="preserve"> </w:t>
      </w:r>
      <w:r w:rsidR="00CC7099">
        <w:rPr>
          <w:rFonts w:asciiTheme="majorHAnsi" w:hAnsiTheme="majorHAnsi" w:cstheme="majorHAnsi"/>
          <w:sz w:val="24"/>
          <w:szCs w:val="24"/>
        </w:rPr>
        <w:t xml:space="preserve">durante el primer trimestre </w:t>
      </w:r>
      <w:r w:rsidR="00361E01" w:rsidRPr="00FE4FCA">
        <w:rPr>
          <w:rFonts w:asciiTheme="majorHAnsi" w:hAnsiTheme="majorHAnsi" w:cstheme="majorHAnsi"/>
          <w:sz w:val="24"/>
          <w:szCs w:val="24"/>
        </w:rPr>
        <w:t>se elaboraron 8</w:t>
      </w:r>
      <w:r w:rsidR="00CC7099">
        <w:rPr>
          <w:rFonts w:asciiTheme="majorHAnsi" w:hAnsiTheme="majorHAnsi" w:cstheme="majorHAnsi"/>
          <w:sz w:val="24"/>
          <w:szCs w:val="24"/>
        </w:rPr>
        <w:t>6</w:t>
      </w:r>
      <w:r w:rsidR="00361E01" w:rsidRPr="00FE4FCA">
        <w:rPr>
          <w:rFonts w:asciiTheme="majorHAnsi" w:hAnsiTheme="majorHAnsi" w:cstheme="majorHAnsi"/>
          <w:sz w:val="24"/>
          <w:szCs w:val="24"/>
        </w:rPr>
        <w:t xml:space="preserve"> Acuerdos de Desempeño</w:t>
      </w:r>
      <w:r w:rsidR="007155D2">
        <w:rPr>
          <w:rFonts w:asciiTheme="majorHAnsi" w:hAnsiTheme="majorHAnsi" w:cstheme="majorHAnsi"/>
          <w:sz w:val="24"/>
          <w:szCs w:val="24"/>
        </w:rPr>
        <w:t xml:space="preserve"> que serán </w:t>
      </w:r>
      <w:r w:rsidR="00361E01" w:rsidRPr="00FE4FCA">
        <w:rPr>
          <w:rFonts w:asciiTheme="majorHAnsi" w:hAnsiTheme="majorHAnsi" w:cstheme="majorHAnsi"/>
          <w:sz w:val="24"/>
          <w:szCs w:val="24"/>
        </w:rPr>
        <w:t>evaluados en el último trimestre del año</w:t>
      </w:r>
      <w:r w:rsidR="00C56B76">
        <w:rPr>
          <w:rFonts w:asciiTheme="majorHAnsi" w:hAnsiTheme="majorHAnsi" w:cstheme="majorHAnsi"/>
          <w:sz w:val="24"/>
          <w:szCs w:val="24"/>
        </w:rPr>
        <w:t xml:space="preserve"> 2021</w:t>
      </w:r>
      <w:r w:rsidR="00361E01" w:rsidRPr="00FE4FCA">
        <w:rPr>
          <w:rFonts w:asciiTheme="majorHAnsi" w:hAnsiTheme="majorHAnsi" w:cstheme="majorHAnsi"/>
          <w:sz w:val="24"/>
          <w:szCs w:val="24"/>
        </w:rPr>
        <w:t>.</w:t>
      </w:r>
    </w:p>
    <w:p w14:paraId="1F477474" w14:textId="1B223438" w:rsidR="00205CEC" w:rsidRDefault="00205CEC" w:rsidP="00205CEC">
      <w:pPr>
        <w:pStyle w:val="ListParagraph"/>
        <w:spacing w:after="0" w:line="276" w:lineRule="auto"/>
        <w:ind w:left="1211"/>
        <w:jc w:val="both"/>
        <w:rPr>
          <w:rFonts w:asciiTheme="majorHAnsi" w:hAnsiTheme="majorHAnsi" w:cstheme="majorHAnsi"/>
          <w:sz w:val="24"/>
          <w:szCs w:val="24"/>
        </w:rPr>
      </w:pPr>
    </w:p>
    <w:p w14:paraId="3FC6A59A" w14:textId="77777777" w:rsidR="00F31B5B" w:rsidRPr="00FE4FCA" w:rsidRDefault="00947642" w:rsidP="00736D95">
      <w:pPr>
        <w:pStyle w:val="ListParagraph"/>
        <w:numPr>
          <w:ilvl w:val="0"/>
          <w:numId w:val="5"/>
        </w:numPr>
        <w:rPr>
          <w:rFonts w:asciiTheme="majorHAnsi" w:hAnsiTheme="majorHAnsi" w:cstheme="majorHAnsi"/>
          <w:b/>
          <w:sz w:val="24"/>
          <w:szCs w:val="24"/>
        </w:rPr>
      </w:pPr>
      <w:r w:rsidRPr="00FE4FCA">
        <w:rPr>
          <w:rFonts w:asciiTheme="majorHAnsi" w:hAnsiTheme="majorHAnsi" w:cstheme="majorHAnsi"/>
          <w:b/>
          <w:sz w:val="24"/>
          <w:szCs w:val="24"/>
        </w:rPr>
        <w:t>Actividades conmemorativas, de convivencia y de responsabilidad social realizadas</w:t>
      </w:r>
      <w:r w:rsidR="00F31B5B" w:rsidRPr="00FE4FCA">
        <w:rPr>
          <w:rFonts w:asciiTheme="majorHAnsi" w:hAnsiTheme="majorHAnsi" w:cstheme="majorHAnsi"/>
          <w:b/>
          <w:sz w:val="24"/>
          <w:szCs w:val="24"/>
        </w:rPr>
        <w:t xml:space="preserve">. </w:t>
      </w:r>
      <w:r w:rsidR="00F31B5B" w:rsidRPr="00FE4FCA">
        <w:rPr>
          <w:rFonts w:asciiTheme="majorHAnsi" w:hAnsiTheme="majorHAnsi" w:cstheme="majorHAnsi"/>
          <w:bCs/>
          <w:sz w:val="24"/>
          <w:szCs w:val="24"/>
          <w:u w:val="single"/>
        </w:rPr>
        <w:t>Presupuesto Ejecutado: RD$</w:t>
      </w:r>
      <w:r w:rsidR="00F31B5B" w:rsidRPr="007A6121">
        <w:rPr>
          <w:rFonts w:asciiTheme="majorHAnsi" w:hAnsiTheme="majorHAnsi" w:cstheme="majorHAnsi"/>
          <w:bCs/>
          <w:sz w:val="24"/>
          <w:szCs w:val="24"/>
          <w:u w:val="single"/>
        </w:rPr>
        <w:t>0.00</w:t>
      </w:r>
    </w:p>
    <w:tbl>
      <w:tblPr>
        <w:tblStyle w:val="GridTable5Dark-Accent5"/>
        <w:tblpPr w:leftFromText="141" w:rightFromText="141" w:vertAnchor="text" w:horzAnchor="margin" w:tblpXSpec="right" w:tblpY="256"/>
        <w:tblW w:w="8547" w:type="dxa"/>
        <w:tblLook w:val="04A0" w:firstRow="1" w:lastRow="0" w:firstColumn="1" w:lastColumn="0" w:noHBand="0" w:noVBand="1"/>
      </w:tblPr>
      <w:tblGrid>
        <w:gridCol w:w="4405"/>
        <w:gridCol w:w="900"/>
        <w:gridCol w:w="1440"/>
        <w:gridCol w:w="1802"/>
      </w:tblGrid>
      <w:tr w:rsidR="00F31B5B" w:rsidRPr="00E13E35" w14:paraId="32CE8BAF" w14:textId="77777777" w:rsidTr="00E13E35">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1D11CB2C" w14:textId="77777777" w:rsidR="00F31B5B" w:rsidRPr="00E13E35" w:rsidRDefault="00F31B5B" w:rsidP="00781A23">
            <w:pPr>
              <w:pStyle w:val="ListParagraph"/>
              <w:spacing w:line="276" w:lineRule="auto"/>
              <w:ind w:left="0"/>
              <w:jc w:val="center"/>
              <w:rPr>
                <w:rFonts w:asciiTheme="majorHAnsi" w:hAnsiTheme="majorHAnsi" w:cstheme="majorHAnsi"/>
                <w:sz w:val="24"/>
                <w:szCs w:val="24"/>
              </w:rPr>
            </w:pPr>
            <w:r w:rsidRPr="00E13E35">
              <w:rPr>
                <w:rFonts w:asciiTheme="majorHAnsi" w:hAnsiTheme="majorHAnsi" w:cstheme="majorHAnsi"/>
                <w:sz w:val="24"/>
                <w:szCs w:val="24"/>
              </w:rPr>
              <w:t>Indicador</w:t>
            </w:r>
          </w:p>
        </w:tc>
        <w:tc>
          <w:tcPr>
            <w:tcW w:w="900" w:type="dxa"/>
            <w:vAlign w:val="center"/>
          </w:tcPr>
          <w:p w14:paraId="4EAC14BA" w14:textId="77777777" w:rsidR="00F31B5B" w:rsidRPr="00E13E35" w:rsidRDefault="00F31B5B"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13E35">
              <w:rPr>
                <w:rFonts w:asciiTheme="majorHAnsi" w:hAnsiTheme="majorHAnsi" w:cstheme="majorHAnsi"/>
                <w:sz w:val="24"/>
                <w:szCs w:val="24"/>
              </w:rPr>
              <w:t>Meta Anual</w:t>
            </w:r>
          </w:p>
        </w:tc>
        <w:tc>
          <w:tcPr>
            <w:tcW w:w="1440" w:type="dxa"/>
            <w:vAlign w:val="center"/>
          </w:tcPr>
          <w:p w14:paraId="3AA3F0D2" w14:textId="77777777" w:rsidR="00F31B5B" w:rsidRPr="00E13E35" w:rsidRDefault="00F31B5B"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13E35">
              <w:rPr>
                <w:rFonts w:asciiTheme="majorHAnsi" w:hAnsiTheme="majorHAnsi" w:cstheme="majorHAnsi"/>
                <w:sz w:val="24"/>
                <w:szCs w:val="24"/>
              </w:rPr>
              <w:t>Meta Primer Trimestre</w:t>
            </w:r>
          </w:p>
        </w:tc>
        <w:tc>
          <w:tcPr>
            <w:tcW w:w="1802" w:type="dxa"/>
            <w:vAlign w:val="center"/>
          </w:tcPr>
          <w:p w14:paraId="3E5A8C8B" w14:textId="77777777" w:rsidR="00F31B5B" w:rsidRPr="00E13E35" w:rsidRDefault="00F31B5B"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13E35">
              <w:rPr>
                <w:rFonts w:asciiTheme="majorHAnsi" w:hAnsiTheme="majorHAnsi" w:cstheme="majorHAnsi"/>
                <w:sz w:val="24"/>
                <w:szCs w:val="24"/>
              </w:rPr>
              <w:t>Avance en la meta trimestral</w:t>
            </w:r>
          </w:p>
        </w:tc>
      </w:tr>
      <w:tr w:rsidR="00F31B5B" w:rsidRPr="00E13E35" w14:paraId="07CDE304" w14:textId="77777777" w:rsidTr="00E13E35">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38D19496" w14:textId="6F63257E" w:rsidR="00F31B5B" w:rsidRPr="00E13E35" w:rsidRDefault="00F31B5B" w:rsidP="00781A23">
            <w:pPr>
              <w:pStyle w:val="ListParagraph"/>
              <w:spacing w:line="276" w:lineRule="auto"/>
              <w:ind w:left="0"/>
              <w:jc w:val="center"/>
              <w:rPr>
                <w:rFonts w:asciiTheme="majorHAnsi" w:hAnsiTheme="majorHAnsi" w:cstheme="majorHAnsi"/>
                <w:sz w:val="24"/>
                <w:szCs w:val="24"/>
              </w:rPr>
            </w:pPr>
            <w:r w:rsidRPr="00E13E35">
              <w:rPr>
                <w:rFonts w:asciiTheme="majorHAnsi" w:hAnsiTheme="majorHAnsi" w:cstheme="majorHAnsi"/>
                <w:sz w:val="24"/>
                <w:szCs w:val="24"/>
              </w:rPr>
              <w:t>% de las actividades realizadas trimestralmente</w:t>
            </w:r>
          </w:p>
        </w:tc>
        <w:tc>
          <w:tcPr>
            <w:tcW w:w="900" w:type="dxa"/>
            <w:vAlign w:val="center"/>
          </w:tcPr>
          <w:p w14:paraId="5B3E1A6E" w14:textId="780959A9" w:rsidR="00F31B5B" w:rsidRPr="00E13E35" w:rsidRDefault="001A572F"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E13E35">
              <w:rPr>
                <w:rFonts w:asciiTheme="majorHAnsi" w:hAnsiTheme="majorHAnsi" w:cstheme="majorHAnsi"/>
                <w:sz w:val="24"/>
                <w:szCs w:val="24"/>
              </w:rPr>
              <w:t>95%</w:t>
            </w:r>
          </w:p>
        </w:tc>
        <w:tc>
          <w:tcPr>
            <w:tcW w:w="1440" w:type="dxa"/>
            <w:vAlign w:val="center"/>
          </w:tcPr>
          <w:p w14:paraId="7888C2ED" w14:textId="3370FE4C" w:rsidR="00F31B5B" w:rsidRPr="00E13E35" w:rsidRDefault="001A572F"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E13E35">
              <w:rPr>
                <w:rFonts w:asciiTheme="majorHAnsi" w:hAnsiTheme="majorHAnsi" w:cstheme="majorHAnsi"/>
                <w:sz w:val="24"/>
                <w:szCs w:val="24"/>
              </w:rPr>
              <w:t>95%</w:t>
            </w:r>
          </w:p>
        </w:tc>
        <w:tc>
          <w:tcPr>
            <w:tcW w:w="1802" w:type="dxa"/>
            <w:vAlign w:val="center"/>
          </w:tcPr>
          <w:p w14:paraId="31AAFD8D" w14:textId="3F348E1D" w:rsidR="00F31B5B" w:rsidRPr="00E13E35" w:rsidRDefault="002E7B52"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E13E35">
              <w:rPr>
                <w:rFonts w:asciiTheme="majorHAnsi" w:hAnsiTheme="majorHAnsi" w:cstheme="majorHAnsi"/>
                <w:sz w:val="24"/>
                <w:szCs w:val="24"/>
              </w:rPr>
              <w:t>10</w:t>
            </w:r>
            <w:r w:rsidR="001A572F" w:rsidRPr="00E13E35">
              <w:rPr>
                <w:rFonts w:asciiTheme="majorHAnsi" w:hAnsiTheme="majorHAnsi" w:cstheme="majorHAnsi"/>
                <w:sz w:val="24"/>
                <w:szCs w:val="24"/>
              </w:rPr>
              <w:t>0%</w:t>
            </w:r>
          </w:p>
        </w:tc>
      </w:tr>
    </w:tbl>
    <w:p w14:paraId="41E544F9" w14:textId="77777777" w:rsidR="000A4548" w:rsidRPr="00FE4FCA" w:rsidRDefault="000A4548" w:rsidP="000A4548">
      <w:pPr>
        <w:pStyle w:val="ListParagraph"/>
        <w:spacing w:after="0" w:line="276" w:lineRule="auto"/>
        <w:ind w:left="1440"/>
        <w:jc w:val="both"/>
        <w:rPr>
          <w:rFonts w:asciiTheme="majorHAnsi" w:hAnsiTheme="majorHAnsi" w:cstheme="majorHAnsi"/>
          <w:bCs/>
          <w:sz w:val="24"/>
          <w:szCs w:val="24"/>
        </w:rPr>
      </w:pPr>
    </w:p>
    <w:p w14:paraId="392CA657" w14:textId="75E15649" w:rsidR="00932FFA" w:rsidRPr="00932FFA" w:rsidRDefault="000A4548" w:rsidP="00932FFA">
      <w:pPr>
        <w:pStyle w:val="ListParagraph"/>
        <w:spacing w:after="0" w:line="276" w:lineRule="auto"/>
        <w:ind w:left="1211"/>
        <w:jc w:val="both"/>
        <w:rPr>
          <w:rFonts w:asciiTheme="majorHAnsi" w:hAnsiTheme="majorHAnsi" w:cstheme="majorHAnsi"/>
          <w:sz w:val="24"/>
          <w:szCs w:val="24"/>
        </w:rPr>
      </w:pPr>
      <w:r w:rsidRPr="00FE4FCA">
        <w:rPr>
          <w:rFonts w:asciiTheme="majorHAnsi" w:hAnsiTheme="majorHAnsi" w:cstheme="majorHAnsi"/>
          <w:sz w:val="24"/>
          <w:szCs w:val="24"/>
        </w:rPr>
        <w:t xml:space="preserve">Durante </w:t>
      </w:r>
      <w:r w:rsidR="006074AA">
        <w:rPr>
          <w:rFonts w:asciiTheme="majorHAnsi" w:hAnsiTheme="majorHAnsi" w:cstheme="majorHAnsi"/>
          <w:sz w:val="24"/>
          <w:szCs w:val="24"/>
        </w:rPr>
        <w:t xml:space="preserve">el primer trimestre el área de RRHH </w:t>
      </w:r>
      <w:r w:rsidRPr="00FE4FCA">
        <w:rPr>
          <w:rFonts w:asciiTheme="majorHAnsi" w:hAnsiTheme="majorHAnsi" w:cstheme="majorHAnsi"/>
          <w:sz w:val="24"/>
          <w:szCs w:val="24"/>
        </w:rPr>
        <w:t xml:space="preserve">realizó </w:t>
      </w:r>
      <w:r w:rsidR="00932FFA" w:rsidRPr="00932FFA">
        <w:rPr>
          <w:rFonts w:asciiTheme="majorHAnsi" w:hAnsiTheme="majorHAnsi" w:cstheme="majorHAnsi"/>
          <w:sz w:val="24"/>
          <w:szCs w:val="24"/>
        </w:rPr>
        <w:t>dos actividades conmemorativas:</w:t>
      </w:r>
    </w:p>
    <w:p w14:paraId="00F62D67" w14:textId="0625115B" w:rsidR="00932FFA" w:rsidRPr="00932FFA" w:rsidRDefault="00932FFA" w:rsidP="00932FFA">
      <w:pPr>
        <w:pStyle w:val="ListParagraph"/>
        <w:numPr>
          <w:ilvl w:val="0"/>
          <w:numId w:val="22"/>
        </w:numPr>
        <w:spacing w:after="0" w:line="276" w:lineRule="auto"/>
        <w:jc w:val="both"/>
        <w:rPr>
          <w:rFonts w:asciiTheme="majorHAnsi" w:hAnsiTheme="majorHAnsi" w:cstheme="majorHAnsi"/>
          <w:sz w:val="24"/>
          <w:szCs w:val="24"/>
        </w:rPr>
      </w:pPr>
      <w:r w:rsidRPr="00932FFA">
        <w:rPr>
          <w:rFonts w:asciiTheme="majorHAnsi" w:hAnsiTheme="majorHAnsi" w:cstheme="majorHAnsi"/>
          <w:sz w:val="24"/>
          <w:szCs w:val="24"/>
        </w:rPr>
        <w:t>D</w:t>
      </w:r>
      <w:r w:rsidR="00E13E35" w:rsidRPr="00E13E35">
        <w:rPr>
          <w:rFonts w:asciiTheme="majorHAnsi" w:hAnsiTheme="majorHAnsi" w:cstheme="majorHAnsi"/>
          <w:sz w:val="24"/>
          <w:szCs w:val="24"/>
        </w:rPr>
        <w:t>í</w:t>
      </w:r>
      <w:r w:rsidRPr="00932FFA">
        <w:rPr>
          <w:rFonts w:asciiTheme="majorHAnsi" w:hAnsiTheme="majorHAnsi" w:cstheme="majorHAnsi"/>
          <w:sz w:val="24"/>
          <w:szCs w:val="24"/>
        </w:rPr>
        <w:t>a de la amistad con 81 personas participantes.</w:t>
      </w:r>
    </w:p>
    <w:p w14:paraId="48E3C3DB" w14:textId="3AE49E8A" w:rsidR="00932FFA" w:rsidRDefault="00932FFA" w:rsidP="00932FFA">
      <w:pPr>
        <w:pStyle w:val="ListParagraph"/>
        <w:numPr>
          <w:ilvl w:val="0"/>
          <w:numId w:val="22"/>
        </w:numPr>
        <w:spacing w:after="0" w:line="276" w:lineRule="auto"/>
        <w:jc w:val="both"/>
        <w:rPr>
          <w:rFonts w:asciiTheme="majorHAnsi" w:hAnsiTheme="majorHAnsi" w:cstheme="majorHAnsi"/>
          <w:sz w:val="24"/>
          <w:szCs w:val="24"/>
        </w:rPr>
      </w:pPr>
      <w:r w:rsidRPr="00932FFA">
        <w:rPr>
          <w:rFonts w:asciiTheme="majorHAnsi" w:hAnsiTheme="majorHAnsi" w:cstheme="majorHAnsi"/>
          <w:sz w:val="24"/>
          <w:szCs w:val="24"/>
        </w:rPr>
        <w:t>D</w:t>
      </w:r>
      <w:r w:rsidR="00E13E35" w:rsidRPr="00E13E35">
        <w:rPr>
          <w:rFonts w:asciiTheme="majorHAnsi" w:hAnsiTheme="majorHAnsi" w:cstheme="majorHAnsi"/>
          <w:sz w:val="24"/>
          <w:szCs w:val="24"/>
        </w:rPr>
        <w:t>í</w:t>
      </w:r>
      <w:r w:rsidRPr="00932FFA">
        <w:rPr>
          <w:rFonts w:asciiTheme="majorHAnsi" w:hAnsiTheme="majorHAnsi" w:cstheme="majorHAnsi"/>
          <w:sz w:val="24"/>
          <w:szCs w:val="24"/>
        </w:rPr>
        <w:t>a de la mujer</w:t>
      </w:r>
      <w:r>
        <w:rPr>
          <w:rFonts w:asciiTheme="majorHAnsi" w:hAnsiTheme="majorHAnsi" w:cstheme="majorHAnsi"/>
          <w:sz w:val="24"/>
          <w:szCs w:val="24"/>
        </w:rPr>
        <w:t xml:space="preserve"> con</w:t>
      </w:r>
      <w:r w:rsidRPr="00932FFA">
        <w:rPr>
          <w:rFonts w:asciiTheme="majorHAnsi" w:hAnsiTheme="majorHAnsi" w:cstheme="majorHAnsi"/>
          <w:sz w:val="24"/>
          <w:szCs w:val="24"/>
        </w:rPr>
        <w:t xml:space="preserve"> 50 participantes.</w:t>
      </w:r>
    </w:p>
    <w:p w14:paraId="24CBEA18" w14:textId="77777777" w:rsidR="00932FFA" w:rsidRPr="00932FFA" w:rsidRDefault="00932FFA" w:rsidP="00932FFA">
      <w:pPr>
        <w:pStyle w:val="ListParagraph"/>
        <w:spacing w:after="0" w:line="276" w:lineRule="auto"/>
        <w:ind w:left="1931"/>
        <w:jc w:val="both"/>
        <w:rPr>
          <w:rFonts w:asciiTheme="majorHAnsi" w:hAnsiTheme="majorHAnsi" w:cstheme="majorHAnsi"/>
          <w:sz w:val="24"/>
          <w:szCs w:val="24"/>
        </w:rPr>
      </w:pPr>
    </w:p>
    <w:p w14:paraId="6FB99582" w14:textId="0E5E690D" w:rsidR="00932FFA" w:rsidRPr="00FE4FCA" w:rsidRDefault="00932FFA" w:rsidP="00932FFA">
      <w:pPr>
        <w:pStyle w:val="ListParagraph"/>
        <w:spacing w:after="0" w:line="276" w:lineRule="auto"/>
        <w:ind w:left="1276"/>
        <w:jc w:val="both"/>
        <w:rPr>
          <w:rFonts w:asciiTheme="majorHAnsi" w:hAnsiTheme="majorHAnsi" w:cstheme="majorHAnsi"/>
          <w:sz w:val="24"/>
          <w:szCs w:val="24"/>
        </w:rPr>
      </w:pPr>
      <w:r w:rsidRPr="00932FFA">
        <w:rPr>
          <w:rFonts w:asciiTheme="majorHAnsi" w:hAnsiTheme="majorHAnsi" w:cstheme="majorHAnsi"/>
          <w:sz w:val="24"/>
          <w:szCs w:val="24"/>
        </w:rPr>
        <w:t xml:space="preserve">Es importante </w:t>
      </w:r>
      <w:r>
        <w:rPr>
          <w:rFonts w:asciiTheme="majorHAnsi" w:hAnsiTheme="majorHAnsi" w:cstheme="majorHAnsi"/>
          <w:sz w:val="24"/>
          <w:szCs w:val="24"/>
        </w:rPr>
        <w:t>mencionar</w:t>
      </w:r>
      <w:r w:rsidRPr="00932FFA">
        <w:rPr>
          <w:rFonts w:asciiTheme="majorHAnsi" w:hAnsiTheme="majorHAnsi" w:cstheme="majorHAnsi"/>
          <w:sz w:val="24"/>
          <w:szCs w:val="24"/>
        </w:rPr>
        <w:t xml:space="preserve"> que también fue realizada una charla de imagen corporativa.</w:t>
      </w:r>
    </w:p>
    <w:p w14:paraId="6F7BE500" w14:textId="5448D9CB" w:rsidR="00E13E35" w:rsidRDefault="00E13E35">
      <w:pPr>
        <w:rPr>
          <w:rFonts w:asciiTheme="majorHAnsi" w:hAnsiTheme="majorHAnsi" w:cstheme="majorHAnsi"/>
          <w:b/>
          <w:sz w:val="24"/>
          <w:szCs w:val="24"/>
          <w:u w:val="single"/>
        </w:rPr>
      </w:pPr>
      <w:r>
        <w:rPr>
          <w:rFonts w:asciiTheme="majorHAnsi" w:hAnsiTheme="majorHAnsi" w:cstheme="majorHAnsi"/>
          <w:b/>
          <w:sz w:val="24"/>
          <w:szCs w:val="24"/>
          <w:u w:val="single"/>
        </w:rPr>
        <w:br w:type="page"/>
      </w:r>
    </w:p>
    <w:p w14:paraId="7F0D133A" w14:textId="403AC013" w:rsidR="00947642" w:rsidRPr="00FE4FCA" w:rsidRDefault="00947642" w:rsidP="00736D95">
      <w:pPr>
        <w:pStyle w:val="ListParagraph"/>
        <w:numPr>
          <w:ilvl w:val="0"/>
          <w:numId w:val="5"/>
        </w:numPr>
        <w:spacing w:after="0" w:line="276" w:lineRule="auto"/>
        <w:jc w:val="both"/>
        <w:rPr>
          <w:rFonts w:asciiTheme="majorHAnsi" w:hAnsiTheme="majorHAnsi" w:cstheme="majorHAnsi"/>
          <w:b/>
          <w:sz w:val="24"/>
          <w:szCs w:val="24"/>
        </w:rPr>
      </w:pPr>
      <w:r w:rsidRPr="00FE4FCA">
        <w:rPr>
          <w:rFonts w:asciiTheme="majorHAnsi" w:hAnsiTheme="majorHAnsi" w:cstheme="majorHAnsi"/>
          <w:b/>
          <w:sz w:val="24"/>
          <w:szCs w:val="24"/>
        </w:rPr>
        <w:lastRenderedPageBreak/>
        <w:t>Personal con vacaciones disfrutadas</w:t>
      </w:r>
      <w:r w:rsidR="00DC6728" w:rsidRPr="00FE4FCA">
        <w:rPr>
          <w:rFonts w:asciiTheme="majorHAnsi" w:hAnsiTheme="majorHAnsi" w:cstheme="majorHAnsi"/>
          <w:b/>
          <w:sz w:val="24"/>
          <w:szCs w:val="24"/>
        </w:rPr>
        <w:t xml:space="preserve">. </w:t>
      </w:r>
      <w:r w:rsidR="00DC6728"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256"/>
        <w:tblW w:w="8547" w:type="dxa"/>
        <w:tblLook w:val="04A0" w:firstRow="1" w:lastRow="0" w:firstColumn="1" w:lastColumn="0" w:noHBand="0" w:noVBand="1"/>
      </w:tblPr>
      <w:tblGrid>
        <w:gridCol w:w="4495"/>
        <w:gridCol w:w="810"/>
        <w:gridCol w:w="1440"/>
        <w:gridCol w:w="1802"/>
      </w:tblGrid>
      <w:tr w:rsidR="00E75344" w:rsidRPr="00E13E35" w14:paraId="6AAE80B7" w14:textId="77777777" w:rsidTr="00E13E35">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164CA603" w14:textId="77777777" w:rsidR="00E75344" w:rsidRPr="00E13E35" w:rsidRDefault="00E75344" w:rsidP="00781A23">
            <w:pPr>
              <w:pStyle w:val="ListParagraph"/>
              <w:spacing w:line="276" w:lineRule="auto"/>
              <w:ind w:left="0"/>
              <w:jc w:val="center"/>
              <w:rPr>
                <w:rFonts w:asciiTheme="majorHAnsi" w:hAnsiTheme="majorHAnsi" w:cstheme="majorHAnsi"/>
                <w:sz w:val="24"/>
                <w:szCs w:val="24"/>
              </w:rPr>
            </w:pPr>
            <w:r w:rsidRPr="00E13E35">
              <w:rPr>
                <w:rFonts w:asciiTheme="majorHAnsi" w:hAnsiTheme="majorHAnsi" w:cstheme="majorHAnsi"/>
                <w:sz w:val="24"/>
                <w:szCs w:val="24"/>
              </w:rPr>
              <w:t>Indicador</w:t>
            </w:r>
          </w:p>
        </w:tc>
        <w:tc>
          <w:tcPr>
            <w:tcW w:w="810" w:type="dxa"/>
            <w:vAlign w:val="center"/>
          </w:tcPr>
          <w:p w14:paraId="158976E4" w14:textId="77777777" w:rsidR="00E75344" w:rsidRPr="00E13E35" w:rsidRDefault="00E75344"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13E35">
              <w:rPr>
                <w:rFonts w:asciiTheme="majorHAnsi" w:hAnsiTheme="majorHAnsi" w:cstheme="majorHAnsi"/>
                <w:sz w:val="24"/>
                <w:szCs w:val="24"/>
              </w:rPr>
              <w:t>Meta Anual</w:t>
            </w:r>
          </w:p>
        </w:tc>
        <w:tc>
          <w:tcPr>
            <w:tcW w:w="1440" w:type="dxa"/>
            <w:vAlign w:val="center"/>
          </w:tcPr>
          <w:p w14:paraId="55A2CC56" w14:textId="77777777" w:rsidR="00E75344" w:rsidRPr="00E13E35" w:rsidRDefault="00E75344"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13E35">
              <w:rPr>
                <w:rFonts w:asciiTheme="majorHAnsi" w:hAnsiTheme="majorHAnsi" w:cstheme="majorHAnsi"/>
                <w:sz w:val="24"/>
                <w:szCs w:val="24"/>
              </w:rPr>
              <w:t>Meta Primer Trimestre</w:t>
            </w:r>
          </w:p>
        </w:tc>
        <w:tc>
          <w:tcPr>
            <w:tcW w:w="1802" w:type="dxa"/>
            <w:vAlign w:val="center"/>
          </w:tcPr>
          <w:p w14:paraId="6185F255" w14:textId="77777777" w:rsidR="00E75344" w:rsidRPr="00E13E35" w:rsidRDefault="00E75344"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E13E35">
              <w:rPr>
                <w:rFonts w:asciiTheme="majorHAnsi" w:hAnsiTheme="majorHAnsi" w:cstheme="majorHAnsi"/>
                <w:sz w:val="24"/>
                <w:szCs w:val="24"/>
              </w:rPr>
              <w:t>Avance en la meta trimestral</w:t>
            </w:r>
          </w:p>
        </w:tc>
      </w:tr>
      <w:tr w:rsidR="00E75344" w:rsidRPr="00E13E35" w14:paraId="7C803F6C" w14:textId="77777777" w:rsidTr="00E13E35">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438CE484" w14:textId="39CAA57D" w:rsidR="00E75344" w:rsidRPr="00E13E35" w:rsidRDefault="00E75344" w:rsidP="00781A23">
            <w:pPr>
              <w:pStyle w:val="ListParagraph"/>
              <w:spacing w:line="276" w:lineRule="auto"/>
              <w:ind w:left="0"/>
              <w:jc w:val="center"/>
              <w:rPr>
                <w:rFonts w:asciiTheme="majorHAnsi" w:hAnsiTheme="majorHAnsi" w:cstheme="majorHAnsi"/>
                <w:sz w:val="24"/>
                <w:szCs w:val="24"/>
              </w:rPr>
            </w:pPr>
            <w:r w:rsidRPr="00E13E35">
              <w:rPr>
                <w:rFonts w:asciiTheme="majorHAnsi" w:hAnsiTheme="majorHAnsi" w:cstheme="majorHAnsi"/>
                <w:sz w:val="24"/>
                <w:szCs w:val="24"/>
              </w:rPr>
              <w:t>% de colaboradores que han disfrutado vacaciones trimestralmente</w:t>
            </w:r>
          </w:p>
        </w:tc>
        <w:tc>
          <w:tcPr>
            <w:tcW w:w="810" w:type="dxa"/>
            <w:vAlign w:val="center"/>
          </w:tcPr>
          <w:p w14:paraId="0F277559" w14:textId="406CACBD" w:rsidR="00E75344" w:rsidRPr="00E13E35" w:rsidRDefault="00B26F60"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E13E35">
              <w:rPr>
                <w:rFonts w:asciiTheme="majorHAnsi" w:hAnsiTheme="majorHAnsi" w:cstheme="majorHAnsi"/>
                <w:sz w:val="24"/>
                <w:szCs w:val="24"/>
              </w:rPr>
              <w:t>95%</w:t>
            </w:r>
          </w:p>
        </w:tc>
        <w:tc>
          <w:tcPr>
            <w:tcW w:w="1440" w:type="dxa"/>
            <w:vAlign w:val="center"/>
          </w:tcPr>
          <w:p w14:paraId="77CD7F31" w14:textId="77777777" w:rsidR="00E75344" w:rsidRPr="00E13E35" w:rsidRDefault="00E75344"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E13E35">
              <w:rPr>
                <w:rFonts w:asciiTheme="majorHAnsi" w:hAnsiTheme="majorHAnsi" w:cstheme="majorHAnsi"/>
                <w:sz w:val="24"/>
                <w:szCs w:val="24"/>
              </w:rPr>
              <w:t>95%</w:t>
            </w:r>
          </w:p>
        </w:tc>
        <w:tc>
          <w:tcPr>
            <w:tcW w:w="1802" w:type="dxa"/>
            <w:vAlign w:val="center"/>
          </w:tcPr>
          <w:p w14:paraId="21956CEB" w14:textId="54ACBCB0" w:rsidR="00E75344" w:rsidRPr="00E13E35" w:rsidRDefault="00B87674"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E13E35">
              <w:rPr>
                <w:rFonts w:asciiTheme="majorHAnsi" w:hAnsiTheme="majorHAnsi" w:cstheme="majorHAnsi"/>
                <w:sz w:val="24"/>
                <w:szCs w:val="24"/>
              </w:rPr>
              <w:t>73%</w:t>
            </w:r>
          </w:p>
        </w:tc>
      </w:tr>
    </w:tbl>
    <w:p w14:paraId="7A27AD86" w14:textId="77777777" w:rsidR="00C70140" w:rsidRPr="00FE4FCA" w:rsidRDefault="00C70140" w:rsidP="00C70140">
      <w:pPr>
        <w:pStyle w:val="ListParagraph"/>
        <w:spacing w:after="0" w:line="276" w:lineRule="auto"/>
        <w:ind w:left="1440"/>
        <w:jc w:val="both"/>
        <w:rPr>
          <w:rFonts w:asciiTheme="majorHAnsi" w:hAnsiTheme="majorHAnsi" w:cstheme="majorHAnsi"/>
          <w:bCs/>
          <w:sz w:val="24"/>
          <w:szCs w:val="24"/>
        </w:rPr>
      </w:pPr>
    </w:p>
    <w:p w14:paraId="41C99C21" w14:textId="7C7BC2A5" w:rsidR="00C70140" w:rsidRPr="00FE4FCA" w:rsidRDefault="00E07446" w:rsidP="00224335">
      <w:pPr>
        <w:pStyle w:val="ListParagraph"/>
        <w:spacing w:after="0" w:line="276" w:lineRule="auto"/>
        <w:ind w:left="1211"/>
        <w:jc w:val="both"/>
        <w:rPr>
          <w:rFonts w:asciiTheme="majorHAnsi" w:hAnsiTheme="majorHAnsi" w:cstheme="majorHAnsi"/>
          <w:sz w:val="24"/>
          <w:szCs w:val="24"/>
        </w:rPr>
      </w:pPr>
      <w:r>
        <w:rPr>
          <w:rFonts w:asciiTheme="majorHAnsi" w:hAnsiTheme="majorHAnsi" w:cstheme="majorHAnsi"/>
          <w:sz w:val="24"/>
          <w:szCs w:val="24"/>
        </w:rPr>
        <w:t xml:space="preserve">En el primer trimestre </w:t>
      </w:r>
      <w:r w:rsidR="00B87674">
        <w:rPr>
          <w:rFonts w:asciiTheme="majorHAnsi" w:hAnsiTheme="majorHAnsi" w:cstheme="majorHAnsi"/>
          <w:sz w:val="24"/>
          <w:szCs w:val="24"/>
        </w:rPr>
        <w:t>26</w:t>
      </w:r>
      <w:r>
        <w:rPr>
          <w:rFonts w:asciiTheme="majorHAnsi" w:hAnsiTheme="majorHAnsi" w:cstheme="majorHAnsi"/>
          <w:sz w:val="24"/>
          <w:szCs w:val="24"/>
        </w:rPr>
        <w:t xml:space="preserve"> </w:t>
      </w:r>
      <w:r w:rsidR="00C70140" w:rsidRPr="00FE4FCA">
        <w:rPr>
          <w:rFonts w:asciiTheme="majorHAnsi" w:hAnsiTheme="majorHAnsi" w:cstheme="majorHAnsi"/>
          <w:sz w:val="24"/>
          <w:szCs w:val="24"/>
        </w:rPr>
        <w:t xml:space="preserve">colaboradores planificaron vacaciones </w:t>
      </w:r>
      <w:r>
        <w:rPr>
          <w:rFonts w:asciiTheme="majorHAnsi" w:hAnsiTheme="majorHAnsi" w:cstheme="majorHAnsi"/>
          <w:sz w:val="24"/>
          <w:szCs w:val="24"/>
        </w:rPr>
        <w:t>de las cuales, s</w:t>
      </w:r>
      <w:r w:rsidR="00E13E35" w:rsidRPr="00E13E35">
        <w:rPr>
          <w:rFonts w:asciiTheme="majorHAnsi" w:hAnsiTheme="majorHAnsi" w:cstheme="majorHAnsi"/>
          <w:sz w:val="24"/>
          <w:szCs w:val="24"/>
        </w:rPr>
        <w:t>ó</w:t>
      </w:r>
      <w:r>
        <w:rPr>
          <w:rFonts w:asciiTheme="majorHAnsi" w:hAnsiTheme="majorHAnsi" w:cstheme="majorHAnsi"/>
          <w:sz w:val="24"/>
          <w:szCs w:val="24"/>
        </w:rPr>
        <w:t xml:space="preserve">lo </w:t>
      </w:r>
      <w:r w:rsidR="00B87674">
        <w:rPr>
          <w:rFonts w:asciiTheme="majorHAnsi" w:hAnsiTheme="majorHAnsi" w:cstheme="majorHAnsi"/>
          <w:sz w:val="24"/>
          <w:szCs w:val="24"/>
        </w:rPr>
        <w:t xml:space="preserve">19 </w:t>
      </w:r>
      <w:r>
        <w:rPr>
          <w:rFonts w:asciiTheme="majorHAnsi" w:hAnsiTheme="majorHAnsi" w:cstheme="majorHAnsi"/>
          <w:sz w:val="24"/>
          <w:szCs w:val="24"/>
        </w:rPr>
        <w:t>tomaron el disfrute de la</w:t>
      </w:r>
      <w:r w:rsidR="00E13E35">
        <w:rPr>
          <w:rFonts w:asciiTheme="majorHAnsi" w:hAnsiTheme="majorHAnsi" w:cstheme="majorHAnsi"/>
          <w:sz w:val="24"/>
          <w:szCs w:val="24"/>
        </w:rPr>
        <w:t>s</w:t>
      </w:r>
      <w:r>
        <w:rPr>
          <w:rFonts w:asciiTheme="majorHAnsi" w:hAnsiTheme="majorHAnsi" w:cstheme="majorHAnsi"/>
          <w:sz w:val="24"/>
          <w:szCs w:val="24"/>
        </w:rPr>
        <w:t xml:space="preserve"> misma</w:t>
      </w:r>
      <w:r w:rsidR="00E13E35">
        <w:rPr>
          <w:rFonts w:asciiTheme="majorHAnsi" w:hAnsiTheme="majorHAnsi" w:cstheme="majorHAnsi"/>
          <w:sz w:val="24"/>
          <w:szCs w:val="24"/>
        </w:rPr>
        <w:t>s</w:t>
      </w:r>
      <w:r w:rsidR="00C70140" w:rsidRPr="00FE4FCA">
        <w:rPr>
          <w:rFonts w:asciiTheme="majorHAnsi" w:hAnsiTheme="majorHAnsi" w:cstheme="majorHAnsi"/>
          <w:sz w:val="24"/>
          <w:szCs w:val="24"/>
        </w:rPr>
        <w:t>.</w:t>
      </w:r>
    </w:p>
    <w:p w14:paraId="52E6A29C" w14:textId="67ACF91F" w:rsidR="00A05B2D" w:rsidRPr="00E07446" w:rsidRDefault="00A05B2D" w:rsidP="00E07446">
      <w:pPr>
        <w:spacing w:after="0" w:line="276" w:lineRule="auto"/>
        <w:jc w:val="both"/>
        <w:rPr>
          <w:rFonts w:asciiTheme="majorHAnsi" w:hAnsiTheme="majorHAnsi" w:cstheme="majorHAnsi"/>
          <w:sz w:val="24"/>
          <w:szCs w:val="24"/>
        </w:rPr>
      </w:pPr>
    </w:p>
    <w:p w14:paraId="24615E33" w14:textId="320FBC0F" w:rsidR="00947642" w:rsidRPr="00FE4FCA" w:rsidRDefault="00947642" w:rsidP="00736D95">
      <w:pPr>
        <w:pStyle w:val="ListParagraph"/>
        <w:numPr>
          <w:ilvl w:val="0"/>
          <w:numId w:val="5"/>
        </w:numPr>
        <w:spacing w:after="0" w:line="276" w:lineRule="auto"/>
        <w:jc w:val="both"/>
        <w:rPr>
          <w:rFonts w:asciiTheme="majorHAnsi" w:hAnsiTheme="majorHAnsi" w:cstheme="majorHAnsi"/>
          <w:b/>
          <w:sz w:val="24"/>
          <w:szCs w:val="24"/>
          <w:u w:val="single"/>
        </w:rPr>
      </w:pPr>
      <w:r w:rsidRPr="00FE4FCA">
        <w:rPr>
          <w:rFonts w:asciiTheme="majorHAnsi" w:hAnsiTheme="majorHAnsi" w:cstheme="majorHAnsi"/>
          <w:b/>
          <w:sz w:val="24"/>
          <w:szCs w:val="24"/>
        </w:rPr>
        <w:t>Sistema de registro y control de personal actualizado</w:t>
      </w:r>
      <w:r w:rsidR="00F61095" w:rsidRPr="00FE4FCA">
        <w:rPr>
          <w:rFonts w:asciiTheme="majorHAnsi" w:hAnsiTheme="majorHAnsi" w:cstheme="majorHAnsi"/>
          <w:bCs/>
          <w:sz w:val="24"/>
          <w:szCs w:val="24"/>
        </w:rPr>
        <w:t xml:space="preserve"> </w:t>
      </w:r>
      <w:r w:rsidR="00F61095"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256"/>
        <w:tblW w:w="8547" w:type="dxa"/>
        <w:tblLook w:val="04A0" w:firstRow="1" w:lastRow="0" w:firstColumn="1" w:lastColumn="0" w:noHBand="0" w:noVBand="1"/>
      </w:tblPr>
      <w:tblGrid>
        <w:gridCol w:w="4405"/>
        <w:gridCol w:w="810"/>
        <w:gridCol w:w="1553"/>
        <w:gridCol w:w="1779"/>
      </w:tblGrid>
      <w:tr w:rsidR="00F61095" w:rsidRPr="000B38A7" w14:paraId="4BE24369" w14:textId="77777777" w:rsidTr="000B38A7">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351CAB48" w14:textId="77777777" w:rsidR="00F61095" w:rsidRPr="000B38A7" w:rsidRDefault="00F61095" w:rsidP="00781A23">
            <w:pPr>
              <w:pStyle w:val="ListParagraph"/>
              <w:spacing w:line="276" w:lineRule="auto"/>
              <w:ind w:left="0"/>
              <w:jc w:val="center"/>
              <w:rPr>
                <w:rFonts w:asciiTheme="majorHAnsi" w:hAnsiTheme="majorHAnsi" w:cstheme="majorHAnsi"/>
                <w:sz w:val="24"/>
                <w:szCs w:val="24"/>
              </w:rPr>
            </w:pPr>
            <w:r w:rsidRPr="000B38A7">
              <w:rPr>
                <w:rFonts w:asciiTheme="majorHAnsi" w:hAnsiTheme="majorHAnsi" w:cstheme="majorHAnsi"/>
                <w:sz w:val="24"/>
                <w:szCs w:val="24"/>
              </w:rPr>
              <w:t>Indicador</w:t>
            </w:r>
          </w:p>
        </w:tc>
        <w:tc>
          <w:tcPr>
            <w:tcW w:w="810" w:type="dxa"/>
            <w:vAlign w:val="center"/>
          </w:tcPr>
          <w:p w14:paraId="27E3C937" w14:textId="77777777" w:rsidR="00F61095" w:rsidRPr="000B38A7" w:rsidRDefault="00F61095"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0B38A7">
              <w:rPr>
                <w:rFonts w:asciiTheme="majorHAnsi" w:hAnsiTheme="majorHAnsi" w:cstheme="majorHAnsi"/>
                <w:sz w:val="24"/>
                <w:szCs w:val="24"/>
              </w:rPr>
              <w:t>Meta Anual</w:t>
            </w:r>
          </w:p>
        </w:tc>
        <w:tc>
          <w:tcPr>
            <w:tcW w:w="1553" w:type="dxa"/>
            <w:vAlign w:val="center"/>
          </w:tcPr>
          <w:p w14:paraId="68AB1793" w14:textId="77777777" w:rsidR="00F61095" w:rsidRPr="000B38A7" w:rsidRDefault="00F61095"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0B38A7">
              <w:rPr>
                <w:rFonts w:asciiTheme="majorHAnsi" w:hAnsiTheme="majorHAnsi" w:cstheme="majorHAnsi"/>
                <w:sz w:val="24"/>
                <w:szCs w:val="24"/>
              </w:rPr>
              <w:t>Meta Primer Trimestre</w:t>
            </w:r>
          </w:p>
        </w:tc>
        <w:tc>
          <w:tcPr>
            <w:tcW w:w="1779" w:type="dxa"/>
            <w:vAlign w:val="center"/>
          </w:tcPr>
          <w:p w14:paraId="06B43F04" w14:textId="77777777" w:rsidR="00F61095" w:rsidRPr="000B38A7" w:rsidRDefault="00F61095"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0B38A7">
              <w:rPr>
                <w:rFonts w:asciiTheme="majorHAnsi" w:hAnsiTheme="majorHAnsi" w:cstheme="majorHAnsi"/>
                <w:sz w:val="24"/>
                <w:szCs w:val="24"/>
              </w:rPr>
              <w:t>Avance en la meta trimestral</w:t>
            </w:r>
          </w:p>
        </w:tc>
      </w:tr>
      <w:tr w:rsidR="00F61095" w:rsidRPr="000B38A7" w14:paraId="42951004" w14:textId="77777777" w:rsidTr="000B38A7">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4240ED82" w14:textId="72FAB77E" w:rsidR="00F61095" w:rsidRPr="000B38A7" w:rsidRDefault="00F61095" w:rsidP="00781A23">
            <w:pPr>
              <w:pStyle w:val="ListParagraph"/>
              <w:spacing w:line="276" w:lineRule="auto"/>
              <w:ind w:left="0"/>
              <w:jc w:val="center"/>
              <w:rPr>
                <w:rFonts w:asciiTheme="majorHAnsi" w:hAnsiTheme="majorHAnsi" w:cstheme="majorHAnsi"/>
                <w:sz w:val="24"/>
                <w:szCs w:val="24"/>
              </w:rPr>
            </w:pPr>
            <w:r w:rsidRPr="000B38A7">
              <w:rPr>
                <w:rFonts w:asciiTheme="majorHAnsi" w:hAnsiTheme="majorHAnsi" w:cstheme="majorHAnsi"/>
                <w:sz w:val="24"/>
                <w:szCs w:val="24"/>
              </w:rPr>
              <w:t>Cantidad de informes remitidos trimestralmente</w:t>
            </w:r>
          </w:p>
        </w:tc>
        <w:tc>
          <w:tcPr>
            <w:tcW w:w="810" w:type="dxa"/>
            <w:vAlign w:val="center"/>
          </w:tcPr>
          <w:p w14:paraId="4FE47050" w14:textId="0EEDE0DE" w:rsidR="00F61095" w:rsidRPr="000B38A7" w:rsidRDefault="00F61095"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0B38A7">
              <w:rPr>
                <w:rFonts w:asciiTheme="majorHAnsi" w:hAnsiTheme="majorHAnsi" w:cstheme="majorHAnsi"/>
                <w:sz w:val="24"/>
                <w:szCs w:val="24"/>
              </w:rPr>
              <w:t>12</w:t>
            </w:r>
          </w:p>
        </w:tc>
        <w:tc>
          <w:tcPr>
            <w:tcW w:w="1553" w:type="dxa"/>
            <w:vAlign w:val="center"/>
          </w:tcPr>
          <w:p w14:paraId="09B58FF9" w14:textId="45F00754" w:rsidR="00F61095" w:rsidRPr="000B38A7" w:rsidRDefault="00F61095"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0B38A7">
              <w:rPr>
                <w:rFonts w:asciiTheme="majorHAnsi" w:hAnsiTheme="majorHAnsi" w:cstheme="majorHAnsi"/>
                <w:sz w:val="24"/>
                <w:szCs w:val="24"/>
              </w:rPr>
              <w:t>3</w:t>
            </w:r>
          </w:p>
        </w:tc>
        <w:tc>
          <w:tcPr>
            <w:tcW w:w="1779" w:type="dxa"/>
            <w:vAlign w:val="center"/>
          </w:tcPr>
          <w:p w14:paraId="1560EDF2" w14:textId="65516B5B" w:rsidR="00F61095" w:rsidRPr="000B38A7" w:rsidRDefault="00D12AC0"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0B38A7">
              <w:rPr>
                <w:rFonts w:asciiTheme="majorHAnsi" w:hAnsiTheme="majorHAnsi" w:cstheme="majorHAnsi"/>
                <w:sz w:val="24"/>
                <w:szCs w:val="24"/>
              </w:rPr>
              <w:t>66</w:t>
            </w:r>
            <w:r w:rsidR="002B3A2B" w:rsidRPr="000B38A7">
              <w:rPr>
                <w:rFonts w:asciiTheme="majorHAnsi" w:hAnsiTheme="majorHAnsi" w:cstheme="majorHAnsi"/>
                <w:sz w:val="24"/>
                <w:szCs w:val="24"/>
              </w:rPr>
              <w:t>.</w:t>
            </w:r>
            <w:r w:rsidRPr="000B38A7">
              <w:rPr>
                <w:rFonts w:asciiTheme="majorHAnsi" w:hAnsiTheme="majorHAnsi" w:cstheme="majorHAnsi"/>
                <w:sz w:val="24"/>
                <w:szCs w:val="24"/>
              </w:rPr>
              <w:t>66</w:t>
            </w:r>
            <w:r w:rsidR="002B3A2B" w:rsidRPr="000B38A7">
              <w:rPr>
                <w:rFonts w:asciiTheme="majorHAnsi" w:hAnsiTheme="majorHAnsi" w:cstheme="majorHAnsi"/>
                <w:sz w:val="24"/>
                <w:szCs w:val="24"/>
              </w:rPr>
              <w:t xml:space="preserve">% </w:t>
            </w:r>
          </w:p>
        </w:tc>
      </w:tr>
    </w:tbl>
    <w:p w14:paraId="66F43C72" w14:textId="77777777" w:rsidR="00A05B2D" w:rsidRPr="00FE4FCA" w:rsidRDefault="00A05B2D" w:rsidP="00A05B2D">
      <w:pPr>
        <w:pStyle w:val="ListParagraph"/>
        <w:spacing w:after="0" w:line="276" w:lineRule="auto"/>
        <w:ind w:left="1440"/>
        <w:jc w:val="both"/>
        <w:rPr>
          <w:rFonts w:asciiTheme="majorHAnsi" w:hAnsiTheme="majorHAnsi" w:cstheme="majorHAnsi"/>
          <w:bCs/>
          <w:sz w:val="24"/>
          <w:szCs w:val="24"/>
        </w:rPr>
      </w:pPr>
    </w:p>
    <w:p w14:paraId="2D5C3CDC" w14:textId="79998A61" w:rsidR="00947642" w:rsidRDefault="00205CEC" w:rsidP="00224335">
      <w:pPr>
        <w:pStyle w:val="ListParagraph"/>
        <w:spacing w:after="0" w:line="276" w:lineRule="auto"/>
        <w:ind w:left="1211"/>
        <w:jc w:val="both"/>
        <w:rPr>
          <w:rFonts w:asciiTheme="majorHAnsi" w:hAnsiTheme="majorHAnsi" w:cstheme="majorHAnsi"/>
          <w:sz w:val="24"/>
          <w:szCs w:val="24"/>
        </w:rPr>
      </w:pPr>
      <w:r>
        <w:rPr>
          <w:rFonts w:asciiTheme="majorHAnsi" w:hAnsiTheme="majorHAnsi" w:cstheme="majorHAnsi"/>
          <w:sz w:val="24"/>
          <w:szCs w:val="24"/>
        </w:rPr>
        <w:t xml:space="preserve">Durante el primer trimestre, </w:t>
      </w:r>
      <w:r w:rsidRPr="00205CEC">
        <w:rPr>
          <w:rFonts w:asciiTheme="majorHAnsi" w:hAnsiTheme="majorHAnsi" w:cstheme="majorHAnsi"/>
          <w:sz w:val="24"/>
          <w:szCs w:val="24"/>
        </w:rPr>
        <w:t>fue</w:t>
      </w:r>
      <w:r w:rsidR="00D12AC0">
        <w:rPr>
          <w:rFonts w:asciiTheme="majorHAnsi" w:hAnsiTheme="majorHAnsi" w:cstheme="majorHAnsi"/>
          <w:sz w:val="24"/>
          <w:szCs w:val="24"/>
        </w:rPr>
        <w:t xml:space="preserve">ron enviados </w:t>
      </w:r>
      <w:r w:rsidR="00995AED">
        <w:rPr>
          <w:rFonts w:asciiTheme="majorHAnsi" w:hAnsiTheme="majorHAnsi" w:cstheme="majorHAnsi"/>
          <w:sz w:val="24"/>
          <w:szCs w:val="24"/>
        </w:rPr>
        <w:t>dos informes de reporte de asistencia</w:t>
      </w:r>
      <w:r>
        <w:rPr>
          <w:rFonts w:asciiTheme="majorHAnsi" w:hAnsiTheme="majorHAnsi" w:cstheme="majorHAnsi"/>
          <w:sz w:val="24"/>
          <w:szCs w:val="24"/>
        </w:rPr>
        <w:t xml:space="preserve">. Con relación al </w:t>
      </w:r>
      <w:r w:rsidR="00A05B2D" w:rsidRPr="00FE4FCA">
        <w:rPr>
          <w:rFonts w:asciiTheme="majorHAnsi" w:hAnsiTheme="majorHAnsi" w:cstheme="majorHAnsi"/>
          <w:sz w:val="24"/>
          <w:szCs w:val="24"/>
        </w:rPr>
        <w:t xml:space="preserve">reporte de asistencia del mes de diciembre 2020, que se envía en enero, no </w:t>
      </w:r>
      <w:r>
        <w:rPr>
          <w:rFonts w:asciiTheme="majorHAnsi" w:hAnsiTheme="majorHAnsi" w:cstheme="majorHAnsi"/>
          <w:sz w:val="24"/>
          <w:szCs w:val="24"/>
        </w:rPr>
        <w:t xml:space="preserve">pudo ser </w:t>
      </w:r>
      <w:r w:rsidR="00A05B2D" w:rsidRPr="00FE4FCA">
        <w:rPr>
          <w:rFonts w:asciiTheme="majorHAnsi" w:hAnsiTheme="majorHAnsi" w:cstheme="majorHAnsi"/>
          <w:sz w:val="24"/>
          <w:szCs w:val="24"/>
        </w:rPr>
        <w:t xml:space="preserve">remitido, </w:t>
      </w:r>
      <w:r w:rsidR="00457401" w:rsidRPr="00FE4FCA">
        <w:rPr>
          <w:rFonts w:asciiTheme="majorHAnsi" w:hAnsiTheme="majorHAnsi" w:cstheme="majorHAnsi"/>
          <w:sz w:val="24"/>
          <w:szCs w:val="24"/>
        </w:rPr>
        <w:t>debido a</w:t>
      </w:r>
      <w:r w:rsidR="00A05B2D" w:rsidRPr="00FE4FCA">
        <w:rPr>
          <w:rFonts w:asciiTheme="majorHAnsi" w:hAnsiTheme="majorHAnsi" w:cstheme="majorHAnsi"/>
          <w:sz w:val="24"/>
          <w:szCs w:val="24"/>
        </w:rPr>
        <w:t xml:space="preserve"> que las informaciones que suministra el Departamento de TIC no fueron recibidas en el tiempo oportuno. </w:t>
      </w:r>
    </w:p>
    <w:p w14:paraId="0581BB9E" w14:textId="77777777" w:rsidR="00022383" w:rsidRPr="00FE4FCA" w:rsidRDefault="00022383" w:rsidP="00022383">
      <w:pPr>
        <w:pStyle w:val="ListParagraph"/>
        <w:spacing w:after="0" w:line="276" w:lineRule="auto"/>
        <w:ind w:left="1440"/>
        <w:jc w:val="both"/>
        <w:rPr>
          <w:rFonts w:asciiTheme="majorHAnsi" w:hAnsiTheme="majorHAnsi" w:cstheme="majorHAnsi"/>
          <w:bCs/>
          <w:sz w:val="24"/>
          <w:szCs w:val="24"/>
        </w:rPr>
      </w:pPr>
    </w:p>
    <w:p w14:paraId="1F205390" w14:textId="77777777" w:rsidR="005B391C" w:rsidRPr="00FE4FCA" w:rsidRDefault="00947642" w:rsidP="00736D95">
      <w:pPr>
        <w:pStyle w:val="ListParagraph"/>
        <w:numPr>
          <w:ilvl w:val="0"/>
          <w:numId w:val="5"/>
        </w:numPr>
        <w:rPr>
          <w:rFonts w:asciiTheme="majorHAnsi" w:hAnsiTheme="majorHAnsi" w:cstheme="majorHAnsi"/>
          <w:b/>
          <w:sz w:val="24"/>
          <w:szCs w:val="24"/>
          <w:u w:val="single"/>
        </w:rPr>
      </w:pPr>
      <w:r w:rsidRPr="00FE4FCA">
        <w:rPr>
          <w:rFonts w:asciiTheme="majorHAnsi" w:hAnsiTheme="majorHAnsi" w:cstheme="majorHAnsi"/>
          <w:b/>
          <w:sz w:val="24"/>
          <w:szCs w:val="24"/>
        </w:rPr>
        <w:t>Nómina de empleados elaborada</w:t>
      </w:r>
      <w:r w:rsidR="005B391C" w:rsidRPr="00FE4FCA">
        <w:rPr>
          <w:rFonts w:asciiTheme="majorHAnsi" w:hAnsiTheme="majorHAnsi" w:cstheme="majorHAnsi"/>
          <w:b/>
          <w:sz w:val="24"/>
          <w:szCs w:val="24"/>
        </w:rPr>
        <w:t>.</w:t>
      </w:r>
      <w:r w:rsidR="005B391C" w:rsidRPr="000B38A7">
        <w:rPr>
          <w:rFonts w:asciiTheme="majorHAnsi" w:hAnsiTheme="majorHAnsi" w:cstheme="majorHAnsi"/>
          <w:b/>
          <w:sz w:val="24"/>
          <w:szCs w:val="24"/>
        </w:rPr>
        <w:t xml:space="preserve"> </w:t>
      </w:r>
      <w:r w:rsidR="005B391C"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256"/>
        <w:tblW w:w="8547" w:type="dxa"/>
        <w:tblLook w:val="04A0" w:firstRow="1" w:lastRow="0" w:firstColumn="1" w:lastColumn="0" w:noHBand="0" w:noVBand="1"/>
      </w:tblPr>
      <w:tblGrid>
        <w:gridCol w:w="4549"/>
        <w:gridCol w:w="768"/>
        <w:gridCol w:w="1436"/>
        <w:gridCol w:w="1794"/>
      </w:tblGrid>
      <w:tr w:rsidR="005B391C" w:rsidRPr="000B38A7" w14:paraId="07F81270" w14:textId="77777777" w:rsidTr="000B38A7">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181EDB16" w14:textId="77777777" w:rsidR="005B391C" w:rsidRPr="000B38A7" w:rsidRDefault="005B391C" w:rsidP="00781A23">
            <w:pPr>
              <w:pStyle w:val="ListParagraph"/>
              <w:spacing w:line="276" w:lineRule="auto"/>
              <w:ind w:left="0"/>
              <w:jc w:val="center"/>
              <w:rPr>
                <w:rFonts w:asciiTheme="majorHAnsi" w:hAnsiTheme="majorHAnsi" w:cstheme="majorHAnsi"/>
                <w:sz w:val="24"/>
                <w:szCs w:val="24"/>
              </w:rPr>
            </w:pPr>
            <w:r w:rsidRPr="000B38A7">
              <w:rPr>
                <w:rFonts w:asciiTheme="majorHAnsi" w:hAnsiTheme="majorHAnsi" w:cstheme="majorHAnsi"/>
                <w:sz w:val="24"/>
                <w:szCs w:val="24"/>
              </w:rPr>
              <w:t>Indicador</w:t>
            </w:r>
          </w:p>
        </w:tc>
        <w:tc>
          <w:tcPr>
            <w:tcW w:w="720" w:type="dxa"/>
            <w:vAlign w:val="center"/>
          </w:tcPr>
          <w:p w14:paraId="72C7AB8A" w14:textId="77777777" w:rsidR="005B391C" w:rsidRPr="000B38A7" w:rsidRDefault="005B391C"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0B38A7">
              <w:rPr>
                <w:rFonts w:asciiTheme="majorHAnsi" w:hAnsiTheme="majorHAnsi" w:cstheme="majorHAnsi"/>
                <w:sz w:val="24"/>
                <w:szCs w:val="24"/>
              </w:rPr>
              <w:t>Meta Anual</w:t>
            </w:r>
          </w:p>
        </w:tc>
        <w:tc>
          <w:tcPr>
            <w:tcW w:w="1440" w:type="dxa"/>
            <w:vAlign w:val="center"/>
          </w:tcPr>
          <w:p w14:paraId="710CB116" w14:textId="77777777" w:rsidR="005B391C" w:rsidRPr="000B38A7" w:rsidRDefault="005B391C"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0B38A7">
              <w:rPr>
                <w:rFonts w:asciiTheme="majorHAnsi" w:hAnsiTheme="majorHAnsi" w:cstheme="majorHAnsi"/>
                <w:sz w:val="24"/>
                <w:szCs w:val="24"/>
              </w:rPr>
              <w:t>Meta Primer Trimestre</w:t>
            </w:r>
          </w:p>
        </w:tc>
        <w:tc>
          <w:tcPr>
            <w:tcW w:w="1802" w:type="dxa"/>
            <w:vAlign w:val="center"/>
          </w:tcPr>
          <w:p w14:paraId="0EF27ED3" w14:textId="77777777" w:rsidR="005B391C" w:rsidRPr="000B38A7" w:rsidRDefault="005B391C"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0B38A7">
              <w:rPr>
                <w:rFonts w:asciiTheme="majorHAnsi" w:hAnsiTheme="majorHAnsi" w:cstheme="majorHAnsi"/>
                <w:sz w:val="24"/>
                <w:szCs w:val="24"/>
              </w:rPr>
              <w:t>Avance en la meta trimestral</w:t>
            </w:r>
          </w:p>
        </w:tc>
      </w:tr>
      <w:tr w:rsidR="005B391C" w:rsidRPr="000B38A7" w14:paraId="38D4AAAB" w14:textId="77777777" w:rsidTr="000B38A7">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52E8057D" w14:textId="29767335" w:rsidR="005B391C" w:rsidRPr="000B38A7" w:rsidRDefault="005B391C" w:rsidP="00781A23">
            <w:pPr>
              <w:pStyle w:val="ListParagraph"/>
              <w:spacing w:line="276" w:lineRule="auto"/>
              <w:ind w:left="0"/>
              <w:jc w:val="center"/>
              <w:rPr>
                <w:rFonts w:asciiTheme="majorHAnsi" w:hAnsiTheme="majorHAnsi" w:cstheme="majorHAnsi"/>
                <w:sz w:val="24"/>
                <w:szCs w:val="24"/>
              </w:rPr>
            </w:pPr>
            <w:r w:rsidRPr="000B38A7">
              <w:rPr>
                <w:rFonts w:asciiTheme="majorHAnsi" w:hAnsiTheme="majorHAnsi" w:cstheme="majorHAnsi"/>
                <w:sz w:val="24"/>
                <w:szCs w:val="24"/>
              </w:rPr>
              <w:t>Cantidad de nóminas realizadas trimestralmente</w:t>
            </w:r>
          </w:p>
        </w:tc>
        <w:tc>
          <w:tcPr>
            <w:tcW w:w="720" w:type="dxa"/>
            <w:vAlign w:val="center"/>
          </w:tcPr>
          <w:p w14:paraId="2A276C18" w14:textId="77777777" w:rsidR="005B391C" w:rsidRPr="000B38A7" w:rsidRDefault="005B391C"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0B38A7">
              <w:rPr>
                <w:rFonts w:asciiTheme="majorHAnsi" w:hAnsiTheme="majorHAnsi" w:cstheme="majorHAnsi"/>
                <w:sz w:val="24"/>
                <w:szCs w:val="24"/>
              </w:rPr>
              <w:t>12</w:t>
            </w:r>
          </w:p>
        </w:tc>
        <w:tc>
          <w:tcPr>
            <w:tcW w:w="1440" w:type="dxa"/>
            <w:vAlign w:val="center"/>
          </w:tcPr>
          <w:p w14:paraId="456AACD6" w14:textId="77777777" w:rsidR="005B391C" w:rsidRPr="000B38A7" w:rsidRDefault="005B391C"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0B38A7">
              <w:rPr>
                <w:rFonts w:asciiTheme="majorHAnsi" w:hAnsiTheme="majorHAnsi" w:cstheme="majorHAnsi"/>
                <w:sz w:val="24"/>
                <w:szCs w:val="24"/>
              </w:rPr>
              <w:t>3</w:t>
            </w:r>
          </w:p>
        </w:tc>
        <w:tc>
          <w:tcPr>
            <w:tcW w:w="1802" w:type="dxa"/>
            <w:vAlign w:val="center"/>
          </w:tcPr>
          <w:p w14:paraId="28755899" w14:textId="7E806E40" w:rsidR="005B391C" w:rsidRPr="000B38A7" w:rsidRDefault="005B391C"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0B38A7">
              <w:rPr>
                <w:rFonts w:asciiTheme="majorHAnsi" w:hAnsiTheme="majorHAnsi" w:cstheme="majorHAnsi"/>
                <w:sz w:val="24"/>
                <w:szCs w:val="24"/>
              </w:rPr>
              <w:t>100%</w:t>
            </w:r>
          </w:p>
        </w:tc>
      </w:tr>
    </w:tbl>
    <w:p w14:paraId="4697845C" w14:textId="3632766F" w:rsidR="00947642" w:rsidRPr="00FE4FCA" w:rsidRDefault="00947642" w:rsidP="005B391C">
      <w:pPr>
        <w:pStyle w:val="ListParagraph"/>
        <w:spacing w:after="0" w:line="276" w:lineRule="auto"/>
        <w:ind w:left="1440"/>
        <w:jc w:val="both"/>
        <w:rPr>
          <w:rFonts w:asciiTheme="majorHAnsi" w:hAnsiTheme="majorHAnsi" w:cstheme="majorHAnsi"/>
          <w:b/>
          <w:sz w:val="24"/>
          <w:szCs w:val="24"/>
          <w:u w:val="single"/>
        </w:rPr>
      </w:pPr>
    </w:p>
    <w:p w14:paraId="2989CF7D" w14:textId="4BE0B215" w:rsidR="00947642" w:rsidRDefault="00022383" w:rsidP="0082473E">
      <w:pPr>
        <w:pStyle w:val="ListParagraph"/>
        <w:spacing w:after="0" w:line="276" w:lineRule="auto"/>
        <w:ind w:left="1211"/>
        <w:jc w:val="both"/>
        <w:rPr>
          <w:rFonts w:asciiTheme="majorHAnsi" w:hAnsiTheme="majorHAnsi" w:cstheme="majorHAnsi"/>
          <w:sz w:val="24"/>
          <w:szCs w:val="24"/>
        </w:rPr>
      </w:pPr>
      <w:r w:rsidRPr="00FE4FCA">
        <w:rPr>
          <w:rFonts w:asciiTheme="majorHAnsi" w:hAnsiTheme="majorHAnsi" w:cstheme="majorHAnsi"/>
          <w:sz w:val="24"/>
          <w:szCs w:val="24"/>
        </w:rPr>
        <w:t xml:space="preserve">Durante </w:t>
      </w:r>
      <w:r w:rsidR="0082473E">
        <w:rPr>
          <w:rFonts w:asciiTheme="majorHAnsi" w:hAnsiTheme="majorHAnsi" w:cstheme="majorHAnsi"/>
          <w:sz w:val="24"/>
          <w:szCs w:val="24"/>
        </w:rPr>
        <w:t>el primer trimestre</w:t>
      </w:r>
      <w:r w:rsidR="0082473E" w:rsidRPr="0082473E">
        <w:rPr>
          <w:rFonts w:asciiTheme="majorHAnsi" w:hAnsiTheme="majorHAnsi" w:cstheme="majorHAnsi"/>
          <w:sz w:val="24"/>
          <w:szCs w:val="24"/>
        </w:rPr>
        <w:t xml:space="preserve"> se realizaron las nóminas </w:t>
      </w:r>
      <w:r w:rsidR="0082473E">
        <w:rPr>
          <w:rFonts w:asciiTheme="majorHAnsi" w:hAnsiTheme="majorHAnsi" w:cstheme="majorHAnsi"/>
          <w:sz w:val="24"/>
          <w:szCs w:val="24"/>
        </w:rPr>
        <w:t xml:space="preserve">de personal </w:t>
      </w:r>
      <w:r w:rsidR="0082473E" w:rsidRPr="0082473E">
        <w:rPr>
          <w:rFonts w:asciiTheme="majorHAnsi" w:hAnsiTheme="majorHAnsi" w:cstheme="majorHAnsi"/>
          <w:sz w:val="24"/>
          <w:szCs w:val="24"/>
        </w:rPr>
        <w:t>correspondientes</w:t>
      </w:r>
      <w:r w:rsidR="0082473E">
        <w:rPr>
          <w:rFonts w:asciiTheme="majorHAnsi" w:hAnsiTheme="majorHAnsi" w:cstheme="majorHAnsi"/>
          <w:sz w:val="24"/>
          <w:szCs w:val="24"/>
        </w:rPr>
        <w:t xml:space="preserve"> a</w:t>
      </w:r>
      <w:r w:rsidR="0082473E" w:rsidRPr="0082473E">
        <w:rPr>
          <w:rFonts w:asciiTheme="majorHAnsi" w:hAnsiTheme="majorHAnsi" w:cstheme="majorHAnsi"/>
          <w:sz w:val="24"/>
          <w:szCs w:val="24"/>
        </w:rPr>
        <w:t xml:space="preserve"> </w:t>
      </w:r>
      <w:r w:rsidRPr="00FE4FCA">
        <w:rPr>
          <w:rFonts w:asciiTheme="majorHAnsi" w:hAnsiTheme="majorHAnsi" w:cstheme="majorHAnsi"/>
          <w:sz w:val="24"/>
          <w:szCs w:val="24"/>
        </w:rPr>
        <w:t xml:space="preserve">los meses de </w:t>
      </w:r>
      <w:r w:rsidR="00BB7C36" w:rsidRPr="00FE4FCA">
        <w:rPr>
          <w:rFonts w:asciiTheme="majorHAnsi" w:hAnsiTheme="majorHAnsi" w:cstheme="majorHAnsi"/>
          <w:sz w:val="24"/>
          <w:szCs w:val="24"/>
        </w:rPr>
        <w:t>enero</w:t>
      </w:r>
      <w:r w:rsidR="00BB7C36">
        <w:rPr>
          <w:rFonts w:asciiTheme="majorHAnsi" w:hAnsiTheme="majorHAnsi" w:cstheme="majorHAnsi"/>
          <w:sz w:val="24"/>
          <w:szCs w:val="24"/>
        </w:rPr>
        <w:t>,</w:t>
      </w:r>
      <w:r w:rsidR="00BB7C36" w:rsidRPr="00FE4FCA">
        <w:rPr>
          <w:rFonts w:asciiTheme="majorHAnsi" w:hAnsiTheme="majorHAnsi" w:cstheme="majorHAnsi"/>
          <w:sz w:val="24"/>
          <w:szCs w:val="24"/>
        </w:rPr>
        <w:t xml:space="preserve"> febrero</w:t>
      </w:r>
      <w:r w:rsidR="00BB7C36">
        <w:rPr>
          <w:rFonts w:asciiTheme="majorHAnsi" w:hAnsiTheme="majorHAnsi" w:cstheme="majorHAnsi"/>
          <w:sz w:val="24"/>
          <w:szCs w:val="24"/>
        </w:rPr>
        <w:t xml:space="preserve"> y marzo del año 2021</w:t>
      </w:r>
      <w:r w:rsidR="0082473E">
        <w:rPr>
          <w:rFonts w:asciiTheme="majorHAnsi" w:hAnsiTheme="majorHAnsi" w:cstheme="majorHAnsi"/>
          <w:sz w:val="24"/>
          <w:szCs w:val="24"/>
        </w:rPr>
        <w:t>.</w:t>
      </w:r>
      <w:r w:rsidRPr="00FE4FCA">
        <w:rPr>
          <w:rFonts w:asciiTheme="majorHAnsi" w:hAnsiTheme="majorHAnsi" w:cstheme="majorHAnsi"/>
          <w:sz w:val="24"/>
          <w:szCs w:val="24"/>
        </w:rPr>
        <w:t xml:space="preserve"> </w:t>
      </w:r>
    </w:p>
    <w:p w14:paraId="061CAC9F" w14:textId="5181A8EE" w:rsidR="000B38A7" w:rsidRDefault="000B38A7">
      <w:pPr>
        <w:rPr>
          <w:rFonts w:asciiTheme="majorHAnsi" w:hAnsiTheme="majorHAnsi" w:cstheme="majorHAnsi"/>
          <w:sz w:val="24"/>
          <w:szCs w:val="24"/>
        </w:rPr>
      </w:pPr>
      <w:r>
        <w:rPr>
          <w:rFonts w:asciiTheme="majorHAnsi" w:hAnsiTheme="majorHAnsi" w:cstheme="majorHAnsi"/>
          <w:sz w:val="24"/>
          <w:szCs w:val="24"/>
        </w:rPr>
        <w:br w:type="page"/>
      </w:r>
    </w:p>
    <w:p w14:paraId="26E9B106" w14:textId="2CC7BFA4" w:rsidR="00947642" w:rsidRPr="00FE4FCA" w:rsidRDefault="00947642" w:rsidP="00736D95">
      <w:pPr>
        <w:pStyle w:val="Heading1"/>
        <w:numPr>
          <w:ilvl w:val="0"/>
          <w:numId w:val="11"/>
        </w:numPr>
        <w:rPr>
          <w:rFonts w:cstheme="majorHAnsi"/>
          <w:b/>
          <w:color w:val="auto"/>
          <w:sz w:val="24"/>
          <w:szCs w:val="24"/>
        </w:rPr>
      </w:pPr>
      <w:bookmarkStart w:id="18" w:name="_Toc68460984"/>
      <w:r w:rsidRPr="00FE4FCA">
        <w:rPr>
          <w:rFonts w:cstheme="majorHAnsi"/>
          <w:b/>
          <w:color w:val="auto"/>
          <w:sz w:val="24"/>
          <w:szCs w:val="24"/>
        </w:rPr>
        <w:lastRenderedPageBreak/>
        <w:t>Departamento Administrativo y Financiero</w:t>
      </w:r>
      <w:bookmarkEnd w:id="18"/>
    </w:p>
    <w:p w14:paraId="4BB6FB7A" w14:textId="3EA6BD56" w:rsidR="00007440" w:rsidRDefault="00007440" w:rsidP="000B38A7">
      <w:pPr>
        <w:spacing w:after="0"/>
        <w:ind w:left="709"/>
        <w:jc w:val="both"/>
        <w:rPr>
          <w:rFonts w:asciiTheme="majorHAnsi" w:hAnsiTheme="majorHAnsi" w:cstheme="majorHAnsi"/>
          <w:sz w:val="24"/>
          <w:szCs w:val="24"/>
        </w:rPr>
      </w:pPr>
      <w:r w:rsidRPr="00FE4FCA">
        <w:rPr>
          <w:rFonts w:asciiTheme="majorHAnsi" w:hAnsiTheme="majorHAnsi" w:cstheme="majorHAnsi"/>
          <w:sz w:val="24"/>
          <w:szCs w:val="24"/>
        </w:rPr>
        <w:t>El departamento determinó seis productos y 15 indicadores para medir el desempeño de sus funciones en el año 2021.</w:t>
      </w:r>
    </w:p>
    <w:p w14:paraId="1DBA5B4B" w14:textId="77777777" w:rsidR="000B38A7" w:rsidRPr="00FE4FCA" w:rsidRDefault="000B38A7" w:rsidP="000B38A7">
      <w:pPr>
        <w:spacing w:after="0"/>
        <w:ind w:left="709"/>
        <w:jc w:val="both"/>
        <w:rPr>
          <w:rFonts w:asciiTheme="majorHAnsi" w:hAnsiTheme="majorHAnsi" w:cstheme="majorHAnsi"/>
          <w:sz w:val="24"/>
          <w:szCs w:val="24"/>
        </w:rPr>
      </w:pPr>
    </w:p>
    <w:p w14:paraId="6E38F903" w14:textId="072C02F4" w:rsidR="00947642" w:rsidRPr="00FE4FCA" w:rsidRDefault="00947642" w:rsidP="00736D95">
      <w:pPr>
        <w:pStyle w:val="ListParagraph"/>
        <w:numPr>
          <w:ilvl w:val="0"/>
          <w:numId w:val="6"/>
        </w:numPr>
        <w:ind w:left="1134" w:hanging="283"/>
        <w:rPr>
          <w:rFonts w:asciiTheme="majorHAnsi" w:hAnsiTheme="majorHAnsi" w:cstheme="majorHAnsi"/>
          <w:bCs/>
          <w:sz w:val="24"/>
          <w:szCs w:val="24"/>
          <w:u w:val="single"/>
        </w:rPr>
      </w:pPr>
      <w:r w:rsidRPr="00FE4FCA">
        <w:rPr>
          <w:rFonts w:asciiTheme="majorHAnsi" w:hAnsiTheme="majorHAnsi" w:cstheme="majorHAnsi"/>
          <w:b/>
          <w:sz w:val="24"/>
          <w:szCs w:val="24"/>
        </w:rPr>
        <w:t>Evaluación Presupuesto Financiero 2021</w:t>
      </w:r>
      <w:r w:rsidR="00007440" w:rsidRPr="00FE4FCA">
        <w:rPr>
          <w:rFonts w:asciiTheme="majorHAnsi" w:hAnsiTheme="majorHAnsi" w:cstheme="majorHAnsi"/>
          <w:b/>
          <w:sz w:val="24"/>
          <w:szCs w:val="24"/>
        </w:rPr>
        <w:t xml:space="preserve">. </w:t>
      </w:r>
      <w:r w:rsidR="00007440" w:rsidRPr="00FE4FCA">
        <w:rPr>
          <w:rFonts w:asciiTheme="majorHAnsi" w:hAnsiTheme="majorHAnsi" w:cstheme="majorHAnsi"/>
          <w:bCs/>
          <w:sz w:val="24"/>
          <w:szCs w:val="24"/>
          <w:u w:val="single"/>
        </w:rPr>
        <w:t>Presupuesto Planificado: RD$0.00</w:t>
      </w:r>
    </w:p>
    <w:tbl>
      <w:tblPr>
        <w:tblStyle w:val="GridTable5Dark-Accent5"/>
        <w:tblpPr w:leftFromText="141" w:rightFromText="141" w:vertAnchor="text" w:horzAnchor="margin" w:tblpXSpec="right" w:tblpY="256"/>
        <w:tblW w:w="8547" w:type="dxa"/>
        <w:tblLook w:val="04A0" w:firstRow="1" w:lastRow="0" w:firstColumn="1" w:lastColumn="0" w:noHBand="0" w:noVBand="1"/>
      </w:tblPr>
      <w:tblGrid>
        <w:gridCol w:w="4405"/>
        <w:gridCol w:w="900"/>
        <w:gridCol w:w="1440"/>
        <w:gridCol w:w="1802"/>
      </w:tblGrid>
      <w:tr w:rsidR="00356E98" w:rsidRPr="00D87766" w14:paraId="021855DA" w14:textId="77777777" w:rsidTr="00D87766">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38FC27FB" w14:textId="77777777" w:rsidR="00356E98" w:rsidRPr="00D87766" w:rsidRDefault="00356E98" w:rsidP="00781A23">
            <w:pPr>
              <w:pStyle w:val="ListParagraph"/>
              <w:spacing w:line="276" w:lineRule="auto"/>
              <w:ind w:left="0"/>
              <w:jc w:val="center"/>
              <w:rPr>
                <w:rFonts w:asciiTheme="majorHAnsi" w:hAnsiTheme="majorHAnsi" w:cstheme="majorHAnsi"/>
                <w:sz w:val="24"/>
                <w:szCs w:val="24"/>
              </w:rPr>
            </w:pPr>
            <w:r w:rsidRPr="00D87766">
              <w:rPr>
                <w:rFonts w:asciiTheme="majorHAnsi" w:hAnsiTheme="majorHAnsi" w:cstheme="majorHAnsi"/>
                <w:sz w:val="24"/>
                <w:szCs w:val="24"/>
              </w:rPr>
              <w:t>Indicador</w:t>
            </w:r>
          </w:p>
        </w:tc>
        <w:tc>
          <w:tcPr>
            <w:tcW w:w="900" w:type="dxa"/>
            <w:vAlign w:val="center"/>
          </w:tcPr>
          <w:p w14:paraId="3C969C1B" w14:textId="77777777" w:rsidR="00356E98" w:rsidRPr="00D87766" w:rsidRDefault="00356E98"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Meta Anual</w:t>
            </w:r>
          </w:p>
        </w:tc>
        <w:tc>
          <w:tcPr>
            <w:tcW w:w="1440" w:type="dxa"/>
            <w:vAlign w:val="center"/>
          </w:tcPr>
          <w:p w14:paraId="78EF7C11" w14:textId="77777777" w:rsidR="00356E98" w:rsidRPr="00D87766" w:rsidRDefault="00356E98"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Meta Primer Trimestre</w:t>
            </w:r>
          </w:p>
        </w:tc>
        <w:tc>
          <w:tcPr>
            <w:tcW w:w="1802" w:type="dxa"/>
            <w:vAlign w:val="center"/>
          </w:tcPr>
          <w:p w14:paraId="1677843A" w14:textId="77777777" w:rsidR="00356E98" w:rsidRPr="00D87766" w:rsidRDefault="00356E98"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Avance en la meta trimestral</w:t>
            </w:r>
          </w:p>
        </w:tc>
      </w:tr>
      <w:tr w:rsidR="00356E98" w:rsidRPr="00D87766" w14:paraId="7A245290" w14:textId="77777777" w:rsidTr="00D87766">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7AA2492F" w14:textId="6B80FE80" w:rsidR="00356E98" w:rsidRPr="00D87766" w:rsidRDefault="00356E98" w:rsidP="00781A23">
            <w:pPr>
              <w:pStyle w:val="ListParagraph"/>
              <w:spacing w:line="276" w:lineRule="auto"/>
              <w:ind w:left="0"/>
              <w:jc w:val="center"/>
              <w:rPr>
                <w:rFonts w:asciiTheme="majorHAnsi" w:hAnsiTheme="majorHAnsi" w:cstheme="majorHAnsi"/>
                <w:sz w:val="24"/>
                <w:szCs w:val="24"/>
              </w:rPr>
            </w:pPr>
            <w:r w:rsidRPr="00D87766">
              <w:rPr>
                <w:rFonts w:asciiTheme="majorHAnsi" w:hAnsiTheme="majorHAnsi" w:cstheme="majorHAnsi"/>
                <w:sz w:val="24"/>
                <w:szCs w:val="24"/>
              </w:rPr>
              <w:t>Porcentaje del Cumplimiento el Presupuesto Financiero</w:t>
            </w:r>
          </w:p>
        </w:tc>
        <w:tc>
          <w:tcPr>
            <w:tcW w:w="900" w:type="dxa"/>
            <w:vAlign w:val="center"/>
          </w:tcPr>
          <w:p w14:paraId="3EDE8ABC" w14:textId="6BD55783" w:rsidR="00356E98" w:rsidRPr="00D87766" w:rsidRDefault="00356E98"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100%</w:t>
            </w:r>
          </w:p>
        </w:tc>
        <w:tc>
          <w:tcPr>
            <w:tcW w:w="1440" w:type="dxa"/>
            <w:vAlign w:val="center"/>
          </w:tcPr>
          <w:p w14:paraId="7A7D2609" w14:textId="55879A47" w:rsidR="00356E98" w:rsidRPr="00D87766" w:rsidRDefault="00356E98"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100%</w:t>
            </w:r>
          </w:p>
        </w:tc>
        <w:tc>
          <w:tcPr>
            <w:tcW w:w="1802" w:type="dxa"/>
            <w:vAlign w:val="center"/>
          </w:tcPr>
          <w:p w14:paraId="2E291C02" w14:textId="77777777" w:rsidR="00356E98" w:rsidRPr="00D87766" w:rsidRDefault="00356E98"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100%</w:t>
            </w:r>
          </w:p>
        </w:tc>
      </w:tr>
      <w:tr w:rsidR="00356E98" w:rsidRPr="00D87766" w14:paraId="216443E2" w14:textId="77777777" w:rsidTr="00D87766">
        <w:trPr>
          <w:trHeight w:val="596"/>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193BD480" w14:textId="023AB79A" w:rsidR="00356E98" w:rsidRPr="00D87766" w:rsidRDefault="00356E98" w:rsidP="00356E98">
            <w:pPr>
              <w:pStyle w:val="ListParagraph"/>
              <w:spacing w:line="276" w:lineRule="auto"/>
              <w:ind w:left="0"/>
              <w:jc w:val="center"/>
              <w:rPr>
                <w:rFonts w:asciiTheme="majorHAnsi" w:hAnsiTheme="majorHAnsi" w:cstheme="majorHAnsi"/>
                <w:sz w:val="24"/>
                <w:szCs w:val="24"/>
              </w:rPr>
            </w:pPr>
            <w:r w:rsidRPr="00D87766">
              <w:rPr>
                <w:rFonts w:asciiTheme="majorHAnsi" w:hAnsiTheme="majorHAnsi" w:cstheme="majorHAnsi"/>
                <w:sz w:val="24"/>
                <w:szCs w:val="24"/>
              </w:rPr>
              <w:t>Cumplimiento Tiempo de Entrega de los Informes de Ejecución</w:t>
            </w:r>
          </w:p>
        </w:tc>
        <w:tc>
          <w:tcPr>
            <w:tcW w:w="900" w:type="dxa"/>
            <w:vAlign w:val="center"/>
          </w:tcPr>
          <w:p w14:paraId="2753FB8F" w14:textId="6C4D484A" w:rsidR="00356E98" w:rsidRPr="00D87766" w:rsidRDefault="00356E98" w:rsidP="00356E98">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100%</w:t>
            </w:r>
          </w:p>
        </w:tc>
        <w:tc>
          <w:tcPr>
            <w:tcW w:w="1440" w:type="dxa"/>
            <w:vAlign w:val="center"/>
          </w:tcPr>
          <w:p w14:paraId="5BE6543F" w14:textId="6BDB3CFC" w:rsidR="00356E98" w:rsidRPr="00D87766" w:rsidRDefault="00356E98" w:rsidP="00356E98">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100%</w:t>
            </w:r>
          </w:p>
        </w:tc>
        <w:tc>
          <w:tcPr>
            <w:tcW w:w="1802" w:type="dxa"/>
            <w:vAlign w:val="center"/>
          </w:tcPr>
          <w:p w14:paraId="2E3AD0AD" w14:textId="54BF845C" w:rsidR="00356E98" w:rsidRPr="00D87766" w:rsidRDefault="00356E98" w:rsidP="00356E98">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100%</w:t>
            </w:r>
          </w:p>
        </w:tc>
      </w:tr>
      <w:tr w:rsidR="00356E98" w:rsidRPr="00D87766" w14:paraId="57EFFD90" w14:textId="77777777" w:rsidTr="00D87766">
        <w:trPr>
          <w:cnfStyle w:val="000000100000" w:firstRow="0" w:lastRow="0" w:firstColumn="0" w:lastColumn="0" w:oddVBand="0" w:evenVBand="0" w:oddHBand="1" w:evenHBand="0" w:firstRowFirstColumn="0" w:firstRowLastColumn="0" w:lastRowFirstColumn="0" w:lastRowLastColumn="0"/>
          <w:trHeight w:val="812"/>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1645DC6E" w14:textId="3CDB1919" w:rsidR="00356E98" w:rsidRPr="00D87766" w:rsidRDefault="00356E98" w:rsidP="00356E98">
            <w:pPr>
              <w:pStyle w:val="ListParagraph"/>
              <w:spacing w:line="276" w:lineRule="auto"/>
              <w:ind w:left="0"/>
              <w:jc w:val="center"/>
              <w:rPr>
                <w:rFonts w:asciiTheme="majorHAnsi" w:hAnsiTheme="majorHAnsi" w:cstheme="majorHAnsi"/>
                <w:sz w:val="24"/>
                <w:szCs w:val="24"/>
              </w:rPr>
            </w:pPr>
            <w:r w:rsidRPr="00D87766">
              <w:rPr>
                <w:rFonts w:asciiTheme="majorHAnsi" w:hAnsiTheme="majorHAnsi" w:cstheme="majorHAnsi"/>
                <w:sz w:val="24"/>
                <w:szCs w:val="24"/>
              </w:rPr>
              <w:t>Correcta Publicación de Informaciones Presupuestarias en la Página WEB de la institución Web de la Institución</w:t>
            </w:r>
          </w:p>
        </w:tc>
        <w:tc>
          <w:tcPr>
            <w:tcW w:w="900" w:type="dxa"/>
            <w:vAlign w:val="center"/>
          </w:tcPr>
          <w:p w14:paraId="112618BE" w14:textId="52459E27" w:rsidR="00356E98" w:rsidRPr="00D87766" w:rsidRDefault="00356E98" w:rsidP="00356E98">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100%</w:t>
            </w:r>
          </w:p>
        </w:tc>
        <w:tc>
          <w:tcPr>
            <w:tcW w:w="1440" w:type="dxa"/>
            <w:vAlign w:val="center"/>
          </w:tcPr>
          <w:p w14:paraId="7D8FEE03" w14:textId="53D12B1D" w:rsidR="00356E98" w:rsidRPr="00D87766" w:rsidRDefault="00356E98" w:rsidP="00356E98">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100%</w:t>
            </w:r>
          </w:p>
        </w:tc>
        <w:tc>
          <w:tcPr>
            <w:tcW w:w="1802" w:type="dxa"/>
            <w:vAlign w:val="center"/>
          </w:tcPr>
          <w:p w14:paraId="15AAE3C0" w14:textId="1A6FD56C" w:rsidR="00356E98" w:rsidRPr="00D87766" w:rsidRDefault="00356E98" w:rsidP="00356E98">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100%</w:t>
            </w:r>
          </w:p>
        </w:tc>
      </w:tr>
    </w:tbl>
    <w:p w14:paraId="7E3DA92B" w14:textId="1E8FCA63" w:rsidR="00007440" w:rsidRPr="00FE4FCA" w:rsidRDefault="00007440" w:rsidP="00007440">
      <w:pPr>
        <w:pStyle w:val="ListParagraph"/>
        <w:spacing w:after="0" w:line="276" w:lineRule="auto"/>
        <w:ind w:left="1440"/>
        <w:jc w:val="both"/>
        <w:rPr>
          <w:rFonts w:asciiTheme="majorHAnsi" w:hAnsiTheme="majorHAnsi" w:cstheme="majorHAnsi"/>
          <w:b/>
          <w:sz w:val="24"/>
          <w:szCs w:val="24"/>
          <w:highlight w:val="green"/>
          <w:u w:val="single"/>
        </w:rPr>
      </w:pPr>
    </w:p>
    <w:p w14:paraId="4F501D8D" w14:textId="232FE40F" w:rsidR="007262D6" w:rsidRDefault="00225618" w:rsidP="005923E6">
      <w:pPr>
        <w:pStyle w:val="ListParagraph"/>
        <w:spacing w:after="0" w:line="276" w:lineRule="auto"/>
        <w:ind w:left="1211"/>
        <w:jc w:val="both"/>
        <w:rPr>
          <w:rFonts w:asciiTheme="majorHAnsi" w:hAnsiTheme="majorHAnsi" w:cstheme="majorHAnsi"/>
          <w:sz w:val="24"/>
          <w:szCs w:val="24"/>
        </w:rPr>
      </w:pPr>
      <w:r>
        <w:rPr>
          <w:rFonts w:asciiTheme="majorHAnsi" w:hAnsiTheme="majorHAnsi" w:cstheme="majorHAnsi"/>
          <w:sz w:val="24"/>
          <w:szCs w:val="24"/>
        </w:rPr>
        <w:t xml:space="preserve">Durante el primer trimestre, </w:t>
      </w:r>
      <w:r w:rsidR="005923E6" w:rsidRPr="005923E6">
        <w:rPr>
          <w:rFonts w:asciiTheme="majorHAnsi" w:hAnsiTheme="majorHAnsi" w:cstheme="majorHAnsi"/>
          <w:sz w:val="24"/>
          <w:szCs w:val="24"/>
        </w:rPr>
        <w:t xml:space="preserve">se realizaron los pagos de los diversos compromisos contraídos, tales como: servicios básicos, remuneraciones y pagos a proveedores, conforme a lo programado.  </w:t>
      </w:r>
    </w:p>
    <w:p w14:paraId="7F4CCBCB" w14:textId="77777777" w:rsidR="005923E6" w:rsidRPr="00A26D6B" w:rsidRDefault="005923E6" w:rsidP="005923E6">
      <w:pPr>
        <w:pStyle w:val="ListParagraph"/>
        <w:spacing w:after="0" w:line="276" w:lineRule="auto"/>
        <w:ind w:left="1211"/>
        <w:jc w:val="both"/>
        <w:rPr>
          <w:rFonts w:asciiTheme="majorHAnsi" w:hAnsiTheme="majorHAnsi" w:cstheme="majorHAnsi"/>
          <w:sz w:val="24"/>
          <w:szCs w:val="24"/>
        </w:rPr>
      </w:pPr>
    </w:p>
    <w:p w14:paraId="32EFB8A7" w14:textId="56691976" w:rsidR="008167F9" w:rsidRPr="00FE4FCA" w:rsidRDefault="00947642" w:rsidP="00736D95">
      <w:pPr>
        <w:pStyle w:val="ListParagraph"/>
        <w:numPr>
          <w:ilvl w:val="0"/>
          <w:numId w:val="6"/>
        </w:numPr>
        <w:ind w:left="1134" w:hanging="283"/>
        <w:rPr>
          <w:rFonts w:asciiTheme="majorHAnsi" w:hAnsiTheme="majorHAnsi" w:cstheme="majorHAnsi"/>
          <w:b/>
          <w:sz w:val="24"/>
          <w:szCs w:val="24"/>
        </w:rPr>
      </w:pPr>
      <w:r w:rsidRPr="00FE4FCA">
        <w:rPr>
          <w:rFonts w:asciiTheme="majorHAnsi" w:hAnsiTheme="majorHAnsi" w:cstheme="majorHAnsi"/>
          <w:b/>
          <w:sz w:val="24"/>
          <w:szCs w:val="24"/>
        </w:rPr>
        <w:t>Informes financieros realizados y despachados.</w:t>
      </w:r>
      <w:r w:rsidR="008167F9" w:rsidRPr="00FE4FCA">
        <w:rPr>
          <w:rFonts w:asciiTheme="majorHAnsi" w:hAnsiTheme="majorHAnsi" w:cstheme="majorHAnsi"/>
        </w:rPr>
        <w:t xml:space="preserve"> </w:t>
      </w:r>
      <w:r w:rsidR="008167F9" w:rsidRPr="00FE4FCA">
        <w:rPr>
          <w:rFonts w:asciiTheme="majorHAnsi" w:hAnsiTheme="majorHAnsi" w:cstheme="majorHAnsi"/>
          <w:bCs/>
          <w:sz w:val="24"/>
          <w:szCs w:val="24"/>
          <w:u w:val="single"/>
        </w:rPr>
        <w:t>Presupuesto Planificado: RD$0.00</w:t>
      </w:r>
    </w:p>
    <w:tbl>
      <w:tblPr>
        <w:tblStyle w:val="GridTable5Dark-Accent5"/>
        <w:tblpPr w:leftFromText="141" w:rightFromText="141" w:vertAnchor="text" w:horzAnchor="margin" w:tblpXSpec="right" w:tblpY="256"/>
        <w:tblW w:w="8547" w:type="dxa"/>
        <w:tblLook w:val="04A0" w:firstRow="1" w:lastRow="0" w:firstColumn="1" w:lastColumn="0" w:noHBand="0" w:noVBand="1"/>
      </w:tblPr>
      <w:tblGrid>
        <w:gridCol w:w="4405"/>
        <w:gridCol w:w="900"/>
        <w:gridCol w:w="1440"/>
        <w:gridCol w:w="1802"/>
      </w:tblGrid>
      <w:tr w:rsidR="008167F9" w:rsidRPr="00D87766" w14:paraId="12AFCEFD" w14:textId="77777777" w:rsidTr="00D87766">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7C236AA0" w14:textId="77777777" w:rsidR="008167F9" w:rsidRPr="00D87766" w:rsidRDefault="008167F9" w:rsidP="00781A23">
            <w:pPr>
              <w:pStyle w:val="ListParagraph"/>
              <w:spacing w:line="276" w:lineRule="auto"/>
              <w:ind w:left="0"/>
              <w:jc w:val="center"/>
              <w:rPr>
                <w:rFonts w:asciiTheme="majorHAnsi" w:hAnsiTheme="majorHAnsi" w:cstheme="majorHAnsi"/>
                <w:sz w:val="24"/>
                <w:szCs w:val="24"/>
              </w:rPr>
            </w:pPr>
            <w:r w:rsidRPr="00D87766">
              <w:rPr>
                <w:rFonts w:asciiTheme="majorHAnsi" w:hAnsiTheme="majorHAnsi" w:cstheme="majorHAnsi"/>
                <w:sz w:val="24"/>
                <w:szCs w:val="24"/>
              </w:rPr>
              <w:t>Indicador</w:t>
            </w:r>
          </w:p>
        </w:tc>
        <w:tc>
          <w:tcPr>
            <w:tcW w:w="900" w:type="dxa"/>
            <w:vAlign w:val="center"/>
          </w:tcPr>
          <w:p w14:paraId="75BE86AA" w14:textId="77777777" w:rsidR="008167F9" w:rsidRPr="00D87766" w:rsidRDefault="008167F9"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Meta Anual</w:t>
            </w:r>
          </w:p>
        </w:tc>
        <w:tc>
          <w:tcPr>
            <w:tcW w:w="1440" w:type="dxa"/>
            <w:vAlign w:val="center"/>
          </w:tcPr>
          <w:p w14:paraId="2941226B" w14:textId="77777777" w:rsidR="008167F9" w:rsidRPr="00D87766" w:rsidRDefault="008167F9"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Meta Primer Trimestre</w:t>
            </w:r>
          </w:p>
        </w:tc>
        <w:tc>
          <w:tcPr>
            <w:tcW w:w="1802" w:type="dxa"/>
            <w:vAlign w:val="center"/>
          </w:tcPr>
          <w:p w14:paraId="42D223AF" w14:textId="77777777" w:rsidR="008167F9" w:rsidRPr="00D87766" w:rsidRDefault="008167F9"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Avance en la meta trimestral</w:t>
            </w:r>
          </w:p>
        </w:tc>
      </w:tr>
      <w:tr w:rsidR="008167F9" w:rsidRPr="00D87766" w14:paraId="5DB6F636" w14:textId="77777777" w:rsidTr="00D87766">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7DA46E4A" w14:textId="639E0B88" w:rsidR="008167F9" w:rsidRPr="00D87766" w:rsidRDefault="008167F9" w:rsidP="00781A23">
            <w:pPr>
              <w:pStyle w:val="ListParagraph"/>
              <w:spacing w:line="276" w:lineRule="auto"/>
              <w:ind w:left="0"/>
              <w:jc w:val="center"/>
              <w:rPr>
                <w:rFonts w:asciiTheme="majorHAnsi" w:hAnsiTheme="majorHAnsi" w:cstheme="majorHAnsi"/>
                <w:sz w:val="24"/>
                <w:szCs w:val="24"/>
              </w:rPr>
            </w:pPr>
            <w:r w:rsidRPr="00D87766">
              <w:rPr>
                <w:rFonts w:asciiTheme="majorHAnsi" w:hAnsiTheme="majorHAnsi" w:cstheme="majorHAnsi"/>
                <w:sz w:val="24"/>
                <w:szCs w:val="24"/>
              </w:rPr>
              <w:t>Porcentaje de Informes despachados, trimestralmente, a la Dirección General</w:t>
            </w:r>
          </w:p>
        </w:tc>
        <w:tc>
          <w:tcPr>
            <w:tcW w:w="900" w:type="dxa"/>
            <w:vAlign w:val="center"/>
          </w:tcPr>
          <w:p w14:paraId="2827F76F" w14:textId="77777777" w:rsidR="008167F9" w:rsidRPr="00D87766" w:rsidRDefault="008167F9"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100%</w:t>
            </w:r>
          </w:p>
        </w:tc>
        <w:tc>
          <w:tcPr>
            <w:tcW w:w="1440" w:type="dxa"/>
            <w:vAlign w:val="center"/>
          </w:tcPr>
          <w:p w14:paraId="204C1C31" w14:textId="77777777" w:rsidR="008167F9" w:rsidRPr="00D87766" w:rsidRDefault="008167F9"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100%</w:t>
            </w:r>
          </w:p>
        </w:tc>
        <w:tc>
          <w:tcPr>
            <w:tcW w:w="1802" w:type="dxa"/>
            <w:vAlign w:val="center"/>
          </w:tcPr>
          <w:p w14:paraId="22E2467D" w14:textId="77777777" w:rsidR="008167F9" w:rsidRPr="00D87766" w:rsidRDefault="008167F9"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100%</w:t>
            </w:r>
          </w:p>
        </w:tc>
      </w:tr>
    </w:tbl>
    <w:p w14:paraId="0108BE5E" w14:textId="7CE5F45C" w:rsidR="00947642" w:rsidRPr="00FE4FCA" w:rsidRDefault="00947642" w:rsidP="008167F9">
      <w:pPr>
        <w:pStyle w:val="ListParagraph"/>
        <w:spacing w:after="0" w:line="276" w:lineRule="auto"/>
        <w:ind w:left="1440"/>
        <w:jc w:val="both"/>
        <w:rPr>
          <w:rFonts w:asciiTheme="majorHAnsi" w:hAnsiTheme="majorHAnsi" w:cstheme="majorHAnsi"/>
          <w:b/>
          <w:sz w:val="24"/>
          <w:szCs w:val="24"/>
          <w:highlight w:val="green"/>
        </w:rPr>
      </w:pPr>
    </w:p>
    <w:p w14:paraId="4B23E658" w14:textId="2CB082B8" w:rsidR="00224335" w:rsidRDefault="008167F9" w:rsidP="00AE1AD1">
      <w:pPr>
        <w:pStyle w:val="ListParagraph"/>
        <w:spacing w:after="0" w:line="276" w:lineRule="auto"/>
        <w:ind w:left="1211"/>
        <w:jc w:val="both"/>
        <w:rPr>
          <w:rFonts w:asciiTheme="majorHAnsi" w:hAnsiTheme="majorHAnsi" w:cstheme="majorHAnsi"/>
          <w:sz w:val="24"/>
          <w:szCs w:val="24"/>
        </w:rPr>
      </w:pPr>
      <w:r w:rsidRPr="00FE4FCA">
        <w:rPr>
          <w:rFonts w:asciiTheme="majorHAnsi" w:hAnsiTheme="majorHAnsi" w:cstheme="majorHAnsi"/>
          <w:sz w:val="24"/>
          <w:szCs w:val="24"/>
        </w:rPr>
        <w:t>Durante</w:t>
      </w:r>
      <w:r w:rsidR="007262D6">
        <w:rPr>
          <w:rFonts w:asciiTheme="majorHAnsi" w:hAnsiTheme="majorHAnsi" w:cstheme="majorHAnsi"/>
          <w:sz w:val="24"/>
          <w:szCs w:val="24"/>
        </w:rPr>
        <w:t xml:space="preserve"> el primer trimestre</w:t>
      </w:r>
      <w:r w:rsidRPr="00FE4FCA">
        <w:rPr>
          <w:rFonts w:asciiTheme="majorHAnsi" w:hAnsiTheme="majorHAnsi" w:cstheme="majorHAnsi"/>
          <w:sz w:val="24"/>
          <w:szCs w:val="24"/>
        </w:rPr>
        <w:t xml:space="preserve"> los informes financieros fueron remitidos oportunamente y a tiempo a la MAE.</w:t>
      </w:r>
    </w:p>
    <w:p w14:paraId="0A938E69" w14:textId="77777777" w:rsidR="00AE1AD1" w:rsidRPr="00AE1AD1" w:rsidRDefault="00AE1AD1" w:rsidP="00AE1AD1">
      <w:pPr>
        <w:pStyle w:val="ListParagraph"/>
        <w:spacing w:after="0" w:line="276" w:lineRule="auto"/>
        <w:ind w:left="1211"/>
        <w:jc w:val="both"/>
        <w:rPr>
          <w:rFonts w:asciiTheme="majorHAnsi" w:hAnsiTheme="majorHAnsi" w:cstheme="majorHAnsi"/>
          <w:sz w:val="24"/>
          <w:szCs w:val="24"/>
        </w:rPr>
      </w:pPr>
    </w:p>
    <w:p w14:paraId="6C0A56D9" w14:textId="225AC65C" w:rsidR="000F2D37" w:rsidRPr="00FE4FCA" w:rsidRDefault="00947642" w:rsidP="00736D95">
      <w:pPr>
        <w:pStyle w:val="ListParagraph"/>
        <w:numPr>
          <w:ilvl w:val="0"/>
          <w:numId w:val="6"/>
        </w:numPr>
        <w:ind w:left="1134" w:hanging="283"/>
        <w:rPr>
          <w:rFonts w:asciiTheme="majorHAnsi" w:hAnsiTheme="majorHAnsi" w:cstheme="majorHAnsi"/>
          <w:bCs/>
          <w:sz w:val="24"/>
          <w:szCs w:val="24"/>
          <w:u w:val="single"/>
        </w:rPr>
      </w:pPr>
      <w:r w:rsidRPr="00FE4FCA">
        <w:rPr>
          <w:rFonts w:asciiTheme="majorHAnsi" w:hAnsiTheme="majorHAnsi" w:cstheme="majorHAnsi"/>
          <w:b/>
          <w:sz w:val="24"/>
          <w:szCs w:val="24"/>
        </w:rPr>
        <w:t>Informes realizados y despachados DIGECOP</w:t>
      </w:r>
      <w:r w:rsidR="000F2D37" w:rsidRPr="00FE4FCA">
        <w:rPr>
          <w:rFonts w:asciiTheme="majorHAnsi" w:hAnsiTheme="majorHAnsi" w:cstheme="majorHAnsi"/>
          <w:b/>
          <w:sz w:val="24"/>
          <w:szCs w:val="24"/>
        </w:rPr>
        <w:t xml:space="preserve">. </w:t>
      </w:r>
      <w:r w:rsidR="000F2D37" w:rsidRPr="00FE4FCA">
        <w:rPr>
          <w:rFonts w:asciiTheme="majorHAnsi" w:hAnsiTheme="majorHAnsi" w:cstheme="majorHAnsi"/>
          <w:bCs/>
          <w:sz w:val="24"/>
          <w:szCs w:val="24"/>
          <w:u w:val="single"/>
        </w:rPr>
        <w:t>Presupuesto Planificado: RD$0.00</w:t>
      </w:r>
    </w:p>
    <w:tbl>
      <w:tblPr>
        <w:tblStyle w:val="GridTable5Dark-Accent5"/>
        <w:tblpPr w:leftFromText="141" w:rightFromText="141" w:vertAnchor="text" w:horzAnchor="margin" w:tblpXSpec="right" w:tblpY="256"/>
        <w:tblW w:w="8547" w:type="dxa"/>
        <w:tblLook w:val="04A0" w:firstRow="1" w:lastRow="0" w:firstColumn="1" w:lastColumn="0" w:noHBand="0" w:noVBand="1"/>
      </w:tblPr>
      <w:tblGrid>
        <w:gridCol w:w="4495"/>
        <w:gridCol w:w="810"/>
        <w:gridCol w:w="1440"/>
        <w:gridCol w:w="1802"/>
      </w:tblGrid>
      <w:tr w:rsidR="000F2D37" w:rsidRPr="00D87766" w14:paraId="48352C5F" w14:textId="77777777" w:rsidTr="00D87766">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5FD53A1D" w14:textId="77777777" w:rsidR="000F2D37" w:rsidRPr="00D87766" w:rsidRDefault="000F2D37" w:rsidP="00781A23">
            <w:pPr>
              <w:pStyle w:val="ListParagraph"/>
              <w:spacing w:line="276" w:lineRule="auto"/>
              <w:ind w:left="0"/>
              <w:jc w:val="center"/>
              <w:rPr>
                <w:rFonts w:asciiTheme="majorHAnsi" w:hAnsiTheme="majorHAnsi" w:cstheme="majorHAnsi"/>
                <w:sz w:val="24"/>
                <w:szCs w:val="24"/>
              </w:rPr>
            </w:pPr>
            <w:r w:rsidRPr="00D87766">
              <w:rPr>
                <w:rFonts w:asciiTheme="majorHAnsi" w:hAnsiTheme="majorHAnsi" w:cstheme="majorHAnsi"/>
                <w:sz w:val="24"/>
                <w:szCs w:val="24"/>
              </w:rPr>
              <w:t>Indicador</w:t>
            </w:r>
          </w:p>
        </w:tc>
        <w:tc>
          <w:tcPr>
            <w:tcW w:w="810" w:type="dxa"/>
            <w:vAlign w:val="center"/>
          </w:tcPr>
          <w:p w14:paraId="12234859" w14:textId="77777777" w:rsidR="000F2D37" w:rsidRPr="00D87766" w:rsidRDefault="000F2D37"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Meta Anual</w:t>
            </w:r>
          </w:p>
        </w:tc>
        <w:tc>
          <w:tcPr>
            <w:tcW w:w="1440" w:type="dxa"/>
            <w:vAlign w:val="center"/>
          </w:tcPr>
          <w:p w14:paraId="6E9B41B1" w14:textId="77777777" w:rsidR="000F2D37" w:rsidRPr="00D87766" w:rsidRDefault="000F2D37"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Meta Primer Trimestre</w:t>
            </w:r>
          </w:p>
        </w:tc>
        <w:tc>
          <w:tcPr>
            <w:tcW w:w="1802" w:type="dxa"/>
            <w:vAlign w:val="center"/>
          </w:tcPr>
          <w:p w14:paraId="55340874" w14:textId="77777777" w:rsidR="000F2D37" w:rsidRPr="00D87766" w:rsidRDefault="000F2D37"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Avance en la meta trimestral</w:t>
            </w:r>
          </w:p>
        </w:tc>
      </w:tr>
      <w:tr w:rsidR="000F2D37" w:rsidRPr="00D87766" w14:paraId="1951DDE6" w14:textId="77777777" w:rsidTr="00D87766">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3AF4175F" w14:textId="3DB9B6A3" w:rsidR="000F2D37" w:rsidRPr="00D87766" w:rsidRDefault="000F2D37" w:rsidP="00781A23">
            <w:pPr>
              <w:pStyle w:val="ListParagraph"/>
              <w:spacing w:line="276" w:lineRule="auto"/>
              <w:ind w:left="0"/>
              <w:jc w:val="center"/>
              <w:rPr>
                <w:rFonts w:asciiTheme="majorHAnsi" w:hAnsiTheme="majorHAnsi" w:cstheme="majorHAnsi"/>
                <w:sz w:val="24"/>
                <w:szCs w:val="24"/>
              </w:rPr>
            </w:pPr>
            <w:r w:rsidRPr="00D87766">
              <w:rPr>
                <w:rFonts w:asciiTheme="majorHAnsi" w:hAnsiTheme="majorHAnsi" w:cstheme="majorHAnsi"/>
                <w:sz w:val="24"/>
                <w:szCs w:val="24"/>
              </w:rPr>
              <w:t>Porcentaje de: Informes despachados, a DIGECOP</w:t>
            </w:r>
          </w:p>
        </w:tc>
        <w:tc>
          <w:tcPr>
            <w:tcW w:w="810" w:type="dxa"/>
            <w:vAlign w:val="center"/>
          </w:tcPr>
          <w:p w14:paraId="41316FB4" w14:textId="77777777" w:rsidR="000F2D37" w:rsidRPr="00D87766" w:rsidRDefault="000F2D37"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100%</w:t>
            </w:r>
          </w:p>
        </w:tc>
        <w:tc>
          <w:tcPr>
            <w:tcW w:w="1440" w:type="dxa"/>
            <w:vAlign w:val="center"/>
          </w:tcPr>
          <w:p w14:paraId="20971E37" w14:textId="317DC661" w:rsidR="000F2D37" w:rsidRPr="00D87766" w:rsidRDefault="000F2D37"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N/A</w:t>
            </w:r>
          </w:p>
        </w:tc>
        <w:tc>
          <w:tcPr>
            <w:tcW w:w="1802" w:type="dxa"/>
            <w:vAlign w:val="center"/>
          </w:tcPr>
          <w:p w14:paraId="606EE4F1" w14:textId="752A835E" w:rsidR="000F2D37" w:rsidRPr="00D87766" w:rsidRDefault="000F2D37"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N/A</w:t>
            </w:r>
          </w:p>
        </w:tc>
      </w:tr>
    </w:tbl>
    <w:p w14:paraId="5AB28BEC" w14:textId="77777777" w:rsidR="00EB1532" w:rsidRPr="00FE4FCA" w:rsidRDefault="00EB1532" w:rsidP="000F2D37">
      <w:pPr>
        <w:pStyle w:val="ListParagraph"/>
        <w:spacing w:after="0" w:line="276" w:lineRule="auto"/>
        <w:ind w:left="1440"/>
        <w:jc w:val="both"/>
        <w:rPr>
          <w:rFonts w:asciiTheme="majorHAnsi" w:hAnsiTheme="majorHAnsi" w:cstheme="majorHAnsi"/>
          <w:sz w:val="24"/>
          <w:szCs w:val="24"/>
          <w:u w:val="single"/>
        </w:rPr>
      </w:pPr>
    </w:p>
    <w:p w14:paraId="68D230F7" w14:textId="65B8D72E" w:rsidR="00A26D6B" w:rsidRPr="00A26D6B" w:rsidRDefault="00EB1532" w:rsidP="00A26D6B">
      <w:pPr>
        <w:pStyle w:val="ListParagraph"/>
        <w:spacing w:after="0" w:line="276" w:lineRule="auto"/>
        <w:ind w:left="1211"/>
        <w:jc w:val="both"/>
        <w:rPr>
          <w:rFonts w:asciiTheme="majorHAnsi" w:hAnsiTheme="majorHAnsi" w:cstheme="majorHAnsi"/>
          <w:sz w:val="24"/>
          <w:szCs w:val="24"/>
        </w:rPr>
      </w:pPr>
      <w:r w:rsidRPr="00FE4FCA">
        <w:rPr>
          <w:rFonts w:asciiTheme="majorHAnsi" w:hAnsiTheme="majorHAnsi" w:cstheme="majorHAnsi"/>
          <w:sz w:val="24"/>
          <w:szCs w:val="24"/>
        </w:rPr>
        <w:t xml:space="preserve">En el </w:t>
      </w:r>
      <w:r w:rsidR="004221DD">
        <w:rPr>
          <w:rFonts w:asciiTheme="majorHAnsi" w:hAnsiTheme="majorHAnsi" w:cstheme="majorHAnsi"/>
          <w:sz w:val="24"/>
          <w:szCs w:val="24"/>
        </w:rPr>
        <w:t>prim</w:t>
      </w:r>
      <w:r w:rsidRPr="00FE4FCA">
        <w:rPr>
          <w:rFonts w:asciiTheme="majorHAnsi" w:hAnsiTheme="majorHAnsi" w:cstheme="majorHAnsi"/>
          <w:sz w:val="24"/>
          <w:szCs w:val="24"/>
        </w:rPr>
        <w:t xml:space="preserve">er trimestre no está proyectado este </w:t>
      </w:r>
      <w:r w:rsidR="00D87766">
        <w:rPr>
          <w:rFonts w:asciiTheme="majorHAnsi" w:hAnsiTheme="majorHAnsi" w:cstheme="majorHAnsi"/>
          <w:sz w:val="24"/>
          <w:szCs w:val="24"/>
        </w:rPr>
        <w:t>producto</w:t>
      </w:r>
      <w:r w:rsidRPr="00FE4FCA">
        <w:rPr>
          <w:rFonts w:asciiTheme="majorHAnsi" w:hAnsiTheme="majorHAnsi" w:cstheme="majorHAnsi"/>
          <w:sz w:val="24"/>
          <w:szCs w:val="24"/>
        </w:rPr>
        <w:t>.</w:t>
      </w:r>
    </w:p>
    <w:p w14:paraId="6177D280" w14:textId="7F23F485" w:rsidR="00947642" w:rsidRDefault="00947642" w:rsidP="00A92005">
      <w:pPr>
        <w:pStyle w:val="ListParagraph"/>
        <w:spacing w:after="0" w:line="276" w:lineRule="auto"/>
        <w:ind w:left="1440"/>
        <w:jc w:val="both"/>
        <w:rPr>
          <w:rFonts w:asciiTheme="majorHAnsi" w:hAnsiTheme="majorHAnsi" w:cstheme="majorHAnsi"/>
          <w:sz w:val="24"/>
          <w:szCs w:val="24"/>
          <w:u w:val="single"/>
        </w:rPr>
      </w:pPr>
      <w:r w:rsidRPr="00FE4FCA">
        <w:rPr>
          <w:rFonts w:asciiTheme="majorHAnsi" w:hAnsiTheme="majorHAnsi" w:cstheme="majorHAnsi"/>
          <w:b/>
          <w:sz w:val="24"/>
          <w:szCs w:val="24"/>
        </w:rPr>
        <w:t xml:space="preserve"> </w:t>
      </w:r>
      <w:r w:rsidRPr="00FE4FCA">
        <w:rPr>
          <w:rFonts w:asciiTheme="majorHAnsi" w:hAnsiTheme="majorHAnsi" w:cstheme="majorHAnsi"/>
          <w:sz w:val="24"/>
          <w:szCs w:val="24"/>
          <w:u w:val="single"/>
        </w:rPr>
        <w:t xml:space="preserve"> </w:t>
      </w:r>
    </w:p>
    <w:p w14:paraId="21689957" w14:textId="37FC566F" w:rsidR="00D87766" w:rsidRDefault="00D87766">
      <w:pPr>
        <w:rPr>
          <w:rFonts w:asciiTheme="majorHAnsi" w:hAnsiTheme="majorHAnsi" w:cstheme="majorHAnsi"/>
          <w:sz w:val="24"/>
          <w:szCs w:val="24"/>
          <w:u w:val="single"/>
        </w:rPr>
      </w:pPr>
      <w:r>
        <w:rPr>
          <w:rFonts w:asciiTheme="majorHAnsi" w:hAnsiTheme="majorHAnsi" w:cstheme="majorHAnsi"/>
          <w:sz w:val="24"/>
          <w:szCs w:val="24"/>
          <w:u w:val="single"/>
        </w:rPr>
        <w:br w:type="page"/>
      </w:r>
    </w:p>
    <w:p w14:paraId="62642C17" w14:textId="77777777" w:rsidR="00D87766" w:rsidRPr="00D87766" w:rsidRDefault="00947642" w:rsidP="00736D95">
      <w:pPr>
        <w:pStyle w:val="ListParagraph"/>
        <w:numPr>
          <w:ilvl w:val="0"/>
          <w:numId w:val="6"/>
        </w:numPr>
        <w:ind w:left="1134" w:hanging="283"/>
        <w:rPr>
          <w:rFonts w:asciiTheme="majorHAnsi" w:hAnsiTheme="majorHAnsi" w:cstheme="majorHAnsi"/>
          <w:bCs/>
          <w:sz w:val="24"/>
          <w:szCs w:val="24"/>
          <w:u w:val="single"/>
        </w:rPr>
      </w:pPr>
      <w:r w:rsidRPr="00FE4FCA">
        <w:rPr>
          <w:rFonts w:asciiTheme="majorHAnsi" w:hAnsiTheme="majorHAnsi" w:cstheme="majorHAnsi"/>
          <w:b/>
          <w:sz w:val="24"/>
          <w:szCs w:val="24"/>
        </w:rPr>
        <w:lastRenderedPageBreak/>
        <w:t>Mantenimientos Preventivos y Correctivos realizados</w:t>
      </w:r>
      <w:r w:rsidR="00A92005" w:rsidRPr="00FE4FCA">
        <w:rPr>
          <w:rFonts w:asciiTheme="majorHAnsi" w:hAnsiTheme="majorHAnsi" w:cstheme="majorHAnsi"/>
          <w:b/>
          <w:sz w:val="24"/>
          <w:szCs w:val="24"/>
        </w:rPr>
        <w:t xml:space="preserve">. </w:t>
      </w:r>
    </w:p>
    <w:p w14:paraId="5CC8965A" w14:textId="44CF5E5F" w:rsidR="00A92005" w:rsidRPr="00FE4FCA" w:rsidRDefault="00A92005" w:rsidP="00D87766">
      <w:pPr>
        <w:pStyle w:val="ListParagraph"/>
        <w:ind w:left="1134"/>
        <w:rPr>
          <w:rFonts w:asciiTheme="majorHAnsi" w:hAnsiTheme="majorHAnsi" w:cstheme="majorHAnsi"/>
          <w:bCs/>
          <w:sz w:val="24"/>
          <w:szCs w:val="24"/>
          <w:u w:val="single"/>
        </w:rPr>
      </w:pPr>
      <w:r w:rsidRPr="00FE4FCA">
        <w:rPr>
          <w:rFonts w:asciiTheme="majorHAnsi" w:hAnsiTheme="majorHAnsi" w:cstheme="majorHAnsi"/>
          <w:bCs/>
          <w:sz w:val="24"/>
          <w:szCs w:val="24"/>
          <w:u w:val="single"/>
        </w:rPr>
        <w:t xml:space="preserve">Presupuesto </w:t>
      </w:r>
      <w:r w:rsidR="00630D53" w:rsidRPr="00630D53">
        <w:rPr>
          <w:rFonts w:asciiTheme="majorHAnsi" w:hAnsiTheme="majorHAnsi" w:cstheme="majorHAnsi"/>
          <w:bCs/>
          <w:sz w:val="24"/>
          <w:szCs w:val="24"/>
          <w:u w:val="single"/>
        </w:rPr>
        <w:t>Planificado:</w:t>
      </w:r>
      <w:r w:rsidR="00630D53" w:rsidRPr="00630D53">
        <w:rPr>
          <w:rFonts w:ascii="Calibri Light" w:hAnsi="Calibri Light" w:cs="Calibri Light"/>
          <w:sz w:val="24"/>
          <w:szCs w:val="24"/>
          <w:u w:val="single"/>
        </w:rPr>
        <w:t xml:space="preserve"> RD$7,495.00</w:t>
      </w:r>
    </w:p>
    <w:tbl>
      <w:tblPr>
        <w:tblStyle w:val="GridTable5Dark-Accent5"/>
        <w:tblpPr w:leftFromText="141" w:rightFromText="141" w:vertAnchor="text" w:horzAnchor="margin" w:tblpXSpec="right" w:tblpY="256"/>
        <w:tblW w:w="8547" w:type="dxa"/>
        <w:tblLook w:val="04A0" w:firstRow="1" w:lastRow="0" w:firstColumn="1" w:lastColumn="0" w:noHBand="0" w:noVBand="1"/>
      </w:tblPr>
      <w:tblGrid>
        <w:gridCol w:w="4405"/>
        <w:gridCol w:w="900"/>
        <w:gridCol w:w="1440"/>
        <w:gridCol w:w="1802"/>
      </w:tblGrid>
      <w:tr w:rsidR="00A92005" w:rsidRPr="00D87766" w14:paraId="00FBDCE0" w14:textId="77777777" w:rsidTr="00D87766">
        <w:trPr>
          <w:cnfStyle w:val="100000000000" w:firstRow="1" w:lastRow="0" w:firstColumn="0" w:lastColumn="0" w:oddVBand="0" w:evenVBand="0" w:oddHBand="0" w:evenHBand="0" w:firstRowFirstColumn="0" w:firstRowLastColumn="0" w:lastRowFirstColumn="0" w:lastRowLastColumn="0"/>
          <w:trHeight w:val="564"/>
          <w:tblHeader/>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664A5A85" w14:textId="77777777" w:rsidR="00A92005" w:rsidRPr="00D87766" w:rsidRDefault="00A92005" w:rsidP="00781A23">
            <w:pPr>
              <w:pStyle w:val="ListParagraph"/>
              <w:spacing w:line="276" w:lineRule="auto"/>
              <w:ind w:left="0"/>
              <w:jc w:val="center"/>
              <w:rPr>
                <w:rFonts w:asciiTheme="majorHAnsi" w:hAnsiTheme="majorHAnsi" w:cstheme="majorHAnsi"/>
                <w:sz w:val="24"/>
                <w:szCs w:val="24"/>
              </w:rPr>
            </w:pPr>
            <w:r w:rsidRPr="00D87766">
              <w:rPr>
                <w:rFonts w:asciiTheme="majorHAnsi" w:hAnsiTheme="majorHAnsi" w:cstheme="majorHAnsi"/>
                <w:sz w:val="24"/>
                <w:szCs w:val="24"/>
              </w:rPr>
              <w:t>Indicador</w:t>
            </w:r>
          </w:p>
        </w:tc>
        <w:tc>
          <w:tcPr>
            <w:tcW w:w="900" w:type="dxa"/>
            <w:vAlign w:val="center"/>
          </w:tcPr>
          <w:p w14:paraId="4D7F9D12" w14:textId="77777777" w:rsidR="00A92005" w:rsidRPr="00D87766" w:rsidRDefault="00A92005"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Meta Anual</w:t>
            </w:r>
          </w:p>
        </w:tc>
        <w:tc>
          <w:tcPr>
            <w:tcW w:w="1440" w:type="dxa"/>
            <w:vAlign w:val="center"/>
          </w:tcPr>
          <w:p w14:paraId="33B9A5F0" w14:textId="77777777" w:rsidR="00A92005" w:rsidRPr="00D87766" w:rsidRDefault="00A92005"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Meta Primer Trimestre</w:t>
            </w:r>
          </w:p>
        </w:tc>
        <w:tc>
          <w:tcPr>
            <w:tcW w:w="1802" w:type="dxa"/>
            <w:vAlign w:val="center"/>
          </w:tcPr>
          <w:p w14:paraId="741FBF54" w14:textId="77777777" w:rsidR="00A92005" w:rsidRPr="00D87766" w:rsidRDefault="00A92005"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Avance en la meta trimestral</w:t>
            </w:r>
          </w:p>
        </w:tc>
      </w:tr>
      <w:tr w:rsidR="00A92005" w:rsidRPr="00D87766" w14:paraId="58A19D61" w14:textId="77777777" w:rsidTr="00D87766">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59552B74" w14:textId="14E6A3B8" w:rsidR="00A92005" w:rsidRPr="00D87766" w:rsidRDefault="00A92005" w:rsidP="00781A23">
            <w:pPr>
              <w:pStyle w:val="ListParagraph"/>
              <w:spacing w:line="276" w:lineRule="auto"/>
              <w:ind w:left="0"/>
              <w:jc w:val="center"/>
              <w:rPr>
                <w:rFonts w:asciiTheme="majorHAnsi" w:hAnsiTheme="majorHAnsi" w:cstheme="majorHAnsi"/>
                <w:sz w:val="24"/>
                <w:szCs w:val="24"/>
              </w:rPr>
            </w:pPr>
            <w:r w:rsidRPr="00D87766">
              <w:rPr>
                <w:rFonts w:asciiTheme="majorHAnsi" w:hAnsiTheme="majorHAnsi" w:cstheme="majorHAnsi"/>
                <w:sz w:val="24"/>
                <w:szCs w:val="24"/>
              </w:rPr>
              <w:t>Porcentaje mantenimiento preventivo realizado a la flotilla vehicular trimestralmente, si aplica.</w:t>
            </w:r>
          </w:p>
        </w:tc>
        <w:tc>
          <w:tcPr>
            <w:tcW w:w="900" w:type="dxa"/>
            <w:vAlign w:val="center"/>
          </w:tcPr>
          <w:p w14:paraId="3370F62E" w14:textId="77777777" w:rsidR="00A92005" w:rsidRPr="00D87766" w:rsidRDefault="00A92005"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100%</w:t>
            </w:r>
          </w:p>
        </w:tc>
        <w:tc>
          <w:tcPr>
            <w:tcW w:w="1440" w:type="dxa"/>
            <w:vAlign w:val="center"/>
          </w:tcPr>
          <w:p w14:paraId="0FA11D61" w14:textId="21C46A7B" w:rsidR="00A92005" w:rsidRPr="00D87766" w:rsidRDefault="00A92005"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100%</w:t>
            </w:r>
          </w:p>
        </w:tc>
        <w:tc>
          <w:tcPr>
            <w:tcW w:w="1802" w:type="dxa"/>
            <w:vAlign w:val="center"/>
          </w:tcPr>
          <w:p w14:paraId="32F0BD79" w14:textId="334ADEBE" w:rsidR="00A92005" w:rsidRPr="00D87766" w:rsidRDefault="00060EFA"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100</w:t>
            </w:r>
            <w:r w:rsidR="00EF216B" w:rsidRPr="00D87766">
              <w:rPr>
                <w:rFonts w:asciiTheme="majorHAnsi" w:hAnsiTheme="majorHAnsi" w:cstheme="majorHAnsi"/>
                <w:sz w:val="24"/>
                <w:szCs w:val="24"/>
              </w:rPr>
              <w:t>%</w:t>
            </w:r>
          </w:p>
        </w:tc>
      </w:tr>
      <w:tr w:rsidR="00A92005" w:rsidRPr="00D87766" w14:paraId="71B01508" w14:textId="77777777" w:rsidTr="00D87766">
        <w:trPr>
          <w:trHeight w:val="761"/>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73CB03B6" w14:textId="3624BF62" w:rsidR="00A92005" w:rsidRPr="00D87766" w:rsidRDefault="00A92005" w:rsidP="00A92005">
            <w:pPr>
              <w:pStyle w:val="ListParagraph"/>
              <w:spacing w:line="276" w:lineRule="auto"/>
              <w:ind w:left="0"/>
              <w:jc w:val="center"/>
              <w:rPr>
                <w:rFonts w:asciiTheme="majorHAnsi" w:hAnsiTheme="majorHAnsi" w:cstheme="majorHAnsi"/>
                <w:sz w:val="24"/>
                <w:szCs w:val="24"/>
              </w:rPr>
            </w:pPr>
            <w:r w:rsidRPr="00D87766">
              <w:rPr>
                <w:rFonts w:asciiTheme="majorHAnsi" w:hAnsiTheme="majorHAnsi" w:cstheme="majorHAnsi"/>
                <w:sz w:val="24"/>
                <w:szCs w:val="24"/>
              </w:rPr>
              <w:t>Porcentaje de respuestas al mantenimiento correctivo de la flotilla vehicular trimestralmente, si aplica.</w:t>
            </w:r>
          </w:p>
        </w:tc>
        <w:tc>
          <w:tcPr>
            <w:tcW w:w="900" w:type="dxa"/>
            <w:vAlign w:val="center"/>
          </w:tcPr>
          <w:p w14:paraId="4E5A5647" w14:textId="1361EDE2" w:rsidR="00A92005" w:rsidRPr="00D87766" w:rsidRDefault="00A92005" w:rsidP="00A92005">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100%</w:t>
            </w:r>
          </w:p>
        </w:tc>
        <w:tc>
          <w:tcPr>
            <w:tcW w:w="1440" w:type="dxa"/>
            <w:vAlign w:val="center"/>
          </w:tcPr>
          <w:p w14:paraId="7AACB0B0" w14:textId="2EEFAF00" w:rsidR="00A92005" w:rsidRPr="00D87766" w:rsidRDefault="00A92005" w:rsidP="00A92005">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100%</w:t>
            </w:r>
          </w:p>
        </w:tc>
        <w:tc>
          <w:tcPr>
            <w:tcW w:w="1802" w:type="dxa"/>
            <w:vAlign w:val="center"/>
          </w:tcPr>
          <w:p w14:paraId="4E035A68" w14:textId="728295D0" w:rsidR="00A92005" w:rsidRPr="00D87766" w:rsidRDefault="00060EFA" w:rsidP="00A92005">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100</w:t>
            </w:r>
            <w:r w:rsidR="00EF216B" w:rsidRPr="00D87766">
              <w:rPr>
                <w:rFonts w:asciiTheme="majorHAnsi" w:hAnsiTheme="majorHAnsi" w:cstheme="majorHAnsi"/>
                <w:sz w:val="24"/>
                <w:szCs w:val="24"/>
              </w:rPr>
              <w:t>%</w:t>
            </w:r>
          </w:p>
        </w:tc>
      </w:tr>
      <w:tr w:rsidR="00A92005" w:rsidRPr="00D87766" w14:paraId="0F0B1CC2" w14:textId="77777777" w:rsidTr="00D87766">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3B5A024D" w14:textId="4D9DCA04" w:rsidR="00A92005" w:rsidRPr="00D87766" w:rsidRDefault="00A92005" w:rsidP="00A92005">
            <w:pPr>
              <w:pStyle w:val="ListParagraph"/>
              <w:spacing w:line="276" w:lineRule="auto"/>
              <w:ind w:left="0"/>
              <w:jc w:val="center"/>
              <w:rPr>
                <w:rFonts w:asciiTheme="majorHAnsi" w:hAnsiTheme="majorHAnsi" w:cstheme="majorHAnsi"/>
                <w:sz w:val="24"/>
                <w:szCs w:val="24"/>
              </w:rPr>
            </w:pPr>
            <w:r w:rsidRPr="00D87766">
              <w:rPr>
                <w:rFonts w:asciiTheme="majorHAnsi" w:hAnsiTheme="majorHAnsi" w:cstheme="majorHAnsi"/>
                <w:sz w:val="24"/>
                <w:szCs w:val="24"/>
              </w:rPr>
              <w:t>Porcentaje mantenimiento preventivo realizado a los equipos de aires acondicionados y plantas eléctricas trimestralmente, si aplica.</w:t>
            </w:r>
          </w:p>
        </w:tc>
        <w:tc>
          <w:tcPr>
            <w:tcW w:w="900" w:type="dxa"/>
            <w:vAlign w:val="center"/>
          </w:tcPr>
          <w:p w14:paraId="07170AA2" w14:textId="7C1C9D88" w:rsidR="00A92005" w:rsidRPr="00D87766" w:rsidRDefault="00A92005" w:rsidP="00A92005">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100%</w:t>
            </w:r>
          </w:p>
        </w:tc>
        <w:tc>
          <w:tcPr>
            <w:tcW w:w="1440" w:type="dxa"/>
            <w:vAlign w:val="center"/>
          </w:tcPr>
          <w:p w14:paraId="19FFA758" w14:textId="70D476D2" w:rsidR="00A92005" w:rsidRPr="00D87766" w:rsidRDefault="00A92005" w:rsidP="00A92005">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100%</w:t>
            </w:r>
          </w:p>
        </w:tc>
        <w:tc>
          <w:tcPr>
            <w:tcW w:w="1802" w:type="dxa"/>
            <w:vAlign w:val="center"/>
          </w:tcPr>
          <w:p w14:paraId="7FC3A12C" w14:textId="5CAF281F" w:rsidR="00A92005" w:rsidRPr="00D87766" w:rsidRDefault="00060EFA" w:rsidP="00A92005">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100</w:t>
            </w:r>
            <w:r w:rsidR="00EF216B" w:rsidRPr="00D87766">
              <w:rPr>
                <w:rFonts w:asciiTheme="majorHAnsi" w:hAnsiTheme="majorHAnsi" w:cstheme="majorHAnsi"/>
                <w:sz w:val="24"/>
                <w:szCs w:val="24"/>
              </w:rPr>
              <w:t>%</w:t>
            </w:r>
          </w:p>
        </w:tc>
      </w:tr>
      <w:tr w:rsidR="003D3C2B" w:rsidRPr="00D87766" w14:paraId="0D27F317" w14:textId="77777777" w:rsidTr="00D87766">
        <w:trPr>
          <w:trHeight w:val="761"/>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022EE895" w14:textId="127FC748" w:rsidR="003D3C2B" w:rsidRPr="00D87766" w:rsidRDefault="003D3C2B" w:rsidP="003D3C2B">
            <w:pPr>
              <w:pStyle w:val="ListParagraph"/>
              <w:spacing w:line="276" w:lineRule="auto"/>
              <w:ind w:left="0"/>
              <w:jc w:val="center"/>
              <w:rPr>
                <w:rFonts w:asciiTheme="majorHAnsi" w:hAnsiTheme="majorHAnsi" w:cstheme="majorHAnsi"/>
                <w:sz w:val="24"/>
                <w:szCs w:val="24"/>
              </w:rPr>
            </w:pPr>
            <w:r w:rsidRPr="00D87766">
              <w:rPr>
                <w:rFonts w:asciiTheme="majorHAnsi" w:hAnsiTheme="majorHAnsi" w:cstheme="majorHAnsi"/>
                <w:sz w:val="24"/>
                <w:szCs w:val="24"/>
              </w:rPr>
              <w:t>Porcentaje mantenimiento correctivo realizado a los equipos de aires acondicionados y plantas eléctricas trimestralmente, si aplica.</w:t>
            </w:r>
          </w:p>
        </w:tc>
        <w:tc>
          <w:tcPr>
            <w:tcW w:w="900" w:type="dxa"/>
            <w:vAlign w:val="center"/>
          </w:tcPr>
          <w:p w14:paraId="5C9D5ED0" w14:textId="19833703" w:rsidR="003D3C2B" w:rsidRPr="00D87766" w:rsidRDefault="003D3C2B" w:rsidP="003D3C2B">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100%</w:t>
            </w:r>
          </w:p>
        </w:tc>
        <w:tc>
          <w:tcPr>
            <w:tcW w:w="1440" w:type="dxa"/>
            <w:vAlign w:val="center"/>
          </w:tcPr>
          <w:p w14:paraId="1C4B44BB" w14:textId="59E22DA1" w:rsidR="003D3C2B" w:rsidRPr="00D87766" w:rsidRDefault="003D3C2B" w:rsidP="003D3C2B">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100%</w:t>
            </w:r>
          </w:p>
        </w:tc>
        <w:tc>
          <w:tcPr>
            <w:tcW w:w="1802" w:type="dxa"/>
            <w:vAlign w:val="center"/>
          </w:tcPr>
          <w:p w14:paraId="0E988B62" w14:textId="31B09F09" w:rsidR="003D3C2B" w:rsidRPr="00D87766" w:rsidRDefault="00060EFA" w:rsidP="003D3C2B">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N/A</w:t>
            </w:r>
          </w:p>
        </w:tc>
      </w:tr>
      <w:tr w:rsidR="003D3C2B" w:rsidRPr="00D87766" w14:paraId="6EEB419B" w14:textId="77777777" w:rsidTr="00D87766">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2669FF35" w14:textId="774FCD59" w:rsidR="003D3C2B" w:rsidRPr="00D87766" w:rsidRDefault="003D3C2B" w:rsidP="003D3C2B">
            <w:pPr>
              <w:pStyle w:val="ListParagraph"/>
              <w:spacing w:line="276" w:lineRule="auto"/>
              <w:ind w:left="0"/>
              <w:jc w:val="center"/>
              <w:rPr>
                <w:rFonts w:asciiTheme="majorHAnsi" w:hAnsiTheme="majorHAnsi" w:cstheme="majorHAnsi"/>
                <w:sz w:val="24"/>
                <w:szCs w:val="24"/>
              </w:rPr>
            </w:pPr>
            <w:r w:rsidRPr="00D87766">
              <w:rPr>
                <w:rFonts w:asciiTheme="majorHAnsi" w:hAnsiTheme="majorHAnsi" w:cstheme="majorHAnsi"/>
                <w:sz w:val="24"/>
                <w:szCs w:val="24"/>
              </w:rPr>
              <w:t>Porcentaje de mantenimiento preventivo realizado a la infraestructura mensualmente.</w:t>
            </w:r>
          </w:p>
        </w:tc>
        <w:tc>
          <w:tcPr>
            <w:tcW w:w="900" w:type="dxa"/>
            <w:vAlign w:val="center"/>
          </w:tcPr>
          <w:p w14:paraId="4B705C2F" w14:textId="0DAE040B" w:rsidR="003D3C2B" w:rsidRPr="00D87766" w:rsidRDefault="003D3C2B" w:rsidP="003D3C2B">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100%</w:t>
            </w:r>
          </w:p>
        </w:tc>
        <w:tc>
          <w:tcPr>
            <w:tcW w:w="1440" w:type="dxa"/>
            <w:vAlign w:val="center"/>
          </w:tcPr>
          <w:p w14:paraId="308D5F4D" w14:textId="67DDDE41" w:rsidR="003D3C2B" w:rsidRPr="00D87766" w:rsidRDefault="003D3C2B" w:rsidP="003D3C2B">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100%</w:t>
            </w:r>
          </w:p>
        </w:tc>
        <w:tc>
          <w:tcPr>
            <w:tcW w:w="1802" w:type="dxa"/>
            <w:vAlign w:val="center"/>
          </w:tcPr>
          <w:p w14:paraId="3A8DD9DA" w14:textId="45A44FA9" w:rsidR="003D3C2B" w:rsidRPr="00D87766" w:rsidRDefault="003D3C2B" w:rsidP="003D3C2B">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N/A</w:t>
            </w:r>
          </w:p>
        </w:tc>
      </w:tr>
      <w:tr w:rsidR="003D3C2B" w:rsidRPr="00D87766" w14:paraId="70FB2161" w14:textId="77777777" w:rsidTr="00D87766">
        <w:trPr>
          <w:trHeight w:val="1173"/>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0E6AF56C" w14:textId="6754C0AA" w:rsidR="003D3C2B" w:rsidRPr="00D87766" w:rsidRDefault="003D3C2B" w:rsidP="003D3C2B">
            <w:pPr>
              <w:pStyle w:val="ListParagraph"/>
              <w:spacing w:line="276" w:lineRule="auto"/>
              <w:ind w:left="0"/>
              <w:jc w:val="center"/>
              <w:rPr>
                <w:rFonts w:asciiTheme="majorHAnsi" w:hAnsiTheme="majorHAnsi" w:cstheme="majorHAnsi"/>
                <w:sz w:val="24"/>
                <w:szCs w:val="24"/>
              </w:rPr>
            </w:pPr>
            <w:r w:rsidRPr="00D87766">
              <w:rPr>
                <w:rFonts w:asciiTheme="majorHAnsi" w:hAnsiTheme="majorHAnsi" w:cstheme="majorHAnsi"/>
                <w:sz w:val="24"/>
                <w:szCs w:val="24"/>
              </w:rPr>
              <w:t>Porcentaje de mantenimiento correctivo realizado a la infraestructura mensualmente</w:t>
            </w:r>
          </w:p>
        </w:tc>
        <w:tc>
          <w:tcPr>
            <w:tcW w:w="900" w:type="dxa"/>
            <w:vAlign w:val="center"/>
          </w:tcPr>
          <w:p w14:paraId="3855DEFE" w14:textId="32746BB2" w:rsidR="003D3C2B" w:rsidRPr="00D87766" w:rsidRDefault="003D3C2B" w:rsidP="003D3C2B">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100%</w:t>
            </w:r>
          </w:p>
        </w:tc>
        <w:tc>
          <w:tcPr>
            <w:tcW w:w="1440" w:type="dxa"/>
            <w:vAlign w:val="center"/>
          </w:tcPr>
          <w:p w14:paraId="515876F0" w14:textId="375469B3" w:rsidR="003D3C2B" w:rsidRPr="00D87766" w:rsidRDefault="003D3C2B" w:rsidP="003D3C2B">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100%</w:t>
            </w:r>
          </w:p>
        </w:tc>
        <w:tc>
          <w:tcPr>
            <w:tcW w:w="1802" w:type="dxa"/>
            <w:vAlign w:val="center"/>
          </w:tcPr>
          <w:p w14:paraId="49D7A5A9" w14:textId="3C67D04B" w:rsidR="003D3C2B" w:rsidRPr="00D87766" w:rsidRDefault="003D3C2B" w:rsidP="003D3C2B">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87766">
              <w:rPr>
                <w:rFonts w:asciiTheme="majorHAnsi" w:hAnsiTheme="majorHAnsi" w:cstheme="majorHAnsi"/>
                <w:sz w:val="24"/>
                <w:szCs w:val="24"/>
              </w:rPr>
              <w:t>N/A</w:t>
            </w:r>
          </w:p>
        </w:tc>
      </w:tr>
    </w:tbl>
    <w:p w14:paraId="4CD35B66" w14:textId="239F0946" w:rsidR="00947642" w:rsidRPr="00FE4FCA" w:rsidRDefault="00947642" w:rsidP="00A92005">
      <w:pPr>
        <w:pStyle w:val="ListParagraph"/>
        <w:spacing w:after="0" w:line="276" w:lineRule="auto"/>
        <w:ind w:left="1440"/>
        <w:jc w:val="both"/>
        <w:rPr>
          <w:rFonts w:asciiTheme="majorHAnsi" w:hAnsiTheme="majorHAnsi" w:cstheme="majorHAnsi"/>
          <w:b/>
          <w:sz w:val="24"/>
          <w:szCs w:val="24"/>
          <w:highlight w:val="green"/>
        </w:rPr>
      </w:pPr>
    </w:p>
    <w:p w14:paraId="27337B4D" w14:textId="6D68E1A9" w:rsidR="00A92005" w:rsidRPr="00FE4FCA" w:rsidRDefault="001F0C4B" w:rsidP="007D471A">
      <w:pPr>
        <w:pStyle w:val="ListParagraph"/>
        <w:spacing w:after="0" w:line="276" w:lineRule="auto"/>
        <w:ind w:left="1211"/>
        <w:jc w:val="both"/>
        <w:rPr>
          <w:rFonts w:asciiTheme="majorHAnsi" w:hAnsiTheme="majorHAnsi" w:cstheme="majorHAnsi"/>
          <w:sz w:val="24"/>
          <w:szCs w:val="24"/>
        </w:rPr>
      </w:pPr>
      <w:r w:rsidRPr="00FE4FCA">
        <w:rPr>
          <w:rFonts w:asciiTheme="majorHAnsi" w:hAnsiTheme="majorHAnsi" w:cstheme="majorHAnsi"/>
          <w:sz w:val="24"/>
          <w:szCs w:val="24"/>
        </w:rPr>
        <w:t>Para</w:t>
      </w:r>
      <w:r w:rsidR="004221DD">
        <w:rPr>
          <w:rFonts w:asciiTheme="majorHAnsi" w:hAnsiTheme="majorHAnsi" w:cstheme="majorHAnsi"/>
          <w:sz w:val="24"/>
          <w:szCs w:val="24"/>
        </w:rPr>
        <w:t xml:space="preserve"> el primer trimestre, </w:t>
      </w:r>
      <w:r w:rsidR="00356283" w:rsidRPr="00356283">
        <w:rPr>
          <w:rFonts w:asciiTheme="majorHAnsi" w:hAnsiTheme="majorHAnsi" w:cstheme="majorHAnsi"/>
          <w:sz w:val="24"/>
          <w:szCs w:val="24"/>
        </w:rPr>
        <w:t xml:space="preserve">se </w:t>
      </w:r>
      <w:r w:rsidR="00E0794F" w:rsidRPr="00356283">
        <w:rPr>
          <w:rFonts w:asciiTheme="majorHAnsi" w:hAnsiTheme="majorHAnsi" w:cstheme="majorHAnsi"/>
          <w:sz w:val="24"/>
          <w:szCs w:val="24"/>
        </w:rPr>
        <w:t>realiz</w:t>
      </w:r>
      <w:r w:rsidR="00E0794F">
        <w:rPr>
          <w:rFonts w:asciiTheme="majorHAnsi" w:hAnsiTheme="majorHAnsi" w:cstheme="majorHAnsi"/>
          <w:sz w:val="24"/>
          <w:szCs w:val="24"/>
        </w:rPr>
        <w:t xml:space="preserve">aron </w:t>
      </w:r>
      <w:r w:rsidR="00E0794F" w:rsidRPr="00356283">
        <w:rPr>
          <w:rFonts w:asciiTheme="majorHAnsi" w:hAnsiTheme="majorHAnsi" w:cstheme="majorHAnsi"/>
          <w:sz w:val="24"/>
          <w:szCs w:val="24"/>
        </w:rPr>
        <w:t>diversos</w:t>
      </w:r>
      <w:r w:rsidR="00356283" w:rsidRPr="00356283">
        <w:rPr>
          <w:rFonts w:asciiTheme="majorHAnsi" w:hAnsiTheme="majorHAnsi" w:cstheme="majorHAnsi"/>
          <w:sz w:val="24"/>
          <w:szCs w:val="24"/>
        </w:rPr>
        <w:t xml:space="preserve"> mantenimientos preventivo</w:t>
      </w:r>
      <w:r w:rsidR="00356283">
        <w:rPr>
          <w:rFonts w:asciiTheme="majorHAnsi" w:hAnsiTheme="majorHAnsi" w:cstheme="majorHAnsi"/>
          <w:sz w:val="24"/>
          <w:szCs w:val="24"/>
        </w:rPr>
        <w:t>s</w:t>
      </w:r>
      <w:r w:rsidR="00356283" w:rsidRPr="00356283">
        <w:rPr>
          <w:rFonts w:asciiTheme="majorHAnsi" w:hAnsiTheme="majorHAnsi" w:cstheme="majorHAnsi"/>
          <w:sz w:val="24"/>
          <w:szCs w:val="24"/>
        </w:rPr>
        <w:t xml:space="preserve"> y correctivo</w:t>
      </w:r>
      <w:r w:rsidR="00356283">
        <w:rPr>
          <w:rFonts w:asciiTheme="majorHAnsi" w:hAnsiTheme="majorHAnsi" w:cstheme="majorHAnsi"/>
          <w:sz w:val="24"/>
          <w:szCs w:val="24"/>
        </w:rPr>
        <w:t>s</w:t>
      </w:r>
      <w:r w:rsidR="00356283" w:rsidRPr="00356283">
        <w:rPr>
          <w:rFonts w:asciiTheme="majorHAnsi" w:hAnsiTheme="majorHAnsi" w:cstheme="majorHAnsi"/>
          <w:sz w:val="24"/>
          <w:szCs w:val="24"/>
        </w:rPr>
        <w:t xml:space="preserve"> a las flotillas de vehículo y a la bomba de agua</w:t>
      </w:r>
      <w:r w:rsidR="00356283">
        <w:rPr>
          <w:rFonts w:asciiTheme="majorHAnsi" w:hAnsiTheme="majorHAnsi" w:cstheme="majorHAnsi"/>
          <w:sz w:val="24"/>
          <w:szCs w:val="24"/>
        </w:rPr>
        <w:t>.</w:t>
      </w:r>
    </w:p>
    <w:p w14:paraId="440797E1" w14:textId="644F80C7" w:rsidR="00947642" w:rsidRPr="00FE4FCA" w:rsidRDefault="00947642" w:rsidP="00947642">
      <w:pPr>
        <w:rPr>
          <w:rFonts w:asciiTheme="majorHAnsi" w:hAnsiTheme="majorHAnsi" w:cstheme="majorHAnsi"/>
          <w:b/>
          <w:sz w:val="24"/>
          <w:szCs w:val="24"/>
          <w:u w:val="single"/>
        </w:rPr>
      </w:pPr>
    </w:p>
    <w:p w14:paraId="725A6E73" w14:textId="10730CCC" w:rsidR="00947642" w:rsidRPr="00FE4FCA" w:rsidRDefault="00947642" w:rsidP="00736D95">
      <w:pPr>
        <w:pStyle w:val="ListParagraph"/>
        <w:numPr>
          <w:ilvl w:val="0"/>
          <w:numId w:val="6"/>
        </w:numPr>
        <w:ind w:left="1134" w:hanging="283"/>
        <w:rPr>
          <w:rFonts w:asciiTheme="majorHAnsi" w:hAnsiTheme="majorHAnsi" w:cstheme="majorHAnsi"/>
          <w:bCs/>
          <w:sz w:val="24"/>
          <w:szCs w:val="24"/>
          <w:u w:val="single"/>
        </w:rPr>
      </w:pPr>
      <w:r w:rsidRPr="00FE4FCA">
        <w:rPr>
          <w:rFonts w:asciiTheme="majorHAnsi" w:hAnsiTheme="majorHAnsi" w:cstheme="majorHAnsi"/>
          <w:b/>
          <w:sz w:val="24"/>
          <w:szCs w:val="24"/>
        </w:rPr>
        <w:t>Gestión de la Administración de los Materiales Gastables de Oficina, Alimentos y Bebidas y Limpieza</w:t>
      </w:r>
      <w:r w:rsidR="00781A23" w:rsidRPr="00FE4FCA">
        <w:rPr>
          <w:rFonts w:asciiTheme="majorHAnsi" w:hAnsiTheme="majorHAnsi" w:cstheme="majorHAnsi"/>
          <w:b/>
          <w:sz w:val="24"/>
          <w:szCs w:val="24"/>
        </w:rPr>
        <w:t>.</w:t>
      </w:r>
      <w:r w:rsidR="00781A23" w:rsidRPr="00FE4FCA">
        <w:rPr>
          <w:rFonts w:asciiTheme="majorHAnsi" w:hAnsiTheme="majorHAnsi" w:cstheme="majorHAnsi"/>
        </w:rPr>
        <w:t xml:space="preserve"> </w:t>
      </w:r>
      <w:r w:rsidR="00781A23" w:rsidRPr="00FE4FCA">
        <w:rPr>
          <w:rFonts w:asciiTheme="majorHAnsi" w:hAnsiTheme="majorHAnsi" w:cstheme="majorHAnsi"/>
          <w:bCs/>
          <w:sz w:val="24"/>
          <w:szCs w:val="24"/>
          <w:u w:val="single"/>
        </w:rPr>
        <w:t>Presupuesto Planificado: RD$0.00</w:t>
      </w:r>
    </w:p>
    <w:tbl>
      <w:tblPr>
        <w:tblStyle w:val="GridTable5Dark-Accent5"/>
        <w:tblpPr w:leftFromText="141" w:rightFromText="141" w:vertAnchor="text" w:horzAnchor="margin" w:tblpXSpec="right" w:tblpY="256"/>
        <w:tblW w:w="8547" w:type="dxa"/>
        <w:tblLook w:val="04A0" w:firstRow="1" w:lastRow="0" w:firstColumn="1" w:lastColumn="0" w:noHBand="0" w:noVBand="1"/>
      </w:tblPr>
      <w:tblGrid>
        <w:gridCol w:w="4495"/>
        <w:gridCol w:w="810"/>
        <w:gridCol w:w="1440"/>
        <w:gridCol w:w="1802"/>
      </w:tblGrid>
      <w:tr w:rsidR="00781A23" w:rsidRPr="00C64383" w14:paraId="053F9B5F" w14:textId="77777777" w:rsidTr="00C64383">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56B72408" w14:textId="77777777" w:rsidR="00781A23" w:rsidRPr="00C64383" w:rsidRDefault="00781A23" w:rsidP="00781A23">
            <w:pPr>
              <w:pStyle w:val="ListParagraph"/>
              <w:spacing w:line="276" w:lineRule="auto"/>
              <w:ind w:left="0"/>
              <w:jc w:val="center"/>
              <w:rPr>
                <w:rFonts w:asciiTheme="majorHAnsi" w:hAnsiTheme="majorHAnsi" w:cstheme="majorHAnsi"/>
                <w:sz w:val="24"/>
                <w:szCs w:val="24"/>
              </w:rPr>
            </w:pPr>
            <w:r w:rsidRPr="00C64383">
              <w:rPr>
                <w:rFonts w:asciiTheme="majorHAnsi" w:hAnsiTheme="majorHAnsi" w:cstheme="majorHAnsi"/>
                <w:sz w:val="24"/>
                <w:szCs w:val="24"/>
              </w:rPr>
              <w:t>Indicador</w:t>
            </w:r>
          </w:p>
        </w:tc>
        <w:tc>
          <w:tcPr>
            <w:tcW w:w="810" w:type="dxa"/>
            <w:vAlign w:val="center"/>
          </w:tcPr>
          <w:p w14:paraId="4AEE1C53" w14:textId="77777777" w:rsidR="00781A23" w:rsidRPr="00C64383" w:rsidRDefault="00781A23"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C64383">
              <w:rPr>
                <w:rFonts w:asciiTheme="majorHAnsi" w:hAnsiTheme="majorHAnsi" w:cstheme="majorHAnsi"/>
                <w:sz w:val="24"/>
                <w:szCs w:val="24"/>
              </w:rPr>
              <w:t>Meta Anual</w:t>
            </w:r>
          </w:p>
        </w:tc>
        <w:tc>
          <w:tcPr>
            <w:tcW w:w="1440" w:type="dxa"/>
            <w:vAlign w:val="center"/>
          </w:tcPr>
          <w:p w14:paraId="2BC178B1" w14:textId="77777777" w:rsidR="00781A23" w:rsidRPr="00C64383" w:rsidRDefault="00781A23"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C64383">
              <w:rPr>
                <w:rFonts w:asciiTheme="majorHAnsi" w:hAnsiTheme="majorHAnsi" w:cstheme="majorHAnsi"/>
                <w:sz w:val="24"/>
                <w:szCs w:val="24"/>
              </w:rPr>
              <w:t>Meta Primer Trimestre</w:t>
            </w:r>
          </w:p>
        </w:tc>
        <w:tc>
          <w:tcPr>
            <w:tcW w:w="1802" w:type="dxa"/>
            <w:vAlign w:val="center"/>
          </w:tcPr>
          <w:p w14:paraId="383FDE4A" w14:textId="77777777" w:rsidR="00781A23" w:rsidRPr="00C64383" w:rsidRDefault="00781A23" w:rsidP="00781A23">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C64383">
              <w:rPr>
                <w:rFonts w:asciiTheme="majorHAnsi" w:hAnsiTheme="majorHAnsi" w:cstheme="majorHAnsi"/>
                <w:sz w:val="24"/>
                <w:szCs w:val="24"/>
              </w:rPr>
              <w:t>Avance en la meta trimestral</w:t>
            </w:r>
          </w:p>
        </w:tc>
      </w:tr>
      <w:tr w:rsidR="00781A23" w:rsidRPr="00C64383" w14:paraId="4DB2F85D" w14:textId="77777777" w:rsidTr="00C64383">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743840DC" w14:textId="73B1868D" w:rsidR="00781A23" w:rsidRPr="00C64383" w:rsidRDefault="00781A23" w:rsidP="00781A23">
            <w:pPr>
              <w:pStyle w:val="ListParagraph"/>
              <w:spacing w:line="276" w:lineRule="auto"/>
              <w:ind w:left="0"/>
              <w:jc w:val="center"/>
              <w:rPr>
                <w:rFonts w:asciiTheme="majorHAnsi" w:hAnsiTheme="majorHAnsi" w:cstheme="majorHAnsi"/>
                <w:sz w:val="24"/>
                <w:szCs w:val="24"/>
              </w:rPr>
            </w:pPr>
            <w:r w:rsidRPr="00C64383">
              <w:rPr>
                <w:rFonts w:asciiTheme="majorHAnsi" w:hAnsiTheme="majorHAnsi" w:cstheme="majorHAnsi"/>
                <w:sz w:val="24"/>
                <w:szCs w:val="24"/>
              </w:rPr>
              <w:t>Porcentaje de Suministros Materiales Gastables de Oficina entregados</w:t>
            </w:r>
          </w:p>
        </w:tc>
        <w:tc>
          <w:tcPr>
            <w:tcW w:w="810" w:type="dxa"/>
            <w:vAlign w:val="center"/>
          </w:tcPr>
          <w:p w14:paraId="2D1D1E5A" w14:textId="77777777" w:rsidR="00781A23" w:rsidRPr="00C64383" w:rsidRDefault="00781A23"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C64383">
              <w:rPr>
                <w:rFonts w:asciiTheme="majorHAnsi" w:hAnsiTheme="majorHAnsi" w:cstheme="majorHAnsi"/>
                <w:sz w:val="24"/>
                <w:szCs w:val="24"/>
              </w:rPr>
              <w:t>100%</w:t>
            </w:r>
          </w:p>
        </w:tc>
        <w:tc>
          <w:tcPr>
            <w:tcW w:w="1440" w:type="dxa"/>
            <w:vAlign w:val="center"/>
          </w:tcPr>
          <w:p w14:paraId="512221DC" w14:textId="17C43ACC" w:rsidR="00781A23" w:rsidRPr="00C64383" w:rsidRDefault="00781A23"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C64383">
              <w:rPr>
                <w:rFonts w:asciiTheme="majorHAnsi" w:hAnsiTheme="majorHAnsi" w:cstheme="majorHAnsi"/>
                <w:sz w:val="24"/>
                <w:szCs w:val="24"/>
              </w:rPr>
              <w:t>100%</w:t>
            </w:r>
          </w:p>
        </w:tc>
        <w:tc>
          <w:tcPr>
            <w:tcW w:w="1802" w:type="dxa"/>
            <w:vAlign w:val="center"/>
          </w:tcPr>
          <w:p w14:paraId="2579D37C" w14:textId="77777777" w:rsidR="00781A23" w:rsidRPr="00C64383" w:rsidRDefault="00781A23"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C64383">
              <w:rPr>
                <w:rFonts w:asciiTheme="majorHAnsi" w:hAnsiTheme="majorHAnsi" w:cstheme="majorHAnsi"/>
                <w:sz w:val="24"/>
                <w:szCs w:val="24"/>
              </w:rPr>
              <w:t>N/A</w:t>
            </w:r>
          </w:p>
        </w:tc>
      </w:tr>
      <w:tr w:rsidR="00781A23" w:rsidRPr="00C64383" w14:paraId="6BADEA6A" w14:textId="77777777" w:rsidTr="00C64383">
        <w:trPr>
          <w:trHeight w:val="761"/>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142BFF7D" w14:textId="43465E78" w:rsidR="00781A23" w:rsidRPr="00C64383" w:rsidRDefault="00781A23" w:rsidP="00781A23">
            <w:pPr>
              <w:pStyle w:val="ListParagraph"/>
              <w:spacing w:line="276" w:lineRule="auto"/>
              <w:ind w:left="0"/>
              <w:jc w:val="center"/>
              <w:rPr>
                <w:rFonts w:asciiTheme="majorHAnsi" w:hAnsiTheme="majorHAnsi" w:cstheme="majorHAnsi"/>
                <w:sz w:val="24"/>
                <w:szCs w:val="24"/>
              </w:rPr>
            </w:pPr>
            <w:r w:rsidRPr="00C64383">
              <w:rPr>
                <w:rFonts w:asciiTheme="majorHAnsi" w:hAnsiTheme="majorHAnsi" w:cstheme="majorHAnsi"/>
                <w:sz w:val="24"/>
                <w:szCs w:val="24"/>
              </w:rPr>
              <w:t>Porcentaje de Suministros Alimentos y Bebidas entregados</w:t>
            </w:r>
          </w:p>
        </w:tc>
        <w:tc>
          <w:tcPr>
            <w:tcW w:w="810" w:type="dxa"/>
            <w:vAlign w:val="center"/>
          </w:tcPr>
          <w:p w14:paraId="76F528A9" w14:textId="7C50549B" w:rsidR="00781A23" w:rsidRPr="00C64383" w:rsidRDefault="00781A23" w:rsidP="00781A2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C64383">
              <w:rPr>
                <w:rFonts w:asciiTheme="majorHAnsi" w:hAnsiTheme="majorHAnsi" w:cstheme="majorHAnsi"/>
                <w:sz w:val="24"/>
                <w:szCs w:val="24"/>
              </w:rPr>
              <w:t>100%</w:t>
            </w:r>
          </w:p>
        </w:tc>
        <w:tc>
          <w:tcPr>
            <w:tcW w:w="1440" w:type="dxa"/>
            <w:vAlign w:val="center"/>
          </w:tcPr>
          <w:p w14:paraId="3625DBD3" w14:textId="30CAC209" w:rsidR="00781A23" w:rsidRPr="00C64383" w:rsidRDefault="00781A23" w:rsidP="00781A2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C64383">
              <w:rPr>
                <w:rFonts w:asciiTheme="majorHAnsi" w:hAnsiTheme="majorHAnsi" w:cstheme="majorHAnsi"/>
                <w:sz w:val="24"/>
                <w:szCs w:val="24"/>
              </w:rPr>
              <w:t>100%</w:t>
            </w:r>
          </w:p>
        </w:tc>
        <w:tc>
          <w:tcPr>
            <w:tcW w:w="1802" w:type="dxa"/>
            <w:vAlign w:val="center"/>
          </w:tcPr>
          <w:p w14:paraId="656EEE04" w14:textId="6D829355" w:rsidR="00781A23" w:rsidRPr="00C64383" w:rsidRDefault="00781A23" w:rsidP="00781A23">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C64383">
              <w:rPr>
                <w:rFonts w:asciiTheme="majorHAnsi" w:hAnsiTheme="majorHAnsi" w:cstheme="majorHAnsi"/>
                <w:sz w:val="24"/>
                <w:szCs w:val="24"/>
              </w:rPr>
              <w:t>N/A</w:t>
            </w:r>
          </w:p>
        </w:tc>
      </w:tr>
      <w:tr w:rsidR="00781A23" w:rsidRPr="00C64383" w14:paraId="32F8883B" w14:textId="77777777" w:rsidTr="00C64383">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0476AB20" w14:textId="44EF6A92" w:rsidR="00781A23" w:rsidRPr="00C64383" w:rsidRDefault="00781A23" w:rsidP="00781A23">
            <w:pPr>
              <w:pStyle w:val="ListParagraph"/>
              <w:spacing w:line="276" w:lineRule="auto"/>
              <w:ind w:left="0"/>
              <w:jc w:val="center"/>
              <w:rPr>
                <w:rFonts w:asciiTheme="majorHAnsi" w:hAnsiTheme="majorHAnsi" w:cstheme="majorHAnsi"/>
                <w:sz w:val="24"/>
                <w:szCs w:val="24"/>
              </w:rPr>
            </w:pPr>
            <w:r w:rsidRPr="00C64383">
              <w:rPr>
                <w:rFonts w:asciiTheme="majorHAnsi" w:hAnsiTheme="majorHAnsi" w:cstheme="majorHAnsi"/>
                <w:sz w:val="24"/>
                <w:szCs w:val="24"/>
              </w:rPr>
              <w:t>Porcentaje de Suministros de materiales de limpieza entregados</w:t>
            </w:r>
          </w:p>
        </w:tc>
        <w:tc>
          <w:tcPr>
            <w:tcW w:w="810" w:type="dxa"/>
            <w:vAlign w:val="center"/>
          </w:tcPr>
          <w:p w14:paraId="578FAC30" w14:textId="61FEC647" w:rsidR="00781A23" w:rsidRPr="00C64383" w:rsidRDefault="00781A23"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C64383">
              <w:rPr>
                <w:rFonts w:asciiTheme="majorHAnsi" w:hAnsiTheme="majorHAnsi" w:cstheme="majorHAnsi"/>
                <w:sz w:val="24"/>
                <w:szCs w:val="24"/>
              </w:rPr>
              <w:t>100%</w:t>
            </w:r>
          </w:p>
        </w:tc>
        <w:tc>
          <w:tcPr>
            <w:tcW w:w="1440" w:type="dxa"/>
            <w:vAlign w:val="center"/>
          </w:tcPr>
          <w:p w14:paraId="3DCD84CE" w14:textId="06097FB7" w:rsidR="00781A23" w:rsidRPr="00C64383" w:rsidRDefault="00781A23"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C64383">
              <w:rPr>
                <w:rFonts w:asciiTheme="majorHAnsi" w:hAnsiTheme="majorHAnsi" w:cstheme="majorHAnsi"/>
                <w:sz w:val="24"/>
                <w:szCs w:val="24"/>
              </w:rPr>
              <w:t>100%</w:t>
            </w:r>
          </w:p>
        </w:tc>
        <w:tc>
          <w:tcPr>
            <w:tcW w:w="1802" w:type="dxa"/>
            <w:vAlign w:val="center"/>
          </w:tcPr>
          <w:p w14:paraId="106CA4BC" w14:textId="357554DD" w:rsidR="00781A23" w:rsidRPr="00C64383" w:rsidRDefault="00781A23" w:rsidP="00781A23">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C64383">
              <w:rPr>
                <w:rFonts w:asciiTheme="majorHAnsi" w:hAnsiTheme="majorHAnsi" w:cstheme="majorHAnsi"/>
                <w:sz w:val="24"/>
                <w:szCs w:val="24"/>
              </w:rPr>
              <w:t>N/A</w:t>
            </w:r>
          </w:p>
        </w:tc>
      </w:tr>
    </w:tbl>
    <w:p w14:paraId="3B5A30DD" w14:textId="0E116B93" w:rsidR="00781A23" w:rsidRPr="00FE4FCA" w:rsidRDefault="00781A23" w:rsidP="00781A23">
      <w:pPr>
        <w:pStyle w:val="ListParagraph"/>
        <w:spacing w:after="0" w:line="276" w:lineRule="auto"/>
        <w:ind w:left="1440"/>
        <w:jc w:val="both"/>
        <w:rPr>
          <w:rFonts w:asciiTheme="majorHAnsi" w:hAnsiTheme="majorHAnsi" w:cstheme="majorHAnsi"/>
          <w:b/>
          <w:sz w:val="24"/>
          <w:szCs w:val="24"/>
          <w:highlight w:val="green"/>
        </w:rPr>
      </w:pPr>
    </w:p>
    <w:p w14:paraId="42924A03" w14:textId="516D4B22" w:rsidR="0078654E" w:rsidRPr="00FE4FCA" w:rsidRDefault="00E0794F" w:rsidP="000367A6">
      <w:pPr>
        <w:pStyle w:val="ListParagraph"/>
        <w:spacing w:after="0" w:line="276" w:lineRule="auto"/>
        <w:ind w:left="1211"/>
        <w:jc w:val="both"/>
        <w:rPr>
          <w:rFonts w:asciiTheme="majorHAnsi" w:hAnsiTheme="majorHAnsi" w:cstheme="majorHAnsi"/>
          <w:sz w:val="24"/>
          <w:szCs w:val="24"/>
        </w:rPr>
      </w:pPr>
      <w:r>
        <w:rPr>
          <w:rFonts w:ascii="Calibri Light" w:hAnsi="Calibri Light" w:cs="Calibri Light"/>
          <w:sz w:val="24"/>
          <w:szCs w:val="24"/>
        </w:rPr>
        <w:t xml:space="preserve">Para el primer trimestre no se realizaron solicitudes de materiales gastables, alimentos y bebidas y artículos de limpieza, debido a que la institución estaba laborando con el 60% de los colaboradores por instrucciones </w:t>
      </w:r>
      <w:r w:rsidR="00FF64ED">
        <w:rPr>
          <w:rFonts w:ascii="Calibri Light" w:hAnsi="Calibri Light" w:cs="Calibri Light"/>
          <w:sz w:val="24"/>
          <w:szCs w:val="24"/>
        </w:rPr>
        <w:t>presidenciales,</w:t>
      </w:r>
      <w:r>
        <w:rPr>
          <w:rFonts w:ascii="Calibri Light" w:hAnsi="Calibri Light" w:cs="Calibri Light"/>
          <w:sz w:val="24"/>
          <w:szCs w:val="24"/>
        </w:rPr>
        <w:t xml:space="preserve"> por </w:t>
      </w:r>
      <w:r w:rsidR="00FF64ED">
        <w:rPr>
          <w:rFonts w:ascii="Calibri Light" w:hAnsi="Calibri Light" w:cs="Calibri Light"/>
          <w:sz w:val="24"/>
          <w:szCs w:val="24"/>
        </w:rPr>
        <w:t>tanto,</w:t>
      </w:r>
      <w:r>
        <w:rPr>
          <w:rFonts w:ascii="Calibri Light" w:hAnsi="Calibri Light" w:cs="Calibri Light"/>
          <w:sz w:val="24"/>
          <w:szCs w:val="24"/>
        </w:rPr>
        <w:t xml:space="preserve"> en inventario contamos con insumo suficiente para cubrir las necesidades de los colaboradores. Se reprogram</w:t>
      </w:r>
      <w:r w:rsidR="00C64383">
        <w:rPr>
          <w:rFonts w:ascii="Calibri" w:hAnsi="Calibri" w:cs="Calibri"/>
          <w:sz w:val="24"/>
          <w:szCs w:val="24"/>
        </w:rPr>
        <w:t>ó</w:t>
      </w:r>
      <w:r>
        <w:rPr>
          <w:rFonts w:ascii="Calibri Light" w:hAnsi="Calibri Light" w:cs="Calibri Light"/>
          <w:sz w:val="24"/>
          <w:szCs w:val="24"/>
        </w:rPr>
        <w:t xml:space="preserve"> la adquisición de para el segundo trimestre</w:t>
      </w:r>
      <w:r w:rsidR="0078654E" w:rsidRPr="00FE4FCA">
        <w:rPr>
          <w:rFonts w:asciiTheme="majorHAnsi" w:hAnsiTheme="majorHAnsi" w:cstheme="majorHAnsi"/>
          <w:sz w:val="24"/>
          <w:szCs w:val="24"/>
        </w:rPr>
        <w:t xml:space="preserve">.  </w:t>
      </w:r>
    </w:p>
    <w:p w14:paraId="5BC39493" w14:textId="4CA48AC9" w:rsidR="00947642" w:rsidRPr="00FE4FCA" w:rsidRDefault="00947642" w:rsidP="00947642">
      <w:pPr>
        <w:rPr>
          <w:rFonts w:asciiTheme="majorHAnsi" w:hAnsiTheme="majorHAnsi" w:cstheme="majorHAnsi"/>
          <w:sz w:val="24"/>
          <w:szCs w:val="24"/>
          <w:u w:val="single"/>
        </w:rPr>
      </w:pPr>
    </w:p>
    <w:p w14:paraId="2E4C7B21" w14:textId="77777777" w:rsidR="00C64383" w:rsidRDefault="00947642" w:rsidP="00736D95">
      <w:pPr>
        <w:pStyle w:val="ListParagraph"/>
        <w:numPr>
          <w:ilvl w:val="0"/>
          <w:numId w:val="6"/>
        </w:numPr>
        <w:ind w:left="1134" w:hanging="283"/>
        <w:rPr>
          <w:rFonts w:asciiTheme="majorHAnsi" w:hAnsiTheme="majorHAnsi" w:cstheme="majorHAnsi"/>
          <w:b/>
          <w:sz w:val="24"/>
          <w:szCs w:val="24"/>
        </w:rPr>
      </w:pPr>
      <w:r w:rsidRPr="00FE4FCA">
        <w:rPr>
          <w:rFonts w:asciiTheme="majorHAnsi" w:hAnsiTheme="majorHAnsi" w:cstheme="majorHAnsi"/>
          <w:b/>
          <w:sz w:val="24"/>
          <w:szCs w:val="24"/>
        </w:rPr>
        <w:t>Adquiridos los bienes y servicios requeridos por las áreas</w:t>
      </w:r>
      <w:r w:rsidR="00A7459D" w:rsidRPr="00FE4FCA">
        <w:rPr>
          <w:rFonts w:asciiTheme="majorHAnsi" w:hAnsiTheme="majorHAnsi" w:cstheme="majorHAnsi"/>
          <w:b/>
          <w:sz w:val="24"/>
          <w:szCs w:val="24"/>
        </w:rPr>
        <w:t xml:space="preserve">. </w:t>
      </w:r>
    </w:p>
    <w:p w14:paraId="7927B32D" w14:textId="68E82E7E" w:rsidR="00947642" w:rsidRPr="00C64383" w:rsidRDefault="00A7459D" w:rsidP="00C64383">
      <w:pPr>
        <w:pStyle w:val="ListParagraph"/>
        <w:ind w:left="1134"/>
        <w:rPr>
          <w:rFonts w:asciiTheme="majorHAnsi" w:hAnsiTheme="majorHAnsi" w:cstheme="majorHAnsi"/>
          <w:bCs/>
          <w:sz w:val="24"/>
          <w:szCs w:val="24"/>
        </w:rPr>
      </w:pPr>
      <w:r w:rsidRPr="001B10AE">
        <w:rPr>
          <w:rFonts w:asciiTheme="majorHAnsi" w:hAnsiTheme="majorHAnsi" w:cstheme="majorHAnsi"/>
          <w:bCs/>
          <w:sz w:val="24"/>
          <w:szCs w:val="24"/>
          <w:u w:val="single"/>
        </w:rPr>
        <w:t>Presupuesto Planificado: RD</w:t>
      </w:r>
      <w:r w:rsidRPr="00C64383">
        <w:rPr>
          <w:rFonts w:asciiTheme="majorHAnsi" w:hAnsiTheme="majorHAnsi" w:cstheme="majorHAnsi"/>
          <w:bCs/>
          <w:sz w:val="24"/>
          <w:szCs w:val="24"/>
          <w:u w:val="single"/>
        </w:rPr>
        <w:t>$0.00</w:t>
      </w:r>
    </w:p>
    <w:tbl>
      <w:tblPr>
        <w:tblStyle w:val="GridTable5Dark-Accent5"/>
        <w:tblpPr w:leftFromText="141" w:rightFromText="141" w:vertAnchor="text" w:horzAnchor="margin" w:tblpXSpec="right" w:tblpY="256"/>
        <w:tblW w:w="8547" w:type="dxa"/>
        <w:tblLook w:val="04A0" w:firstRow="1" w:lastRow="0" w:firstColumn="1" w:lastColumn="0" w:noHBand="0" w:noVBand="1"/>
      </w:tblPr>
      <w:tblGrid>
        <w:gridCol w:w="4547"/>
        <w:gridCol w:w="768"/>
        <w:gridCol w:w="1437"/>
        <w:gridCol w:w="1795"/>
      </w:tblGrid>
      <w:tr w:rsidR="00A7459D" w:rsidRPr="00C64383" w14:paraId="2A6E7533" w14:textId="77777777" w:rsidTr="00C64383">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20E89843" w14:textId="77777777" w:rsidR="00A7459D" w:rsidRPr="00C64383" w:rsidRDefault="00A7459D" w:rsidP="000C6A05">
            <w:pPr>
              <w:pStyle w:val="ListParagraph"/>
              <w:spacing w:line="276" w:lineRule="auto"/>
              <w:ind w:left="0"/>
              <w:jc w:val="center"/>
              <w:rPr>
                <w:rFonts w:asciiTheme="majorHAnsi" w:hAnsiTheme="majorHAnsi" w:cstheme="majorHAnsi"/>
                <w:sz w:val="24"/>
                <w:szCs w:val="24"/>
              </w:rPr>
            </w:pPr>
            <w:r w:rsidRPr="00C64383">
              <w:rPr>
                <w:rFonts w:asciiTheme="majorHAnsi" w:hAnsiTheme="majorHAnsi" w:cstheme="majorHAnsi"/>
                <w:sz w:val="24"/>
                <w:szCs w:val="24"/>
              </w:rPr>
              <w:t>Indicador</w:t>
            </w:r>
          </w:p>
        </w:tc>
        <w:tc>
          <w:tcPr>
            <w:tcW w:w="720" w:type="dxa"/>
            <w:vAlign w:val="center"/>
          </w:tcPr>
          <w:p w14:paraId="1626093A" w14:textId="77777777" w:rsidR="00A7459D" w:rsidRPr="00C64383" w:rsidRDefault="00A7459D" w:rsidP="000C6A05">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C64383">
              <w:rPr>
                <w:rFonts w:asciiTheme="majorHAnsi" w:hAnsiTheme="majorHAnsi" w:cstheme="majorHAnsi"/>
                <w:sz w:val="24"/>
                <w:szCs w:val="24"/>
              </w:rPr>
              <w:t>Meta Anual</w:t>
            </w:r>
          </w:p>
        </w:tc>
        <w:tc>
          <w:tcPr>
            <w:tcW w:w="1440" w:type="dxa"/>
            <w:vAlign w:val="center"/>
          </w:tcPr>
          <w:p w14:paraId="4C3CA31A" w14:textId="77777777" w:rsidR="00A7459D" w:rsidRPr="00C64383" w:rsidRDefault="00A7459D" w:rsidP="000C6A05">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C64383">
              <w:rPr>
                <w:rFonts w:asciiTheme="majorHAnsi" w:hAnsiTheme="majorHAnsi" w:cstheme="majorHAnsi"/>
                <w:sz w:val="24"/>
                <w:szCs w:val="24"/>
              </w:rPr>
              <w:t>Meta Primer Trimestre</w:t>
            </w:r>
          </w:p>
        </w:tc>
        <w:tc>
          <w:tcPr>
            <w:tcW w:w="1802" w:type="dxa"/>
            <w:vAlign w:val="center"/>
          </w:tcPr>
          <w:p w14:paraId="4D49FCA7" w14:textId="77777777" w:rsidR="00A7459D" w:rsidRPr="00C64383" w:rsidRDefault="00A7459D" w:rsidP="000C6A05">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C64383">
              <w:rPr>
                <w:rFonts w:asciiTheme="majorHAnsi" w:hAnsiTheme="majorHAnsi" w:cstheme="majorHAnsi"/>
                <w:sz w:val="24"/>
                <w:szCs w:val="24"/>
              </w:rPr>
              <w:t>Avance en la meta trimestral</w:t>
            </w:r>
          </w:p>
        </w:tc>
      </w:tr>
      <w:tr w:rsidR="00A7459D" w:rsidRPr="00C64383" w14:paraId="4DF83294" w14:textId="77777777" w:rsidTr="00C64383">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6A92F9E5" w14:textId="5B3C6EFE" w:rsidR="00A7459D" w:rsidRPr="00C64383" w:rsidRDefault="00A7459D" w:rsidP="000C6A05">
            <w:pPr>
              <w:pStyle w:val="ListParagraph"/>
              <w:spacing w:line="276" w:lineRule="auto"/>
              <w:ind w:left="0"/>
              <w:jc w:val="center"/>
              <w:rPr>
                <w:rFonts w:asciiTheme="majorHAnsi" w:hAnsiTheme="majorHAnsi" w:cstheme="majorHAnsi"/>
                <w:sz w:val="24"/>
                <w:szCs w:val="24"/>
              </w:rPr>
            </w:pPr>
            <w:r w:rsidRPr="00C64383">
              <w:rPr>
                <w:rFonts w:asciiTheme="majorHAnsi" w:hAnsiTheme="majorHAnsi" w:cstheme="majorHAnsi"/>
                <w:sz w:val="24"/>
                <w:szCs w:val="24"/>
              </w:rPr>
              <w:t>Porcentaje de los bienes y servicios requeridos y entregados</w:t>
            </w:r>
          </w:p>
        </w:tc>
        <w:tc>
          <w:tcPr>
            <w:tcW w:w="720" w:type="dxa"/>
            <w:vAlign w:val="center"/>
          </w:tcPr>
          <w:p w14:paraId="2389B443" w14:textId="77777777" w:rsidR="00A7459D" w:rsidRPr="00C64383" w:rsidRDefault="00A7459D" w:rsidP="000C6A05">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C64383">
              <w:rPr>
                <w:rFonts w:asciiTheme="majorHAnsi" w:hAnsiTheme="majorHAnsi" w:cstheme="majorHAnsi"/>
                <w:sz w:val="24"/>
                <w:szCs w:val="24"/>
              </w:rPr>
              <w:t>100%</w:t>
            </w:r>
          </w:p>
        </w:tc>
        <w:tc>
          <w:tcPr>
            <w:tcW w:w="1440" w:type="dxa"/>
            <w:vAlign w:val="center"/>
          </w:tcPr>
          <w:p w14:paraId="74D541A8" w14:textId="77777777" w:rsidR="00A7459D" w:rsidRPr="00C64383" w:rsidRDefault="00A7459D" w:rsidP="000C6A05">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C64383">
              <w:rPr>
                <w:rFonts w:asciiTheme="majorHAnsi" w:hAnsiTheme="majorHAnsi" w:cstheme="majorHAnsi"/>
                <w:sz w:val="24"/>
                <w:szCs w:val="24"/>
              </w:rPr>
              <w:t>100%</w:t>
            </w:r>
          </w:p>
        </w:tc>
        <w:tc>
          <w:tcPr>
            <w:tcW w:w="1802" w:type="dxa"/>
            <w:vAlign w:val="center"/>
          </w:tcPr>
          <w:p w14:paraId="3444C9A3" w14:textId="1515A80B" w:rsidR="00A7459D" w:rsidRPr="00C64383" w:rsidRDefault="00FF64ED" w:rsidP="000C6A05">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C64383">
              <w:rPr>
                <w:rFonts w:asciiTheme="majorHAnsi" w:hAnsiTheme="majorHAnsi" w:cstheme="majorHAnsi"/>
                <w:sz w:val="24"/>
                <w:szCs w:val="24"/>
              </w:rPr>
              <w:t>100%</w:t>
            </w:r>
          </w:p>
        </w:tc>
      </w:tr>
    </w:tbl>
    <w:p w14:paraId="78DA0E03" w14:textId="59DCE11E" w:rsidR="00A7459D" w:rsidRPr="00FE4FCA" w:rsidRDefault="00A7459D" w:rsidP="00A7459D">
      <w:pPr>
        <w:pStyle w:val="ListParagraph"/>
        <w:spacing w:after="0" w:line="276" w:lineRule="auto"/>
        <w:ind w:left="1440"/>
        <w:jc w:val="both"/>
        <w:rPr>
          <w:rFonts w:asciiTheme="majorHAnsi" w:hAnsiTheme="majorHAnsi" w:cstheme="majorHAnsi"/>
          <w:b/>
          <w:sz w:val="24"/>
          <w:szCs w:val="24"/>
          <w:highlight w:val="green"/>
          <w:u w:val="single"/>
        </w:rPr>
      </w:pPr>
    </w:p>
    <w:p w14:paraId="41D92669" w14:textId="20710A36" w:rsidR="00D60A77" w:rsidRPr="00FE4FCA" w:rsidRDefault="00D60A77" w:rsidP="00D60A77">
      <w:pPr>
        <w:pStyle w:val="ListParagraph"/>
        <w:spacing w:after="0" w:line="276" w:lineRule="auto"/>
        <w:ind w:left="1211"/>
        <w:jc w:val="both"/>
        <w:rPr>
          <w:rFonts w:asciiTheme="majorHAnsi" w:hAnsiTheme="majorHAnsi" w:cstheme="majorHAnsi"/>
          <w:sz w:val="24"/>
          <w:szCs w:val="24"/>
        </w:rPr>
      </w:pPr>
      <w:r>
        <w:rPr>
          <w:rFonts w:asciiTheme="majorHAnsi" w:hAnsiTheme="majorHAnsi" w:cstheme="majorHAnsi"/>
          <w:sz w:val="24"/>
          <w:szCs w:val="24"/>
        </w:rPr>
        <w:t xml:space="preserve">Durante el primer trimestre, </w:t>
      </w:r>
      <w:r w:rsidR="00FF64ED">
        <w:rPr>
          <w:rFonts w:ascii="Calibri Light" w:hAnsi="Calibri Light" w:cs="Calibri Light"/>
          <w:sz w:val="24"/>
          <w:szCs w:val="24"/>
        </w:rPr>
        <w:t xml:space="preserve">se realizaron </w:t>
      </w:r>
      <w:r w:rsidR="00726494">
        <w:rPr>
          <w:rFonts w:ascii="Calibri Light" w:hAnsi="Calibri Light" w:cs="Calibri Light"/>
          <w:sz w:val="24"/>
          <w:szCs w:val="24"/>
        </w:rPr>
        <w:t>diez</w:t>
      </w:r>
      <w:r w:rsidR="00FF64ED">
        <w:rPr>
          <w:rFonts w:ascii="Calibri Light" w:hAnsi="Calibri Light" w:cs="Calibri Light"/>
          <w:sz w:val="24"/>
          <w:szCs w:val="24"/>
        </w:rPr>
        <w:t xml:space="preserve"> procesos de compras </w:t>
      </w:r>
      <w:r w:rsidR="00FF64ED" w:rsidRPr="00F61707">
        <w:rPr>
          <w:rFonts w:ascii="Calibri Light" w:hAnsi="Calibri Light" w:cs="Calibri Light"/>
          <w:sz w:val="24"/>
          <w:szCs w:val="24"/>
        </w:rPr>
        <w:t>en tiempo oportuno y conforme a lo solicitado</w:t>
      </w:r>
      <w:r w:rsidR="00FF64ED">
        <w:rPr>
          <w:rFonts w:ascii="Calibri Light" w:hAnsi="Calibri Light" w:cs="Calibri Light"/>
          <w:sz w:val="24"/>
          <w:szCs w:val="24"/>
        </w:rPr>
        <w:t xml:space="preserve"> por las áreas. </w:t>
      </w:r>
      <w:r w:rsidR="00FF64ED" w:rsidRPr="00F61707">
        <w:rPr>
          <w:rFonts w:ascii="Calibri Light" w:hAnsi="Calibri Light" w:cs="Calibri Light"/>
          <w:sz w:val="24"/>
          <w:szCs w:val="24"/>
        </w:rPr>
        <w:t xml:space="preserve"> </w:t>
      </w:r>
      <w:r w:rsidRPr="00D60A77">
        <w:rPr>
          <w:rFonts w:asciiTheme="majorHAnsi" w:hAnsiTheme="majorHAnsi" w:cstheme="majorHAnsi"/>
          <w:sz w:val="24"/>
          <w:szCs w:val="24"/>
        </w:rPr>
        <w:t>Pero es preciso señalar</w:t>
      </w:r>
      <w:r w:rsidR="00A56A1B">
        <w:rPr>
          <w:rFonts w:asciiTheme="majorHAnsi" w:hAnsiTheme="majorHAnsi" w:cstheme="majorHAnsi"/>
          <w:sz w:val="24"/>
          <w:szCs w:val="24"/>
        </w:rPr>
        <w:t xml:space="preserve"> que,</w:t>
      </w:r>
      <w:r>
        <w:rPr>
          <w:rFonts w:asciiTheme="majorHAnsi" w:hAnsiTheme="majorHAnsi" w:cstheme="majorHAnsi"/>
          <w:sz w:val="24"/>
          <w:szCs w:val="24"/>
        </w:rPr>
        <w:t xml:space="preserve"> para</w:t>
      </w:r>
      <w:r w:rsidRPr="00FE4FCA">
        <w:rPr>
          <w:rFonts w:asciiTheme="majorHAnsi" w:hAnsiTheme="majorHAnsi" w:cstheme="majorHAnsi"/>
          <w:sz w:val="24"/>
          <w:szCs w:val="24"/>
        </w:rPr>
        <w:t xml:space="preserve"> el mes de enero</w:t>
      </w:r>
      <w:r>
        <w:rPr>
          <w:rFonts w:asciiTheme="majorHAnsi" w:hAnsiTheme="majorHAnsi" w:cstheme="majorHAnsi"/>
          <w:sz w:val="24"/>
          <w:szCs w:val="24"/>
        </w:rPr>
        <w:t>,</w:t>
      </w:r>
      <w:r w:rsidRPr="00FE4FCA">
        <w:rPr>
          <w:rFonts w:asciiTheme="majorHAnsi" w:hAnsiTheme="majorHAnsi" w:cstheme="majorHAnsi"/>
          <w:sz w:val="24"/>
          <w:szCs w:val="24"/>
        </w:rPr>
        <w:t xml:space="preserve"> no se realizaron Procesos de Compras debido a que DIGEPRES no autorizó cuota de gastos por procesos internos de la institución.</w:t>
      </w:r>
    </w:p>
    <w:p w14:paraId="730E02E2" w14:textId="77777777" w:rsidR="00F42A1A" w:rsidRPr="00FE4FCA" w:rsidRDefault="00F42A1A">
      <w:pPr>
        <w:rPr>
          <w:rFonts w:asciiTheme="majorHAnsi" w:hAnsiTheme="majorHAnsi" w:cstheme="majorHAnsi"/>
          <w:sz w:val="24"/>
          <w:szCs w:val="24"/>
          <w:u w:val="single"/>
        </w:rPr>
      </w:pPr>
    </w:p>
    <w:p w14:paraId="33637982" w14:textId="5F699688" w:rsidR="00947642" w:rsidRPr="00FE4FCA" w:rsidRDefault="00947642" w:rsidP="00736D95">
      <w:pPr>
        <w:pStyle w:val="Heading1"/>
        <w:numPr>
          <w:ilvl w:val="0"/>
          <w:numId w:val="11"/>
        </w:numPr>
        <w:rPr>
          <w:rFonts w:cstheme="majorHAnsi"/>
          <w:b/>
          <w:color w:val="auto"/>
          <w:sz w:val="24"/>
          <w:szCs w:val="24"/>
        </w:rPr>
      </w:pPr>
      <w:bookmarkStart w:id="19" w:name="_Toc68460985"/>
      <w:r w:rsidRPr="00FE4FCA">
        <w:rPr>
          <w:rFonts w:cstheme="majorHAnsi"/>
          <w:b/>
          <w:color w:val="auto"/>
          <w:sz w:val="24"/>
          <w:szCs w:val="24"/>
        </w:rPr>
        <w:t>Departamento de Tecnología de la Información y Comunicaciones</w:t>
      </w:r>
      <w:bookmarkEnd w:id="19"/>
    </w:p>
    <w:p w14:paraId="32836604" w14:textId="6C15BD41" w:rsidR="00EC7F50" w:rsidRDefault="00EC7F50" w:rsidP="003A699B">
      <w:pPr>
        <w:ind w:left="709"/>
        <w:jc w:val="both"/>
        <w:rPr>
          <w:rFonts w:asciiTheme="majorHAnsi" w:hAnsiTheme="majorHAnsi" w:cstheme="majorHAnsi"/>
          <w:sz w:val="24"/>
          <w:szCs w:val="24"/>
        </w:rPr>
      </w:pPr>
      <w:r w:rsidRPr="00FE4FCA">
        <w:rPr>
          <w:rFonts w:asciiTheme="majorHAnsi" w:hAnsiTheme="majorHAnsi" w:cstheme="majorHAnsi"/>
          <w:sz w:val="24"/>
          <w:szCs w:val="24"/>
        </w:rPr>
        <w:t xml:space="preserve">El Departamento de Tecnología de la Información y Comunicaciones determinó </w:t>
      </w:r>
      <w:r w:rsidR="001B10AE">
        <w:rPr>
          <w:rFonts w:asciiTheme="majorHAnsi" w:hAnsiTheme="majorHAnsi" w:cstheme="majorHAnsi"/>
          <w:sz w:val="24"/>
          <w:szCs w:val="24"/>
        </w:rPr>
        <w:t>14</w:t>
      </w:r>
      <w:r w:rsidRPr="00FE4FCA">
        <w:rPr>
          <w:rFonts w:asciiTheme="majorHAnsi" w:hAnsiTheme="majorHAnsi" w:cstheme="majorHAnsi"/>
          <w:sz w:val="24"/>
          <w:szCs w:val="24"/>
        </w:rPr>
        <w:t xml:space="preserve"> productos y 14 indicadores para medir el desempeño de sus funciones en el año 2021.</w:t>
      </w:r>
    </w:p>
    <w:p w14:paraId="7247C83A" w14:textId="7C706157" w:rsidR="008569E4" w:rsidRPr="00FE4FCA" w:rsidRDefault="00947642" w:rsidP="00736D95">
      <w:pPr>
        <w:pStyle w:val="ListParagraph"/>
        <w:numPr>
          <w:ilvl w:val="0"/>
          <w:numId w:val="7"/>
        </w:numPr>
        <w:ind w:left="1134" w:hanging="283"/>
        <w:rPr>
          <w:rFonts w:asciiTheme="majorHAnsi" w:hAnsiTheme="majorHAnsi" w:cstheme="majorHAnsi"/>
          <w:b/>
          <w:sz w:val="24"/>
          <w:szCs w:val="24"/>
        </w:rPr>
      </w:pPr>
      <w:r w:rsidRPr="00FE4FCA">
        <w:rPr>
          <w:rFonts w:asciiTheme="majorHAnsi" w:hAnsiTheme="majorHAnsi" w:cstheme="majorHAnsi"/>
          <w:b/>
          <w:sz w:val="24"/>
          <w:szCs w:val="24"/>
        </w:rPr>
        <w:t>Equipos nuevos integrados a la plataforma tecnológica según demanda de RRHH Instalados</w:t>
      </w:r>
      <w:r w:rsidR="00C805BB" w:rsidRPr="00FE4FCA">
        <w:rPr>
          <w:rFonts w:asciiTheme="majorHAnsi" w:hAnsiTheme="majorHAnsi" w:cstheme="majorHAnsi"/>
          <w:b/>
          <w:sz w:val="24"/>
          <w:szCs w:val="24"/>
        </w:rPr>
        <w:t xml:space="preserve">. </w:t>
      </w:r>
      <w:r w:rsidR="00C805BB"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94"/>
        <w:tblW w:w="8547" w:type="dxa"/>
        <w:tblLook w:val="04A0" w:firstRow="1" w:lastRow="0" w:firstColumn="1" w:lastColumn="0" w:noHBand="0" w:noVBand="1"/>
      </w:tblPr>
      <w:tblGrid>
        <w:gridCol w:w="4549"/>
        <w:gridCol w:w="768"/>
        <w:gridCol w:w="1436"/>
        <w:gridCol w:w="1794"/>
      </w:tblGrid>
      <w:tr w:rsidR="003A699B" w:rsidRPr="001B10AE" w14:paraId="748D3CFD" w14:textId="77777777" w:rsidTr="001B10AE">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0EA6C51D" w14:textId="77777777" w:rsidR="003A699B" w:rsidRPr="001B10AE" w:rsidRDefault="003A699B" w:rsidP="003A699B">
            <w:pPr>
              <w:pStyle w:val="ListParagraph"/>
              <w:spacing w:line="276" w:lineRule="auto"/>
              <w:ind w:left="0"/>
              <w:jc w:val="center"/>
              <w:rPr>
                <w:rFonts w:asciiTheme="majorHAnsi" w:hAnsiTheme="majorHAnsi" w:cstheme="majorHAnsi"/>
                <w:sz w:val="24"/>
                <w:szCs w:val="24"/>
              </w:rPr>
            </w:pPr>
            <w:r w:rsidRPr="001B10AE">
              <w:rPr>
                <w:rFonts w:asciiTheme="majorHAnsi" w:hAnsiTheme="majorHAnsi" w:cstheme="majorHAnsi"/>
                <w:sz w:val="24"/>
                <w:szCs w:val="24"/>
              </w:rPr>
              <w:t>Indicador</w:t>
            </w:r>
          </w:p>
        </w:tc>
        <w:tc>
          <w:tcPr>
            <w:tcW w:w="720" w:type="dxa"/>
            <w:vAlign w:val="center"/>
          </w:tcPr>
          <w:p w14:paraId="2EE4A601" w14:textId="77777777" w:rsidR="003A699B" w:rsidRPr="001B10AE" w:rsidRDefault="003A699B" w:rsidP="003A699B">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1B10AE">
              <w:rPr>
                <w:rFonts w:asciiTheme="majorHAnsi" w:hAnsiTheme="majorHAnsi" w:cstheme="majorHAnsi"/>
                <w:sz w:val="24"/>
                <w:szCs w:val="24"/>
              </w:rPr>
              <w:t>Meta Anual</w:t>
            </w:r>
          </w:p>
        </w:tc>
        <w:tc>
          <w:tcPr>
            <w:tcW w:w="1440" w:type="dxa"/>
            <w:vAlign w:val="center"/>
          </w:tcPr>
          <w:p w14:paraId="14C13E3F" w14:textId="77777777" w:rsidR="003A699B" w:rsidRPr="001B10AE" w:rsidRDefault="003A699B" w:rsidP="003A699B">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1B10AE">
              <w:rPr>
                <w:rFonts w:asciiTheme="majorHAnsi" w:hAnsiTheme="majorHAnsi" w:cstheme="majorHAnsi"/>
                <w:sz w:val="24"/>
                <w:szCs w:val="24"/>
              </w:rPr>
              <w:t>Meta Primer Trimestre</w:t>
            </w:r>
          </w:p>
        </w:tc>
        <w:tc>
          <w:tcPr>
            <w:tcW w:w="1802" w:type="dxa"/>
            <w:vAlign w:val="center"/>
          </w:tcPr>
          <w:p w14:paraId="547DAE1C" w14:textId="77777777" w:rsidR="003A699B" w:rsidRPr="001B10AE" w:rsidRDefault="003A699B" w:rsidP="003A699B">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1B10AE">
              <w:rPr>
                <w:rFonts w:asciiTheme="majorHAnsi" w:hAnsiTheme="majorHAnsi" w:cstheme="majorHAnsi"/>
                <w:sz w:val="24"/>
                <w:szCs w:val="24"/>
              </w:rPr>
              <w:t>Avance en la meta trimestral</w:t>
            </w:r>
          </w:p>
        </w:tc>
      </w:tr>
      <w:tr w:rsidR="003A699B" w:rsidRPr="001B10AE" w14:paraId="322F1341" w14:textId="77777777" w:rsidTr="001B10AE">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6969A76D" w14:textId="77777777" w:rsidR="003A699B" w:rsidRPr="001B10AE" w:rsidRDefault="003A699B" w:rsidP="003A699B">
            <w:pPr>
              <w:pStyle w:val="ListParagraph"/>
              <w:spacing w:line="276" w:lineRule="auto"/>
              <w:ind w:left="0"/>
              <w:jc w:val="center"/>
              <w:rPr>
                <w:rFonts w:asciiTheme="majorHAnsi" w:hAnsiTheme="majorHAnsi" w:cstheme="majorHAnsi"/>
                <w:sz w:val="24"/>
                <w:szCs w:val="24"/>
              </w:rPr>
            </w:pPr>
            <w:r w:rsidRPr="001B10AE">
              <w:rPr>
                <w:rFonts w:asciiTheme="majorHAnsi" w:hAnsiTheme="majorHAnsi" w:cstheme="majorHAnsi"/>
                <w:sz w:val="24"/>
                <w:szCs w:val="24"/>
              </w:rPr>
              <w:t>Porcentaje de equipos de usuarios final instalados y conectados a la infraestructura TIC, trimestralmente</w:t>
            </w:r>
          </w:p>
        </w:tc>
        <w:tc>
          <w:tcPr>
            <w:tcW w:w="720" w:type="dxa"/>
            <w:vAlign w:val="center"/>
          </w:tcPr>
          <w:p w14:paraId="1548E1A2" w14:textId="77777777" w:rsidR="003A699B" w:rsidRPr="001B10AE" w:rsidRDefault="003A699B" w:rsidP="003A699B">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1B10AE">
              <w:rPr>
                <w:rFonts w:asciiTheme="majorHAnsi" w:hAnsiTheme="majorHAnsi" w:cstheme="majorHAnsi"/>
                <w:sz w:val="24"/>
                <w:szCs w:val="24"/>
              </w:rPr>
              <w:t>100%</w:t>
            </w:r>
          </w:p>
        </w:tc>
        <w:tc>
          <w:tcPr>
            <w:tcW w:w="1440" w:type="dxa"/>
            <w:vAlign w:val="center"/>
          </w:tcPr>
          <w:p w14:paraId="2804BFF2" w14:textId="77777777" w:rsidR="003A699B" w:rsidRPr="001B10AE" w:rsidRDefault="003A699B" w:rsidP="003A699B">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1B10AE">
              <w:rPr>
                <w:rFonts w:asciiTheme="majorHAnsi" w:hAnsiTheme="majorHAnsi" w:cstheme="majorHAnsi"/>
                <w:sz w:val="24"/>
                <w:szCs w:val="24"/>
              </w:rPr>
              <w:t>25%</w:t>
            </w:r>
          </w:p>
        </w:tc>
        <w:tc>
          <w:tcPr>
            <w:tcW w:w="1802" w:type="dxa"/>
            <w:vAlign w:val="center"/>
          </w:tcPr>
          <w:p w14:paraId="59447450" w14:textId="77777777" w:rsidR="003A699B" w:rsidRPr="001B10AE" w:rsidRDefault="003A699B" w:rsidP="003A699B">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1B10AE">
              <w:rPr>
                <w:rFonts w:asciiTheme="majorHAnsi" w:hAnsiTheme="majorHAnsi" w:cstheme="majorHAnsi"/>
                <w:sz w:val="24"/>
                <w:szCs w:val="24"/>
              </w:rPr>
              <w:t>100%</w:t>
            </w:r>
          </w:p>
        </w:tc>
      </w:tr>
    </w:tbl>
    <w:p w14:paraId="233EDA6D" w14:textId="5302778F" w:rsidR="00C805BB" w:rsidRDefault="00C805BB" w:rsidP="003A699B">
      <w:pPr>
        <w:spacing w:after="0" w:line="276" w:lineRule="auto"/>
        <w:jc w:val="both"/>
        <w:rPr>
          <w:rFonts w:asciiTheme="majorHAnsi" w:hAnsiTheme="majorHAnsi" w:cstheme="majorHAnsi"/>
          <w:b/>
          <w:sz w:val="24"/>
          <w:szCs w:val="24"/>
          <w:highlight w:val="green"/>
        </w:rPr>
      </w:pPr>
    </w:p>
    <w:p w14:paraId="20B185B6" w14:textId="55636C03" w:rsidR="003A699B" w:rsidRDefault="003A699B" w:rsidP="003A699B">
      <w:pPr>
        <w:spacing w:after="0" w:line="276" w:lineRule="auto"/>
        <w:jc w:val="both"/>
        <w:rPr>
          <w:rFonts w:asciiTheme="majorHAnsi" w:hAnsiTheme="majorHAnsi" w:cstheme="majorHAnsi"/>
          <w:b/>
          <w:sz w:val="24"/>
          <w:szCs w:val="24"/>
          <w:highlight w:val="green"/>
        </w:rPr>
      </w:pPr>
    </w:p>
    <w:p w14:paraId="62C79A1C" w14:textId="77777777" w:rsidR="003A699B" w:rsidRPr="003A699B" w:rsidRDefault="003A699B" w:rsidP="003A699B">
      <w:pPr>
        <w:spacing w:after="0" w:line="276" w:lineRule="auto"/>
        <w:jc w:val="both"/>
        <w:rPr>
          <w:rFonts w:asciiTheme="majorHAnsi" w:hAnsiTheme="majorHAnsi" w:cstheme="majorHAnsi"/>
          <w:b/>
          <w:sz w:val="24"/>
          <w:szCs w:val="24"/>
          <w:highlight w:val="green"/>
        </w:rPr>
      </w:pPr>
    </w:p>
    <w:p w14:paraId="2C1C2452" w14:textId="48714995" w:rsidR="00947642" w:rsidRDefault="00C805BB" w:rsidP="00257FDF">
      <w:pPr>
        <w:pStyle w:val="ListParagraph"/>
        <w:spacing w:after="0" w:line="276" w:lineRule="auto"/>
        <w:ind w:left="1211"/>
        <w:jc w:val="both"/>
        <w:rPr>
          <w:rFonts w:asciiTheme="majorHAnsi" w:hAnsiTheme="majorHAnsi" w:cstheme="majorHAnsi"/>
          <w:sz w:val="24"/>
          <w:szCs w:val="24"/>
        </w:rPr>
      </w:pPr>
      <w:r w:rsidRPr="00FE4FCA">
        <w:rPr>
          <w:rFonts w:asciiTheme="majorHAnsi" w:hAnsiTheme="majorHAnsi" w:cstheme="majorHAnsi"/>
          <w:sz w:val="24"/>
          <w:szCs w:val="24"/>
        </w:rPr>
        <w:t xml:space="preserve">Durante </w:t>
      </w:r>
      <w:r w:rsidR="003A699B">
        <w:rPr>
          <w:rFonts w:asciiTheme="majorHAnsi" w:hAnsiTheme="majorHAnsi" w:cstheme="majorHAnsi"/>
          <w:sz w:val="24"/>
          <w:szCs w:val="24"/>
        </w:rPr>
        <w:t>el primer trimestre</w:t>
      </w:r>
      <w:r w:rsidR="00257FDF">
        <w:rPr>
          <w:rFonts w:ascii="Calibri Light" w:hAnsi="Calibri Light" w:cs="Calibri Light"/>
          <w:sz w:val="24"/>
          <w:szCs w:val="24"/>
        </w:rPr>
        <w:t xml:space="preserve">, </w:t>
      </w:r>
      <w:r w:rsidR="00257FDF" w:rsidRPr="00257FDF">
        <w:rPr>
          <w:rFonts w:asciiTheme="majorHAnsi" w:hAnsiTheme="majorHAnsi" w:cstheme="majorHAnsi"/>
          <w:sz w:val="24"/>
          <w:szCs w:val="24"/>
        </w:rPr>
        <w:t>fueron integrados la cantidad de 10 equipos nuevos a la plataforma tecnológica de la UAF. Asimismo, se realizaron la creación y configuración de 17 usuarios de personal de nuevo ingreso a la institución.</w:t>
      </w:r>
    </w:p>
    <w:p w14:paraId="5EFFEA31" w14:textId="7C64F9C9" w:rsidR="001B10AE" w:rsidRDefault="001B10AE">
      <w:pPr>
        <w:rPr>
          <w:rFonts w:asciiTheme="majorHAnsi" w:hAnsiTheme="majorHAnsi" w:cstheme="majorHAnsi"/>
          <w:sz w:val="24"/>
          <w:szCs w:val="24"/>
          <w:u w:val="single"/>
        </w:rPr>
      </w:pPr>
      <w:r>
        <w:rPr>
          <w:rFonts w:asciiTheme="majorHAnsi" w:hAnsiTheme="majorHAnsi" w:cstheme="majorHAnsi"/>
          <w:sz w:val="24"/>
          <w:szCs w:val="24"/>
          <w:u w:val="single"/>
        </w:rPr>
        <w:br w:type="page"/>
      </w:r>
    </w:p>
    <w:p w14:paraId="21A665C0" w14:textId="4FCC1CA3" w:rsidR="009B6A8E" w:rsidRPr="00FE4FCA" w:rsidRDefault="00947642" w:rsidP="00736D95">
      <w:pPr>
        <w:pStyle w:val="ListParagraph"/>
        <w:numPr>
          <w:ilvl w:val="0"/>
          <w:numId w:val="7"/>
        </w:numPr>
        <w:ind w:left="1134" w:hanging="283"/>
        <w:rPr>
          <w:rFonts w:asciiTheme="majorHAnsi" w:hAnsiTheme="majorHAnsi" w:cstheme="majorHAnsi"/>
          <w:b/>
          <w:sz w:val="24"/>
          <w:szCs w:val="24"/>
        </w:rPr>
      </w:pPr>
      <w:r w:rsidRPr="00FE4FCA">
        <w:rPr>
          <w:rFonts w:asciiTheme="majorHAnsi" w:hAnsiTheme="majorHAnsi" w:cstheme="majorHAnsi"/>
          <w:b/>
          <w:sz w:val="24"/>
          <w:szCs w:val="24"/>
        </w:rPr>
        <w:lastRenderedPageBreak/>
        <w:t>Equipos nuevos a la plataforma tecnológica según la cantidad de servicios demandados Instalados</w:t>
      </w:r>
      <w:r w:rsidR="009B6A8E" w:rsidRPr="00FE4FCA">
        <w:rPr>
          <w:rFonts w:asciiTheme="majorHAnsi" w:hAnsiTheme="majorHAnsi" w:cstheme="majorHAnsi"/>
          <w:b/>
          <w:sz w:val="24"/>
          <w:szCs w:val="24"/>
        </w:rPr>
        <w:t xml:space="preserve">. </w:t>
      </w:r>
      <w:r w:rsidR="009B6A8E"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256"/>
        <w:tblW w:w="8547" w:type="dxa"/>
        <w:tblLook w:val="04A0" w:firstRow="1" w:lastRow="0" w:firstColumn="1" w:lastColumn="0" w:noHBand="0" w:noVBand="1"/>
      </w:tblPr>
      <w:tblGrid>
        <w:gridCol w:w="4549"/>
        <w:gridCol w:w="768"/>
        <w:gridCol w:w="1436"/>
        <w:gridCol w:w="1794"/>
      </w:tblGrid>
      <w:tr w:rsidR="009B6A8E" w:rsidRPr="001B10AE" w14:paraId="591A581F" w14:textId="77777777" w:rsidTr="001B10AE">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6596FDDF" w14:textId="77777777" w:rsidR="009B6A8E" w:rsidRPr="001B10AE" w:rsidRDefault="009B6A8E" w:rsidP="000C6A05">
            <w:pPr>
              <w:pStyle w:val="ListParagraph"/>
              <w:spacing w:line="276" w:lineRule="auto"/>
              <w:ind w:left="0"/>
              <w:jc w:val="center"/>
              <w:rPr>
                <w:rFonts w:asciiTheme="majorHAnsi" w:hAnsiTheme="majorHAnsi" w:cstheme="majorHAnsi"/>
                <w:sz w:val="24"/>
                <w:szCs w:val="24"/>
              </w:rPr>
            </w:pPr>
            <w:r w:rsidRPr="001B10AE">
              <w:rPr>
                <w:rFonts w:asciiTheme="majorHAnsi" w:hAnsiTheme="majorHAnsi" w:cstheme="majorHAnsi"/>
                <w:sz w:val="24"/>
                <w:szCs w:val="24"/>
              </w:rPr>
              <w:t>Indicador</w:t>
            </w:r>
          </w:p>
        </w:tc>
        <w:tc>
          <w:tcPr>
            <w:tcW w:w="720" w:type="dxa"/>
            <w:vAlign w:val="center"/>
          </w:tcPr>
          <w:p w14:paraId="6C964E24" w14:textId="77777777" w:rsidR="009B6A8E" w:rsidRPr="001B10AE" w:rsidRDefault="009B6A8E" w:rsidP="000C6A05">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1B10AE">
              <w:rPr>
                <w:rFonts w:asciiTheme="majorHAnsi" w:hAnsiTheme="majorHAnsi" w:cstheme="majorHAnsi"/>
                <w:sz w:val="24"/>
                <w:szCs w:val="24"/>
              </w:rPr>
              <w:t>Meta Anual</w:t>
            </w:r>
          </w:p>
        </w:tc>
        <w:tc>
          <w:tcPr>
            <w:tcW w:w="1440" w:type="dxa"/>
            <w:vAlign w:val="center"/>
          </w:tcPr>
          <w:p w14:paraId="5D40BE20" w14:textId="77777777" w:rsidR="009B6A8E" w:rsidRPr="001B10AE" w:rsidRDefault="009B6A8E" w:rsidP="000C6A05">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1B10AE">
              <w:rPr>
                <w:rFonts w:asciiTheme="majorHAnsi" w:hAnsiTheme="majorHAnsi" w:cstheme="majorHAnsi"/>
                <w:sz w:val="24"/>
                <w:szCs w:val="24"/>
              </w:rPr>
              <w:t>Meta Primer Trimestre</w:t>
            </w:r>
          </w:p>
        </w:tc>
        <w:tc>
          <w:tcPr>
            <w:tcW w:w="1802" w:type="dxa"/>
            <w:vAlign w:val="center"/>
          </w:tcPr>
          <w:p w14:paraId="17CAC5FE" w14:textId="77777777" w:rsidR="009B6A8E" w:rsidRPr="001B10AE" w:rsidRDefault="009B6A8E" w:rsidP="000C6A05">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1B10AE">
              <w:rPr>
                <w:rFonts w:asciiTheme="majorHAnsi" w:hAnsiTheme="majorHAnsi" w:cstheme="majorHAnsi"/>
                <w:sz w:val="24"/>
                <w:szCs w:val="24"/>
              </w:rPr>
              <w:t>Avance en la meta trimestral</w:t>
            </w:r>
          </w:p>
        </w:tc>
      </w:tr>
      <w:tr w:rsidR="009B6A8E" w:rsidRPr="001B10AE" w14:paraId="45732D8B" w14:textId="77777777" w:rsidTr="001B10AE">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62B3759A" w14:textId="4BE025C6" w:rsidR="009B6A8E" w:rsidRPr="001B10AE" w:rsidRDefault="009B6A8E" w:rsidP="000C6A05">
            <w:pPr>
              <w:pStyle w:val="ListParagraph"/>
              <w:spacing w:line="276" w:lineRule="auto"/>
              <w:ind w:left="0"/>
              <w:jc w:val="center"/>
              <w:rPr>
                <w:rFonts w:asciiTheme="majorHAnsi" w:hAnsiTheme="majorHAnsi" w:cstheme="majorHAnsi"/>
                <w:sz w:val="24"/>
                <w:szCs w:val="24"/>
              </w:rPr>
            </w:pPr>
            <w:r w:rsidRPr="001B10AE">
              <w:rPr>
                <w:rFonts w:asciiTheme="majorHAnsi" w:hAnsiTheme="majorHAnsi" w:cstheme="majorHAnsi"/>
                <w:sz w:val="24"/>
                <w:szCs w:val="24"/>
              </w:rPr>
              <w:t>Porcentaje de equipos de Data Center instalados y conectados a la infraestructura TIC, trimestralmente</w:t>
            </w:r>
          </w:p>
        </w:tc>
        <w:tc>
          <w:tcPr>
            <w:tcW w:w="720" w:type="dxa"/>
            <w:vAlign w:val="center"/>
          </w:tcPr>
          <w:p w14:paraId="19B374B5" w14:textId="77777777" w:rsidR="009B6A8E" w:rsidRPr="001B10AE" w:rsidRDefault="009B6A8E" w:rsidP="000C6A05">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1B10AE">
              <w:rPr>
                <w:rFonts w:asciiTheme="majorHAnsi" w:hAnsiTheme="majorHAnsi" w:cstheme="majorHAnsi"/>
                <w:sz w:val="24"/>
                <w:szCs w:val="24"/>
              </w:rPr>
              <w:t>100%</w:t>
            </w:r>
          </w:p>
        </w:tc>
        <w:tc>
          <w:tcPr>
            <w:tcW w:w="1440" w:type="dxa"/>
            <w:vAlign w:val="center"/>
          </w:tcPr>
          <w:p w14:paraId="1490FC7A" w14:textId="77777777" w:rsidR="009B6A8E" w:rsidRPr="001B10AE" w:rsidRDefault="009B6A8E" w:rsidP="000C6A05">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1B10AE">
              <w:rPr>
                <w:rFonts w:asciiTheme="majorHAnsi" w:hAnsiTheme="majorHAnsi" w:cstheme="majorHAnsi"/>
                <w:sz w:val="24"/>
                <w:szCs w:val="24"/>
              </w:rPr>
              <w:t>25%</w:t>
            </w:r>
          </w:p>
        </w:tc>
        <w:tc>
          <w:tcPr>
            <w:tcW w:w="1802" w:type="dxa"/>
            <w:vAlign w:val="center"/>
          </w:tcPr>
          <w:p w14:paraId="19329B0E" w14:textId="71D3FECE" w:rsidR="009B6A8E" w:rsidRPr="001B10AE" w:rsidRDefault="009B6A8E" w:rsidP="000C6A05">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1B10AE">
              <w:rPr>
                <w:rFonts w:asciiTheme="majorHAnsi" w:hAnsiTheme="majorHAnsi" w:cstheme="majorHAnsi"/>
                <w:sz w:val="24"/>
                <w:szCs w:val="24"/>
              </w:rPr>
              <w:t>0%</w:t>
            </w:r>
          </w:p>
        </w:tc>
      </w:tr>
    </w:tbl>
    <w:p w14:paraId="45016ED0" w14:textId="77777777" w:rsidR="009B6A8E" w:rsidRPr="00FE4FCA" w:rsidRDefault="009B6A8E" w:rsidP="009B6A8E">
      <w:pPr>
        <w:pStyle w:val="ListParagraph"/>
        <w:spacing w:after="0" w:line="276" w:lineRule="auto"/>
        <w:ind w:left="1353"/>
        <w:jc w:val="both"/>
        <w:rPr>
          <w:rFonts w:asciiTheme="majorHAnsi" w:hAnsiTheme="majorHAnsi" w:cstheme="majorHAnsi"/>
          <w:b/>
          <w:sz w:val="24"/>
          <w:szCs w:val="24"/>
          <w:highlight w:val="green"/>
        </w:rPr>
      </w:pPr>
    </w:p>
    <w:p w14:paraId="3DB94C16" w14:textId="0588203A" w:rsidR="00947642" w:rsidRPr="00FE4FCA" w:rsidRDefault="00A71EC0" w:rsidP="003D0E87">
      <w:pPr>
        <w:pStyle w:val="ListParagraph"/>
        <w:spacing w:after="0" w:line="276" w:lineRule="auto"/>
        <w:ind w:left="1211"/>
        <w:jc w:val="both"/>
        <w:rPr>
          <w:rFonts w:asciiTheme="majorHAnsi" w:hAnsiTheme="majorHAnsi" w:cstheme="majorHAnsi"/>
          <w:sz w:val="24"/>
          <w:szCs w:val="24"/>
        </w:rPr>
      </w:pPr>
      <w:r>
        <w:rPr>
          <w:rFonts w:asciiTheme="majorHAnsi" w:hAnsiTheme="majorHAnsi" w:cstheme="majorHAnsi"/>
          <w:sz w:val="24"/>
          <w:szCs w:val="24"/>
        </w:rPr>
        <w:t xml:space="preserve">Para el primer trimestre, </w:t>
      </w:r>
      <w:r w:rsidR="00433A70" w:rsidRPr="00433A70">
        <w:rPr>
          <w:rFonts w:asciiTheme="majorHAnsi" w:hAnsiTheme="majorHAnsi" w:cstheme="majorHAnsi"/>
          <w:bCs/>
          <w:sz w:val="24"/>
          <w:szCs w:val="24"/>
        </w:rPr>
        <w:t>se realizó el requerimiento de adquisición a la División de Compras y Contrataciones de nuevos equipos tecnológicos, los cuales serán integrado a la plataforma tecnológica de la UAF.</w:t>
      </w:r>
    </w:p>
    <w:p w14:paraId="7709E53C" w14:textId="15ED6DCF" w:rsidR="00947642" w:rsidRPr="00FE4FCA" w:rsidRDefault="00947642" w:rsidP="00947642">
      <w:pPr>
        <w:rPr>
          <w:rFonts w:asciiTheme="majorHAnsi" w:hAnsiTheme="majorHAnsi" w:cstheme="majorHAnsi"/>
          <w:sz w:val="24"/>
          <w:szCs w:val="24"/>
          <w:u w:val="single"/>
        </w:rPr>
      </w:pPr>
    </w:p>
    <w:p w14:paraId="51AC1BAB" w14:textId="09294B5D" w:rsidR="00947642" w:rsidRPr="00FE4FCA" w:rsidRDefault="00947642" w:rsidP="00736D95">
      <w:pPr>
        <w:pStyle w:val="ListParagraph"/>
        <w:numPr>
          <w:ilvl w:val="0"/>
          <w:numId w:val="7"/>
        </w:numPr>
        <w:ind w:left="1134" w:hanging="283"/>
        <w:rPr>
          <w:rFonts w:asciiTheme="majorHAnsi" w:hAnsiTheme="majorHAnsi" w:cstheme="majorHAnsi"/>
          <w:b/>
          <w:sz w:val="24"/>
          <w:szCs w:val="24"/>
        </w:rPr>
      </w:pPr>
      <w:r w:rsidRPr="00FE4FCA">
        <w:rPr>
          <w:rFonts w:asciiTheme="majorHAnsi" w:hAnsiTheme="majorHAnsi" w:cstheme="majorHAnsi"/>
          <w:b/>
          <w:sz w:val="24"/>
          <w:szCs w:val="24"/>
        </w:rPr>
        <w:t>Requerimientos Certificación de la Norma NORTIC A4, realizados y/o evaluados.</w:t>
      </w:r>
      <w:r w:rsidR="007A3BCF" w:rsidRPr="00FE4FCA">
        <w:rPr>
          <w:rFonts w:asciiTheme="majorHAnsi" w:hAnsiTheme="majorHAnsi" w:cstheme="majorHAnsi"/>
          <w:b/>
          <w:sz w:val="24"/>
          <w:szCs w:val="24"/>
        </w:rPr>
        <w:t xml:space="preserve"> </w:t>
      </w:r>
      <w:r w:rsidR="007A3BCF"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256"/>
        <w:tblW w:w="8547" w:type="dxa"/>
        <w:tblLook w:val="04A0" w:firstRow="1" w:lastRow="0" w:firstColumn="1" w:lastColumn="0" w:noHBand="0" w:noVBand="1"/>
      </w:tblPr>
      <w:tblGrid>
        <w:gridCol w:w="4405"/>
        <w:gridCol w:w="900"/>
        <w:gridCol w:w="1440"/>
        <w:gridCol w:w="1802"/>
      </w:tblGrid>
      <w:tr w:rsidR="00F57856" w:rsidRPr="001B10AE" w14:paraId="79957C8F" w14:textId="77777777" w:rsidTr="0038071D">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1DA5936B" w14:textId="77777777" w:rsidR="00F57856" w:rsidRPr="001B10AE" w:rsidRDefault="00F57856" w:rsidP="00061FE2">
            <w:pPr>
              <w:pStyle w:val="ListParagraph"/>
              <w:spacing w:line="276" w:lineRule="auto"/>
              <w:ind w:left="0"/>
              <w:jc w:val="center"/>
              <w:rPr>
                <w:rFonts w:asciiTheme="majorHAnsi" w:hAnsiTheme="majorHAnsi" w:cstheme="majorHAnsi"/>
                <w:sz w:val="24"/>
                <w:szCs w:val="24"/>
              </w:rPr>
            </w:pPr>
            <w:r w:rsidRPr="001B10AE">
              <w:rPr>
                <w:rFonts w:asciiTheme="majorHAnsi" w:hAnsiTheme="majorHAnsi" w:cstheme="majorHAnsi"/>
                <w:sz w:val="24"/>
                <w:szCs w:val="24"/>
              </w:rPr>
              <w:t>Indicador</w:t>
            </w:r>
          </w:p>
        </w:tc>
        <w:tc>
          <w:tcPr>
            <w:tcW w:w="900" w:type="dxa"/>
            <w:vAlign w:val="center"/>
          </w:tcPr>
          <w:p w14:paraId="7415322E" w14:textId="77777777" w:rsidR="00F57856" w:rsidRPr="001B10AE" w:rsidRDefault="00F57856"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1B10AE">
              <w:rPr>
                <w:rFonts w:asciiTheme="majorHAnsi" w:hAnsiTheme="majorHAnsi" w:cstheme="majorHAnsi"/>
                <w:sz w:val="24"/>
                <w:szCs w:val="24"/>
              </w:rPr>
              <w:t>Meta Anual</w:t>
            </w:r>
          </w:p>
        </w:tc>
        <w:tc>
          <w:tcPr>
            <w:tcW w:w="1440" w:type="dxa"/>
            <w:vAlign w:val="center"/>
          </w:tcPr>
          <w:p w14:paraId="6C330565" w14:textId="77777777" w:rsidR="00F57856" w:rsidRPr="001B10AE" w:rsidRDefault="00F57856"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1B10AE">
              <w:rPr>
                <w:rFonts w:asciiTheme="majorHAnsi" w:hAnsiTheme="majorHAnsi" w:cstheme="majorHAnsi"/>
                <w:sz w:val="24"/>
                <w:szCs w:val="24"/>
              </w:rPr>
              <w:t>Meta Primer Trimestre</w:t>
            </w:r>
          </w:p>
        </w:tc>
        <w:tc>
          <w:tcPr>
            <w:tcW w:w="1802" w:type="dxa"/>
            <w:vAlign w:val="center"/>
          </w:tcPr>
          <w:p w14:paraId="7C62E91A" w14:textId="77777777" w:rsidR="00F57856" w:rsidRPr="001B10AE" w:rsidRDefault="00F57856"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1B10AE">
              <w:rPr>
                <w:rFonts w:asciiTheme="majorHAnsi" w:hAnsiTheme="majorHAnsi" w:cstheme="majorHAnsi"/>
                <w:sz w:val="24"/>
                <w:szCs w:val="24"/>
              </w:rPr>
              <w:t>Avance en la meta trimestral</w:t>
            </w:r>
          </w:p>
        </w:tc>
      </w:tr>
      <w:tr w:rsidR="00F57856" w:rsidRPr="001B10AE" w14:paraId="6E8DA7BC" w14:textId="77777777" w:rsidTr="0038071D">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76D86C5D" w14:textId="0A1AF4D2" w:rsidR="00F57856" w:rsidRPr="001B10AE" w:rsidRDefault="00F57856" w:rsidP="00061FE2">
            <w:pPr>
              <w:pStyle w:val="ListParagraph"/>
              <w:spacing w:line="276" w:lineRule="auto"/>
              <w:ind w:left="0"/>
              <w:jc w:val="center"/>
              <w:rPr>
                <w:rFonts w:asciiTheme="majorHAnsi" w:hAnsiTheme="majorHAnsi" w:cstheme="majorHAnsi"/>
                <w:sz w:val="24"/>
                <w:szCs w:val="24"/>
              </w:rPr>
            </w:pPr>
            <w:r w:rsidRPr="001B10AE">
              <w:rPr>
                <w:rFonts w:asciiTheme="majorHAnsi" w:hAnsiTheme="majorHAnsi" w:cstheme="majorHAnsi"/>
                <w:sz w:val="24"/>
                <w:szCs w:val="24"/>
              </w:rPr>
              <w:t>Porcentaje de avance en la implementación de certificación de las normas, durante el año</w:t>
            </w:r>
          </w:p>
        </w:tc>
        <w:tc>
          <w:tcPr>
            <w:tcW w:w="900" w:type="dxa"/>
            <w:vAlign w:val="center"/>
          </w:tcPr>
          <w:p w14:paraId="67C213B5" w14:textId="77777777" w:rsidR="00F57856" w:rsidRPr="001B10AE" w:rsidRDefault="00F57856"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1B10AE">
              <w:rPr>
                <w:rFonts w:asciiTheme="majorHAnsi" w:hAnsiTheme="majorHAnsi" w:cstheme="majorHAnsi"/>
                <w:sz w:val="24"/>
                <w:szCs w:val="24"/>
              </w:rPr>
              <w:t>100%</w:t>
            </w:r>
          </w:p>
        </w:tc>
        <w:tc>
          <w:tcPr>
            <w:tcW w:w="1440" w:type="dxa"/>
            <w:vAlign w:val="center"/>
          </w:tcPr>
          <w:p w14:paraId="1B7B0490" w14:textId="3B1FA318" w:rsidR="00F57856" w:rsidRPr="001B10AE" w:rsidRDefault="00F57856"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1B10AE">
              <w:rPr>
                <w:rFonts w:asciiTheme="majorHAnsi" w:hAnsiTheme="majorHAnsi" w:cstheme="majorHAnsi"/>
                <w:sz w:val="24"/>
                <w:szCs w:val="24"/>
              </w:rPr>
              <w:t>N/A</w:t>
            </w:r>
          </w:p>
        </w:tc>
        <w:tc>
          <w:tcPr>
            <w:tcW w:w="1802" w:type="dxa"/>
            <w:vAlign w:val="center"/>
          </w:tcPr>
          <w:p w14:paraId="596ABAD0" w14:textId="136FAD45" w:rsidR="00F57856" w:rsidRPr="001B10AE" w:rsidRDefault="00823331"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1B10AE">
              <w:rPr>
                <w:rFonts w:asciiTheme="majorHAnsi" w:hAnsiTheme="majorHAnsi" w:cstheme="majorHAnsi"/>
                <w:sz w:val="24"/>
                <w:szCs w:val="24"/>
              </w:rPr>
              <w:t>6</w:t>
            </w:r>
            <w:r w:rsidR="00F57856" w:rsidRPr="001B10AE">
              <w:rPr>
                <w:rFonts w:asciiTheme="majorHAnsi" w:hAnsiTheme="majorHAnsi" w:cstheme="majorHAnsi"/>
                <w:sz w:val="24"/>
                <w:szCs w:val="24"/>
              </w:rPr>
              <w:t>0%</w:t>
            </w:r>
          </w:p>
        </w:tc>
      </w:tr>
    </w:tbl>
    <w:p w14:paraId="103CE470" w14:textId="77777777" w:rsidR="007A3BCF" w:rsidRPr="00FE4FCA" w:rsidRDefault="007A3BCF" w:rsidP="007A3BCF">
      <w:pPr>
        <w:pStyle w:val="ListParagraph"/>
        <w:spacing w:after="0" w:line="276" w:lineRule="auto"/>
        <w:ind w:left="1353"/>
        <w:jc w:val="both"/>
        <w:rPr>
          <w:rFonts w:asciiTheme="majorHAnsi" w:hAnsiTheme="majorHAnsi" w:cstheme="majorHAnsi"/>
          <w:b/>
          <w:sz w:val="24"/>
          <w:szCs w:val="24"/>
          <w:highlight w:val="green"/>
          <w:u w:val="single"/>
        </w:rPr>
      </w:pPr>
    </w:p>
    <w:p w14:paraId="4973A925" w14:textId="4B2CBAD5" w:rsidR="00947642" w:rsidRDefault="00726339" w:rsidP="00D32F65">
      <w:pPr>
        <w:pStyle w:val="ListParagraph"/>
        <w:spacing w:after="0" w:line="276" w:lineRule="auto"/>
        <w:ind w:left="1211"/>
        <w:jc w:val="both"/>
        <w:rPr>
          <w:rFonts w:asciiTheme="majorHAnsi" w:hAnsiTheme="majorHAnsi" w:cstheme="majorHAnsi"/>
          <w:sz w:val="24"/>
          <w:szCs w:val="24"/>
        </w:rPr>
      </w:pPr>
      <w:r w:rsidRPr="00FE4FCA">
        <w:rPr>
          <w:rFonts w:asciiTheme="majorHAnsi" w:hAnsiTheme="majorHAnsi" w:cstheme="majorHAnsi"/>
          <w:sz w:val="24"/>
          <w:szCs w:val="24"/>
        </w:rPr>
        <w:t xml:space="preserve">En el </w:t>
      </w:r>
      <w:r>
        <w:rPr>
          <w:rFonts w:asciiTheme="majorHAnsi" w:hAnsiTheme="majorHAnsi" w:cstheme="majorHAnsi"/>
          <w:sz w:val="24"/>
          <w:szCs w:val="24"/>
        </w:rPr>
        <w:t>prim</w:t>
      </w:r>
      <w:r w:rsidRPr="00FE4FCA">
        <w:rPr>
          <w:rFonts w:asciiTheme="majorHAnsi" w:hAnsiTheme="majorHAnsi" w:cstheme="majorHAnsi"/>
          <w:sz w:val="24"/>
          <w:szCs w:val="24"/>
        </w:rPr>
        <w:t>er trimestre no está proyectado este indicador</w:t>
      </w:r>
      <w:r>
        <w:rPr>
          <w:rFonts w:asciiTheme="majorHAnsi" w:hAnsiTheme="majorHAnsi" w:cstheme="majorHAnsi"/>
          <w:sz w:val="24"/>
          <w:szCs w:val="24"/>
        </w:rPr>
        <w:t>. Es bueno resaltar que</w:t>
      </w:r>
      <w:r w:rsidR="00F11C8A">
        <w:rPr>
          <w:rFonts w:asciiTheme="majorHAnsi" w:hAnsiTheme="majorHAnsi" w:cstheme="majorHAnsi"/>
          <w:sz w:val="24"/>
          <w:szCs w:val="24"/>
        </w:rPr>
        <w:t xml:space="preserve"> </w:t>
      </w:r>
      <w:r w:rsidR="00D32F65">
        <w:rPr>
          <w:rFonts w:asciiTheme="majorHAnsi" w:hAnsiTheme="majorHAnsi" w:cstheme="majorHAnsi"/>
          <w:sz w:val="24"/>
          <w:szCs w:val="24"/>
        </w:rPr>
        <w:t>n</w:t>
      </w:r>
      <w:r w:rsidR="00D32F65" w:rsidRPr="00D32F65">
        <w:rPr>
          <w:rFonts w:asciiTheme="majorHAnsi" w:hAnsiTheme="majorHAnsi" w:cstheme="majorHAnsi"/>
          <w:sz w:val="24"/>
          <w:szCs w:val="24"/>
        </w:rPr>
        <w:t xml:space="preserve">os encontramos </w:t>
      </w:r>
      <w:r w:rsidR="00D32F65">
        <w:rPr>
          <w:rFonts w:asciiTheme="majorHAnsi" w:hAnsiTheme="majorHAnsi" w:cstheme="majorHAnsi"/>
          <w:sz w:val="24"/>
          <w:szCs w:val="24"/>
        </w:rPr>
        <w:t xml:space="preserve">en </w:t>
      </w:r>
      <w:r w:rsidR="00D32F65" w:rsidRPr="00D32F65">
        <w:rPr>
          <w:rFonts w:asciiTheme="majorHAnsi" w:hAnsiTheme="majorHAnsi" w:cstheme="majorHAnsi"/>
          <w:sz w:val="24"/>
          <w:szCs w:val="24"/>
        </w:rPr>
        <w:t xml:space="preserve">espera de aprobación de la NORTIC E1, la cual está </w:t>
      </w:r>
      <w:r w:rsidR="00823331">
        <w:rPr>
          <w:rFonts w:asciiTheme="majorHAnsi" w:hAnsiTheme="majorHAnsi" w:cstheme="majorHAnsi"/>
          <w:sz w:val="24"/>
          <w:szCs w:val="24"/>
        </w:rPr>
        <w:t xml:space="preserve">primero </w:t>
      </w:r>
      <w:r w:rsidR="00D32F65" w:rsidRPr="00D32F65">
        <w:rPr>
          <w:rFonts w:asciiTheme="majorHAnsi" w:hAnsiTheme="majorHAnsi" w:cstheme="majorHAnsi"/>
          <w:sz w:val="24"/>
          <w:szCs w:val="24"/>
        </w:rPr>
        <w:t>a la espera de la auditoria de parte de la</w:t>
      </w:r>
      <w:r w:rsidR="0038071D" w:rsidRPr="00D32F65">
        <w:rPr>
          <w:rFonts w:asciiTheme="majorHAnsi" w:hAnsiTheme="majorHAnsi" w:cstheme="majorHAnsi"/>
          <w:sz w:val="24"/>
          <w:szCs w:val="24"/>
        </w:rPr>
        <w:t xml:space="preserve"> OPTIC </w:t>
      </w:r>
      <w:r w:rsidR="00D32F65" w:rsidRPr="00D32F65">
        <w:rPr>
          <w:rFonts w:asciiTheme="majorHAnsi" w:hAnsiTheme="majorHAnsi" w:cstheme="majorHAnsi"/>
          <w:sz w:val="24"/>
          <w:szCs w:val="24"/>
        </w:rPr>
        <w:t xml:space="preserve">para poder seguir con la implementación de la </w:t>
      </w:r>
      <w:r w:rsidR="00C72B55" w:rsidRPr="00D32F65">
        <w:rPr>
          <w:rFonts w:asciiTheme="majorHAnsi" w:hAnsiTheme="majorHAnsi" w:cstheme="majorHAnsi"/>
          <w:sz w:val="24"/>
          <w:szCs w:val="24"/>
        </w:rPr>
        <w:t>Norma NORTIC</w:t>
      </w:r>
      <w:r w:rsidR="00D32F65" w:rsidRPr="00D32F65">
        <w:rPr>
          <w:rFonts w:asciiTheme="majorHAnsi" w:hAnsiTheme="majorHAnsi" w:cstheme="majorHAnsi"/>
          <w:sz w:val="24"/>
          <w:szCs w:val="24"/>
        </w:rPr>
        <w:t xml:space="preserve"> A4.</w:t>
      </w:r>
    </w:p>
    <w:p w14:paraId="07584611" w14:textId="77777777" w:rsidR="00D32F65" w:rsidRPr="00FE4FCA" w:rsidRDefault="00D32F65" w:rsidP="00D32F65">
      <w:pPr>
        <w:pStyle w:val="ListParagraph"/>
        <w:spacing w:after="0" w:line="276" w:lineRule="auto"/>
        <w:ind w:left="1211"/>
        <w:jc w:val="both"/>
        <w:rPr>
          <w:rFonts w:asciiTheme="majorHAnsi" w:hAnsiTheme="majorHAnsi" w:cstheme="majorHAnsi"/>
          <w:sz w:val="24"/>
          <w:szCs w:val="24"/>
        </w:rPr>
      </w:pPr>
    </w:p>
    <w:p w14:paraId="752CBE10" w14:textId="11219D3C" w:rsidR="00947642" w:rsidRPr="00FE4FCA" w:rsidRDefault="00947642" w:rsidP="00736D95">
      <w:pPr>
        <w:pStyle w:val="ListParagraph"/>
        <w:numPr>
          <w:ilvl w:val="0"/>
          <w:numId w:val="7"/>
        </w:numPr>
        <w:ind w:left="1134" w:hanging="283"/>
        <w:rPr>
          <w:rFonts w:asciiTheme="majorHAnsi" w:hAnsiTheme="majorHAnsi" w:cstheme="majorHAnsi"/>
          <w:b/>
          <w:sz w:val="24"/>
          <w:szCs w:val="24"/>
        </w:rPr>
      </w:pPr>
      <w:r w:rsidRPr="00FE4FCA">
        <w:rPr>
          <w:rFonts w:asciiTheme="majorHAnsi" w:hAnsiTheme="majorHAnsi" w:cstheme="majorHAnsi"/>
          <w:b/>
          <w:sz w:val="24"/>
          <w:szCs w:val="24"/>
        </w:rPr>
        <w:t>Requerimientos Certificación de la Norma NORTIC A5, realizados y/o evaluados.</w:t>
      </w:r>
      <w:r w:rsidR="00791F79" w:rsidRPr="00FE4FCA">
        <w:rPr>
          <w:rFonts w:asciiTheme="majorHAnsi" w:hAnsiTheme="majorHAnsi" w:cstheme="majorHAnsi"/>
          <w:b/>
          <w:sz w:val="24"/>
          <w:szCs w:val="24"/>
        </w:rPr>
        <w:t xml:space="preserve"> </w:t>
      </w:r>
      <w:r w:rsidR="00791F79"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129"/>
        <w:tblW w:w="8547" w:type="dxa"/>
        <w:tblLook w:val="04A0" w:firstRow="1" w:lastRow="0" w:firstColumn="1" w:lastColumn="0" w:noHBand="0" w:noVBand="1"/>
      </w:tblPr>
      <w:tblGrid>
        <w:gridCol w:w="4549"/>
        <w:gridCol w:w="768"/>
        <w:gridCol w:w="1436"/>
        <w:gridCol w:w="1794"/>
      </w:tblGrid>
      <w:tr w:rsidR="00143D47" w:rsidRPr="0038071D" w14:paraId="59822E64" w14:textId="77777777" w:rsidTr="0038071D">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14CC3871" w14:textId="77777777" w:rsidR="00143D47" w:rsidRPr="0038071D" w:rsidRDefault="00143D47" w:rsidP="00143D47">
            <w:pPr>
              <w:pStyle w:val="ListParagraph"/>
              <w:spacing w:line="276" w:lineRule="auto"/>
              <w:ind w:left="0"/>
              <w:jc w:val="center"/>
              <w:rPr>
                <w:rFonts w:asciiTheme="majorHAnsi" w:hAnsiTheme="majorHAnsi" w:cstheme="majorHAnsi"/>
                <w:sz w:val="24"/>
                <w:szCs w:val="24"/>
              </w:rPr>
            </w:pPr>
            <w:r w:rsidRPr="0038071D">
              <w:rPr>
                <w:rFonts w:asciiTheme="majorHAnsi" w:hAnsiTheme="majorHAnsi" w:cstheme="majorHAnsi"/>
                <w:sz w:val="24"/>
                <w:szCs w:val="24"/>
              </w:rPr>
              <w:t>Indicador</w:t>
            </w:r>
          </w:p>
        </w:tc>
        <w:tc>
          <w:tcPr>
            <w:tcW w:w="720" w:type="dxa"/>
            <w:vAlign w:val="center"/>
          </w:tcPr>
          <w:p w14:paraId="799DFCD9" w14:textId="77777777" w:rsidR="00143D47" w:rsidRPr="0038071D" w:rsidRDefault="00143D47" w:rsidP="00143D4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38071D">
              <w:rPr>
                <w:rFonts w:asciiTheme="majorHAnsi" w:hAnsiTheme="majorHAnsi" w:cstheme="majorHAnsi"/>
                <w:sz w:val="24"/>
                <w:szCs w:val="24"/>
              </w:rPr>
              <w:t>Meta Anual</w:t>
            </w:r>
          </w:p>
        </w:tc>
        <w:tc>
          <w:tcPr>
            <w:tcW w:w="1440" w:type="dxa"/>
            <w:vAlign w:val="center"/>
          </w:tcPr>
          <w:p w14:paraId="3CF9FAB5" w14:textId="77777777" w:rsidR="00143D47" w:rsidRPr="0038071D" w:rsidRDefault="00143D47" w:rsidP="00143D4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38071D">
              <w:rPr>
                <w:rFonts w:asciiTheme="majorHAnsi" w:hAnsiTheme="majorHAnsi" w:cstheme="majorHAnsi"/>
                <w:sz w:val="24"/>
                <w:szCs w:val="24"/>
              </w:rPr>
              <w:t>Meta Primer Trimestre</w:t>
            </w:r>
          </w:p>
        </w:tc>
        <w:tc>
          <w:tcPr>
            <w:tcW w:w="1802" w:type="dxa"/>
            <w:vAlign w:val="center"/>
          </w:tcPr>
          <w:p w14:paraId="5D13BE8E" w14:textId="77777777" w:rsidR="00143D47" w:rsidRPr="0038071D" w:rsidRDefault="00143D47" w:rsidP="00143D4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38071D">
              <w:rPr>
                <w:rFonts w:asciiTheme="majorHAnsi" w:hAnsiTheme="majorHAnsi" w:cstheme="majorHAnsi"/>
                <w:sz w:val="24"/>
                <w:szCs w:val="24"/>
              </w:rPr>
              <w:t>Avance en la meta trimestral</w:t>
            </w:r>
          </w:p>
        </w:tc>
      </w:tr>
      <w:tr w:rsidR="00143D47" w:rsidRPr="0038071D" w14:paraId="7297A2FE" w14:textId="77777777" w:rsidTr="0038071D">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723AA63D" w14:textId="77777777" w:rsidR="00143D47" w:rsidRPr="0038071D" w:rsidRDefault="00143D47" w:rsidP="00143D47">
            <w:pPr>
              <w:pStyle w:val="ListParagraph"/>
              <w:spacing w:line="276" w:lineRule="auto"/>
              <w:ind w:left="0"/>
              <w:jc w:val="center"/>
              <w:rPr>
                <w:rFonts w:asciiTheme="majorHAnsi" w:hAnsiTheme="majorHAnsi" w:cstheme="majorHAnsi"/>
                <w:sz w:val="24"/>
                <w:szCs w:val="24"/>
              </w:rPr>
            </w:pPr>
            <w:r w:rsidRPr="0038071D">
              <w:rPr>
                <w:rFonts w:asciiTheme="majorHAnsi" w:hAnsiTheme="majorHAnsi" w:cstheme="majorHAnsi"/>
                <w:sz w:val="24"/>
                <w:szCs w:val="24"/>
              </w:rPr>
              <w:t>Porcentaje de avance en la implementación de certificación de las normas, durante el año</w:t>
            </w:r>
          </w:p>
        </w:tc>
        <w:tc>
          <w:tcPr>
            <w:tcW w:w="720" w:type="dxa"/>
            <w:vAlign w:val="center"/>
          </w:tcPr>
          <w:p w14:paraId="4F087249" w14:textId="77777777" w:rsidR="00143D47" w:rsidRPr="0038071D" w:rsidRDefault="00143D47" w:rsidP="00143D4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38071D">
              <w:rPr>
                <w:rFonts w:asciiTheme="majorHAnsi" w:hAnsiTheme="majorHAnsi" w:cstheme="majorHAnsi"/>
                <w:sz w:val="24"/>
                <w:szCs w:val="24"/>
              </w:rPr>
              <w:t>100%</w:t>
            </w:r>
          </w:p>
        </w:tc>
        <w:tc>
          <w:tcPr>
            <w:tcW w:w="1440" w:type="dxa"/>
            <w:vAlign w:val="center"/>
          </w:tcPr>
          <w:p w14:paraId="12154BBD" w14:textId="77777777" w:rsidR="00143D47" w:rsidRPr="0038071D" w:rsidRDefault="00143D47" w:rsidP="00143D4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38071D">
              <w:rPr>
                <w:rFonts w:asciiTheme="majorHAnsi" w:hAnsiTheme="majorHAnsi" w:cstheme="majorHAnsi"/>
                <w:sz w:val="24"/>
                <w:szCs w:val="24"/>
              </w:rPr>
              <w:t>N/A</w:t>
            </w:r>
          </w:p>
        </w:tc>
        <w:tc>
          <w:tcPr>
            <w:tcW w:w="1802" w:type="dxa"/>
            <w:vAlign w:val="center"/>
          </w:tcPr>
          <w:p w14:paraId="560756BE" w14:textId="77777777" w:rsidR="00143D47" w:rsidRPr="0038071D" w:rsidRDefault="00143D47" w:rsidP="00143D4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38071D">
              <w:rPr>
                <w:rFonts w:asciiTheme="majorHAnsi" w:hAnsiTheme="majorHAnsi" w:cstheme="majorHAnsi"/>
                <w:sz w:val="24"/>
                <w:szCs w:val="24"/>
              </w:rPr>
              <w:t>1%</w:t>
            </w:r>
          </w:p>
        </w:tc>
      </w:tr>
    </w:tbl>
    <w:p w14:paraId="0B5EF4E5" w14:textId="3E1D6558" w:rsidR="00791F79" w:rsidRPr="00FE4FCA" w:rsidRDefault="00791F79" w:rsidP="008569E4">
      <w:pPr>
        <w:spacing w:after="0" w:line="276" w:lineRule="auto"/>
        <w:jc w:val="both"/>
        <w:rPr>
          <w:rFonts w:asciiTheme="majorHAnsi" w:hAnsiTheme="majorHAnsi" w:cstheme="majorHAnsi"/>
          <w:b/>
          <w:sz w:val="24"/>
          <w:szCs w:val="24"/>
          <w:highlight w:val="green"/>
        </w:rPr>
      </w:pPr>
    </w:p>
    <w:p w14:paraId="08C5B258" w14:textId="2357977D" w:rsidR="008569E4" w:rsidRPr="00FE4FCA" w:rsidRDefault="008569E4" w:rsidP="008569E4">
      <w:pPr>
        <w:spacing w:after="0" w:line="276" w:lineRule="auto"/>
        <w:jc w:val="both"/>
        <w:rPr>
          <w:rFonts w:asciiTheme="majorHAnsi" w:hAnsiTheme="majorHAnsi" w:cstheme="majorHAnsi"/>
          <w:b/>
          <w:sz w:val="24"/>
          <w:szCs w:val="24"/>
          <w:highlight w:val="green"/>
        </w:rPr>
      </w:pPr>
    </w:p>
    <w:p w14:paraId="725B4EC1" w14:textId="33E932BB" w:rsidR="008569E4" w:rsidRPr="00FE4FCA" w:rsidRDefault="008569E4" w:rsidP="008569E4">
      <w:pPr>
        <w:spacing w:after="0" w:line="276" w:lineRule="auto"/>
        <w:jc w:val="both"/>
        <w:rPr>
          <w:rFonts w:asciiTheme="majorHAnsi" w:hAnsiTheme="majorHAnsi" w:cstheme="majorHAnsi"/>
          <w:b/>
          <w:sz w:val="24"/>
          <w:szCs w:val="24"/>
          <w:highlight w:val="green"/>
        </w:rPr>
      </w:pPr>
    </w:p>
    <w:p w14:paraId="144C0A13" w14:textId="442B4216" w:rsidR="008569E4" w:rsidRPr="00FE4FCA" w:rsidRDefault="008569E4" w:rsidP="008569E4">
      <w:pPr>
        <w:spacing w:after="0" w:line="276" w:lineRule="auto"/>
        <w:jc w:val="both"/>
        <w:rPr>
          <w:rFonts w:asciiTheme="majorHAnsi" w:hAnsiTheme="majorHAnsi" w:cstheme="majorHAnsi"/>
          <w:b/>
          <w:sz w:val="24"/>
          <w:szCs w:val="24"/>
          <w:highlight w:val="green"/>
        </w:rPr>
      </w:pPr>
    </w:p>
    <w:p w14:paraId="4A930EE6" w14:textId="06AF5D48" w:rsidR="008569E4" w:rsidRPr="00FE4FCA" w:rsidRDefault="008569E4" w:rsidP="008569E4">
      <w:pPr>
        <w:spacing w:after="0" w:line="276" w:lineRule="auto"/>
        <w:jc w:val="both"/>
        <w:rPr>
          <w:rFonts w:asciiTheme="majorHAnsi" w:hAnsiTheme="majorHAnsi" w:cstheme="majorHAnsi"/>
          <w:b/>
          <w:sz w:val="24"/>
          <w:szCs w:val="24"/>
          <w:highlight w:val="green"/>
        </w:rPr>
      </w:pPr>
    </w:p>
    <w:p w14:paraId="3761DD33" w14:textId="77777777" w:rsidR="008569E4" w:rsidRPr="00FE4FCA" w:rsidRDefault="008569E4" w:rsidP="008569E4">
      <w:pPr>
        <w:spacing w:after="0" w:line="276" w:lineRule="auto"/>
        <w:jc w:val="both"/>
        <w:rPr>
          <w:rFonts w:asciiTheme="majorHAnsi" w:hAnsiTheme="majorHAnsi" w:cstheme="majorHAnsi"/>
          <w:b/>
          <w:sz w:val="24"/>
          <w:szCs w:val="24"/>
          <w:highlight w:val="green"/>
        </w:rPr>
      </w:pPr>
    </w:p>
    <w:p w14:paraId="2C382DFD" w14:textId="58F6C4B6" w:rsidR="00947642" w:rsidRDefault="00726339" w:rsidP="00C72B55">
      <w:pPr>
        <w:pStyle w:val="ListParagraph"/>
        <w:spacing w:after="0" w:line="276" w:lineRule="auto"/>
        <w:ind w:left="1211"/>
        <w:jc w:val="both"/>
        <w:rPr>
          <w:rFonts w:asciiTheme="majorHAnsi" w:hAnsiTheme="majorHAnsi" w:cstheme="majorHAnsi"/>
          <w:sz w:val="24"/>
          <w:szCs w:val="24"/>
          <w:u w:val="single"/>
        </w:rPr>
      </w:pPr>
      <w:r w:rsidRPr="00FE4FCA">
        <w:rPr>
          <w:rFonts w:asciiTheme="majorHAnsi" w:hAnsiTheme="majorHAnsi" w:cstheme="majorHAnsi"/>
          <w:sz w:val="24"/>
          <w:szCs w:val="24"/>
        </w:rPr>
        <w:t xml:space="preserve">En el </w:t>
      </w:r>
      <w:r>
        <w:rPr>
          <w:rFonts w:asciiTheme="majorHAnsi" w:hAnsiTheme="majorHAnsi" w:cstheme="majorHAnsi"/>
          <w:sz w:val="24"/>
          <w:szCs w:val="24"/>
        </w:rPr>
        <w:t>prim</w:t>
      </w:r>
      <w:r w:rsidRPr="00FE4FCA">
        <w:rPr>
          <w:rFonts w:asciiTheme="majorHAnsi" w:hAnsiTheme="majorHAnsi" w:cstheme="majorHAnsi"/>
          <w:sz w:val="24"/>
          <w:szCs w:val="24"/>
        </w:rPr>
        <w:t>er trimestre no está proyectado este indicador</w:t>
      </w:r>
      <w:r w:rsidR="000C32AB">
        <w:rPr>
          <w:rFonts w:asciiTheme="majorHAnsi" w:hAnsiTheme="majorHAnsi" w:cstheme="majorHAnsi"/>
          <w:sz w:val="24"/>
          <w:szCs w:val="24"/>
        </w:rPr>
        <w:t>.</w:t>
      </w:r>
      <w:r>
        <w:rPr>
          <w:rFonts w:asciiTheme="majorHAnsi" w:hAnsiTheme="majorHAnsi" w:cstheme="majorHAnsi"/>
          <w:sz w:val="24"/>
          <w:szCs w:val="24"/>
        </w:rPr>
        <w:t xml:space="preserve"> Es bueno resaltar que</w:t>
      </w:r>
      <w:r w:rsidR="0038071D">
        <w:rPr>
          <w:rFonts w:asciiTheme="majorHAnsi" w:hAnsiTheme="majorHAnsi" w:cstheme="majorHAnsi"/>
          <w:sz w:val="24"/>
          <w:szCs w:val="24"/>
        </w:rPr>
        <w:t xml:space="preserve"> n</w:t>
      </w:r>
      <w:r w:rsidR="00C72B55" w:rsidRPr="00C72B55">
        <w:rPr>
          <w:rFonts w:asciiTheme="majorHAnsi" w:hAnsiTheme="majorHAnsi" w:cstheme="majorHAnsi"/>
          <w:sz w:val="24"/>
          <w:szCs w:val="24"/>
        </w:rPr>
        <w:t>os encontramos a la espera de una reunión con la OPTIC para el levantamiento y asesoramiento de la NORTIC A5, esta norma depende de la implementación de la NORTIC A4.</w:t>
      </w:r>
    </w:p>
    <w:p w14:paraId="1FC4E9A1" w14:textId="77777777" w:rsidR="00A26D6B" w:rsidRPr="00FE4FCA" w:rsidRDefault="00A26D6B" w:rsidP="00947642">
      <w:pPr>
        <w:rPr>
          <w:rFonts w:asciiTheme="majorHAnsi" w:hAnsiTheme="majorHAnsi" w:cstheme="majorHAnsi"/>
          <w:sz w:val="24"/>
          <w:szCs w:val="24"/>
          <w:u w:val="single"/>
        </w:rPr>
      </w:pPr>
    </w:p>
    <w:p w14:paraId="0249029A" w14:textId="02F5A2CE" w:rsidR="00947642" w:rsidRPr="00FE4FCA" w:rsidRDefault="00947642" w:rsidP="00736D95">
      <w:pPr>
        <w:pStyle w:val="ListParagraph"/>
        <w:numPr>
          <w:ilvl w:val="0"/>
          <w:numId w:val="7"/>
        </w:numPr>
        <w:ind w:left="1134" w:hanging="283"/>
        <w:rPr>
          <w:rFonts w:asciiTheme="majorHAnsi" w:hAnsiTheme="majorHAnsi" w:cstheme="majorHAnsi"/>
          <w:b/>
          <w:sz w:val="24"/>
          <w:szCs w:val="24"/>
        </w:rPr>
      </w:pPr>
      <w:r w:rsidRPr="00FE4FCA">
        <w:rPr>
          <w:rFonts w:asciiTheme="majorHAnsi" w:hAnsiTheme="majorHAnsi" w:cstheme="majorHAnsi"/>
          <w:b/>
          <w:sz w:val="24"/>
          <w:szCs w:val="24"/>
        </w:rPr>
        <w:lastRenderedPageBreak/>
        <w:t>Requerimientos herramienta CRM para las diferentes áreas de la UAF, realizadas e implementada.</w:t>
      </w:r>
      <w:r w:rsidR="00ED3ECB" w:rsidRPr="00FE4FCA">
        <w:rPr>
          <w:rFonts w:asciiTheme="majorHAnsi" w:hAnsiTheme="majorHAnsi" w:cstheme="majorHAnsi"/>
          <w:b/>
          <w:sz w:val="24"/>
          <w:szCs w:val="24"/>
        </w:rPr>
        <w:t xml:space="preserve"> </w:t>
      </w:r>
      <w:r w:rsidR="00ED3ECB"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209"/>
        <w:tblW w:w="8547" w:type="dxa"/>
        <w:tblLook w:val="04A0" w:firstRow="1" w:lastRow="0" w:firstColumn="1" w:lastColumn="0" w:noHBand="0" w:noVBand="1"/>
      </w:tblPr>
      <w:tblGrid>
        <w:gridCol w:w="4405"/>
        <w:gridCol w:w="900"/>
        <w:gridCol w:w="1440"/>
        <w:gridCol w:w="1802"/>
      </w:tblGrid>
      <w:tr w:rsidR="00ED3ECB" w:rsidRPr="0038071D" w14:paraId="501AF772" w14:textId="77777777" w:rsidTr="0038071D">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3FEBBD6D" w14:textId="77777777" w:rsidR="00ED3ECB" w:rsidRPr="0038071D" w:rsidRDefault="00ED3ECB" w:rsidP="00ED3ECB">
            <w:pPr>
              <w:pStyle w:val="ListParagraph"/>
              <w:spacing w:line="276" w:lineRule="auto"/>
              <w:ind w:left="0"/>
              <w:jc w:val="center"/>
              <w:rPr>
                <w:rFonts w:asciiTheme="majorHAnsi" w:hAnsiTheme="majorHAnsi" w:cstheme="majorHAnsi"/>
                <w:sz w:val="24"/>
                <w:szCs w:val="24"/>
              </w:rPr>
            </w:pPr>
            <w:r w:rsidRPr="0038071D">
              <w:rPr>
                <w:rFonts w:asciiTheme="majorHAnsi" w:hAnsiTheme="majorHAnsi" w:cstheme="majorHAnsi"/>
                <w:sz w:val="24"/>
                <w:szCs w:val="24"/>
              </w:rPr>
              <w:t>Indicador</w:t>
            </w:r>
          </w:p>
        </w:tc>
        <w:tc>
          <w:tcPr>
            <w:tcW w:w="900" w:type="dxa"/>
            <w:vAlign w:val="center"/>
          </w:tcPr>
          <w:p w14:paraId="51CEE4E0" w14:textId="77777777" w:rsidR="00ED3ECB" w:rsidRPr="0038071D" w:rsidRDefault="00ED3ECB" w:rsidP="00ED3ECB">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38071D">
              <w:rPr>
                <w:rFonts w:asciiTheme="majorHAnsi" w:hAnsiTheme="majorHAnsi" w:cstheme="majorHAnsi"/>
                <w:sz w:val="24"/>
                <w:szCs w:val="24"/>
              </w:rPr>
              <w:t>Meta Anual</w:t>
            </w:r>
          </w:p>
        </w:tc>
        <w:tc>
          <w:tcPr>
            <w:tcW w:w="1440" w:type="dxa"/>
            <w:vAlign w:val="center"/>
          </w:tcPr>
          <w:p w14:paraId="092F3CE5" w14:textId="77777777" w:rsidR="00ED3ECB" w:rsidRPr="0038071D" w:rsidRDefault="00ED3ECB" w:rsidP="00ED3ECB">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38071D">
              <w:rPr>
                <w:rFonts w:asciiTheme="majorHAnsi" w:hAnsiTheme="majorHAnsi" w:cstheme="majorHAnsi"/>
                <w:sz w:val="24"/>
                <w:szCs w:val="24"/>
              </w:rPr>
              <w:t>Meta Primer Trimestre</w:t>
            </w:r>
          </w:p>
        </w:tc>
        <w:tc>
          <w:tcPr>
            <w:tcW w:w="1802" w:type="dxa"/>
            <w:vAlign w:val="center"/>
          </w:tcPr>
          <w:p w14:paraId="743FD6A9" w14:textId="77777777" w:rsidR="00ED3ECB" w:rsidRPr="0038071D" w:rsidRDefault="00ED3ECB" w:rsidP="00ED3ECB">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38071D">
              <w:rPr>
                <w:rFonts w:asciiTheme="majorHAnsi" w:hAnsiTheme="majorHAnsi" w:cstheme="majorHAnsi"/>
                <w:sz w:val="24"/>
                <w:szCs w:val="24"/>
              </w:rPr>
              <w:t>Avance en la meta trimestral</w:t>
            </w:r>
          </w:p>
        </w:tc>
      </w:tr>
      <w:tr w:rsidR="00ED3ECB" w:rsidRPr="0038071D" w14:paraId="1030F3EA" w14:textId="77777777" w:rsidTr="0038071D">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3593B98A" w14:textId="3EA49E01" w:rsidR="00ED3ECB" w:rsidRPr="0038071D" w:rsidRDefault="00ED3ECB" w:rsidP="00ED3ECB">
            <w:pPr>
              <w:pStyle w:val="ListParagraph"/>
              <w:spacing w:line="276" w:lineRule="auto"/>
              <w:ind w:left="0"/>
              <w:jc w:val="center"/>
              <w:rPr>
                <w:rFonts w:asciiTheme="majorHAnsi" w:hAnsiTheme="majorHAnsi" w:cstheme="majorHAnsi"/>
                <w:sz w:val="24"/>
                <w:szCs w:val="24"/>
              </w:rPr>
            </w:pPr>
            <w:r w:rsidRPr="0038071D">
              <w:rPr>
                <w:rFonts w:asciiTheme="majorHAnsi" w:hAnsiTheme="majorHAnsi" w:cstheme="majorHAnsi"/>
                <w:sz w:val="24"/>
                <w:szCs w:val="24"/>
              </w:rPr>
              <w:t>Porcentaje de avance en las tareas del proyecto CRM, durante el año</w:t>
            </w:r>
          </w:p>
        </w:tc>
        <w:tc>
          <w:tcPr>
            <w:tcW w:w="900" w:type="dxa"/>
            <w:vAlign w:val="center"/>
          </w:tcPr>
          <w:p w14:paraId="7F41B6E6" w14:textId="77777777" w:rsidR="00ED3ECB" w:rsidRPr="0038071D" w:rsidRDefault="00ED3ECB" w:rsidP="00ED3ECB">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38071D">
              <w:rPr>
                <w:rFonts w:asciiTheme="majorHAnsi" w:hAnsiTheme="majorHAnsi" w:cstheme="majorHAnsi"/>
                <w:sz w:val="24"/>
                <w:szCs w:val="24"/>
              </w:rPr>
              <w:t>100%</w:t>
            </w:r>
          </w:p>
        </w:tc>
        <w:tc>
          <w:tcPr>
            <w:tcW w:w="1440" w:type="dxa"/>
            <w:vAlign w:val="center"/>
          </w:tcPr>
          <w:p w14:paraId="1712989B" w14:textId="71793EA9" w:rsidR="00ED3ECB" w:rsidRPr="0038071D" w:rsidRDefault="00ED3ECB" w:rsidP="00ED3ECB">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38071D">
              <w:rPr>
                <w:rFonts w:asciiTheme="majorHAnsi" w:hAnsiTheme="majorHAnsi" w:cstheme="majorHAnsi"/>
                <w:sz w:val="24"/>
                <w:szCs w:val="24"/>
              </w:rPr>
              <w:t>25</w:t>
            </w:r>
            <w:r w:rsidR="00EC7F50" w:rsidRPr="0038071D">
              <w:rPr>
                <w:rFonts w:asciiTheme="majorHAnsi" w:hAnsiTheme="majorHAnsi" w:cstheme="majorHAnsi"/>
                <w:sz w:val="24"/>
                <w:szCs w:val="24"/>
              </w:rPr>
              <w:t>%</w:t>
            </w:r>
          </w:p>
        </w:tc>
        <w:tc>
          <w:tcPr>
            <w:tcW w:w="1802" w:type="dxa"/>
            <w:vAlign w:val="center"/>
          </w:tcPr>
          <w:p w14:paraId="3F75404F" w14:textId="7DAD0389" w:rsidR="00ED3ECB" w:rsidRPr="0038071D" w:rsidRDefault="00ED3ECB" w:rsidP="00ED3ECB">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38071D">
              <w:rPr>
                <w:rFonts w:asciiTheme="majorHAnsi" w:hAnsiTheme="majorHAnsi" w:cstheme="majorHAnsi"/>
                <w:sz w:val="24"/>
                <w:szCs w:val="24"/>
              </w:rPr>
              <w:t>100%</w:t>
            </w:r>
          </w:p>
        </w:tc>
      </w:tr>
    </w:tbl>
    <w:p w14:paraId="493B5CB8" w14:textId="2644A6B0" w:rsidR="00ED3ECB" w:rsidRPr="00FE4FCA" w:rsidRDefault="00ED3ECB" w:rsidP="00ED3ECB">
      <w:pPr>
        <w:tabs>
          <w:tab w:val="left" w:pos="1377"/>
        </w:tabs>
        <w:spacing w:after="0" w:line="276" w:lineRule="auto"/>
        <w:jc w:val="both"/>
        <w:rPr>
          <w:rFonts w:asciiTheme="majorHAnsi" w:hAnsiTheme="majorHAnsi" w:cstheme="majorHAnsi"/>
          <w:b/>
          <w:sz w:val="24"/>
          <w:szCs w:val="24"/>
          <w:highlight w:val="green"/>
        </w:rPr>
      </w:pPr>
    </w:p>
    <w:p w14:paraId="24737288" w14:textId="5DEC31B2" w:rsidR="00ED3ECB" w:rsidRPr="00FE4FCA" w:rsidRDefault="00ED3ECB" w:rsidP="00ED3ECB">
      <w:pPr>
        <w:tabs>
          <w:tab w:val="left" w:pos="1377"/>
        </w:tabs>
        <w:spacing w:after="0" w:line="276" w:lineRule="auto"/>
        <w:jc w:val="both"/>
        <w:rPr>
          <w:rFonts w:asciiTheme="majorHAnsi" w:hAnsiTheme="majorHAnsi" w:cstheme="majorHAnsi"/>
          <w:b/>
          <w:sz w:val="24"/>
          <w:szCs w:val="24"/>
          <w:highlight w:val="green"/>
        </w:rPr>
      </w:pPr>
    </w:p>
    <w:p w14:paraId="1D2CE43C" w14:textId="77777777" w:rsidR="00ED3ECB" w:rsidRPr="00FE4FCA" w:rsidRDefault="00ED3ECB" w:rsidP="00ED3ECB">
      <w:pPr>
        <w:spacing w:after="0" w:line="276" w:lineRule="auto"/>
        <w:jc w:val="both"/>
        <w:rPr>
          <w:rFonts w:asciiTheme="majorHAnsi" w:hAnsiTheme="majorHAnsi" w:cstheme="majorHAnsi"/>
          <w:b/>
          <w:sz w:val="24"/>
          <w:szCs w:val="24"/>
          <w:highlight w:val="green"/>
        </w:rPr>
      </w:pPr>
    </w:p>
    <w:p w14:paraId="67C30F8B" w14:textId="77777777" w:rsidR="00EC7F50" w:rsidRPr="00FE4FCA" w:rsidRDefault="00EC7F50" w:rsidP="008569E4">
      <w:pPr>
        <w:pStyle w:val="ListParagraph"/>
        <w:spacing w:after="0" w:line="276" w:lineRule="auto"/>
        <w:ind w:left="1211"/>
        <w:jc w:val="both"/>
        <w:rPr>
          <w:rFonts w:asciiTheme="majorHAnsi" w:hAnsiTheme="majorHAnsi" w:cstheme="majorHAnsi"/>
          <w:sz w:val="24"/>
          <w:szCs w:val="24"/>
        </w:rPr>
      </w:pPr>
    </w:p>
    <w:p w14:paraId="0F193FDE" w14:textId="62EE6AA8" w:rsidR="008569E4" w:rsidRPr="00A26D6B" w:rsidRDefault="0062068B" w:rsidP="00A26D6B">
      <w:pPr>
        <w:pStyle w:val="ListParagraph"/>
        <w:spacing w:after="0" w:line="276" w:lineRule="auto"/>
        <w:ind w:left="1211"/>
        <w:jc w:val="both"/>
        <w:rPr>
          <w:rFonts w:asciiTheme="majorHAnsi" w:hAnsiTheme="majorHAnsi" w:cstheme="majorHAnsi"/>
          <w:sz w:val="24"/>
          <w:szCs w:val="24"/>
        </w:rPr>
      </w:pPr>
      <w:r>
        <w:rPr>
          <w:rFonts w:asciiTheme="majorHAnsi" w:hAnsiTheme="majorHAnsi" w:cstheme="majorHAnsi"/>
          <w:sz w:val="24"/>
          <w:szCs w:val="24"/>
        </w:rPr>
        <w:t xml:space="preserve">Para el primer trimestre, </w:t>
      </w:r>
      <w:r w:rsidR="00BC5C4B" w:rsidRPr="00BC5C4B">
        <w:rPr>
          <w:rFonts w:asciiTheme="majorHAnsi" w:hAnsiTheme="majorHAnsi" w:cstheme="majorHAnsi"/>
          <w:sz w:val="24"/>
          <w:szCs w:val="24"/>
        </w:rPr>
        <w:t>se puso en operación la plataforma CRM y se encuentra 100% funcional, a través de ella se asiste y se registra el soporte que se les brinda a los sujetos obligados desde la misma.</w:t>
      </w:r>
    </w:p>
    <w:p w14:paraId="4B0D01C4" w14:textId="77777777" w:rsidR="008569E4" w:rsidRPr="00FE4FCA" w:rsidRDefault="008569E4" w:rsidP="00947642">
      <w:pPr>
        <w:rPr>
          <w:rFonts w:asciiTheme="majorHAnsi" w:hAnsiTheme="majorHAnsi" w:cstheme="majorHAnsi"/>
          <w:sz w:val="24"/>
          <w:szCs w:val="24"/>
          <w:u w:val="single"/>
        </w:rPr>
      </w:pPr>
    </w:p>
    <w:p w14:paraId="06DC1E88" w14:textId="626A99B2" w:rsidR="00947642" w:rsidRPr="00FE4FCA" w:rsidRDefault="00947642" w:rsidP="00736D95">
      <w:pPr>
        <w:pStyle w:val="ListParagraph"/>
        <w:numPr>
          <w:ilvl w:val="0"/>
          <w:numId w:val="7"/>
        </w:numPr>
        <w:ind w:left="1134" w:hanging="283"/>
        <w:rPr>
          <w:rFonts w:asciiTheme="majorHAnsi" w:hAnsiTheme="majorHAnsi" w:cstheme="majorHAnsi"/>
          <w:b/>
          <w:sz w:val="24"/>
          <w:szCs w:val="24"/>
        </w:rPr>
      </w:pPr>
      <w:r w:rsidRPr="00FE4FCA">
        <w:rPr>
          <w:rFonts w:asciiTheme="majorHAnsi" w:hAnsiTheme="majorHAnsi" w:cstheme="majorHAnsi"/>
          <w:b/>
          <w:sz w:val="24"/>
          <w:szCs w:val="24"/>
        </w:rPr>
        <w:t>Requerimientos herramienta virtualización de computadoras de escritorios de la UAF, realizadas e implementada</w:t>
      </w:r>
      <w:r w:rsidR="00372B1F" w:rsidRPr="00FE4FCA">
        <w:rPr>
          <w:rFonts w:asciiTheme="majorHAnsi" w:hAnsiTheme="majorHAnsi" w:cstheme="majorHAnsi"/>
          <w:b/>
          <w:sz w:val="24"/>
          <w:szCs w:val="24"/>
        </w:rPr>
        <w:t xml:space="preserve">. </w:t>
      </w:r>
      <w:r w:rsidR="00372B1F"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209"/>
        <w:tblW w:w="8547" w:type="dxa"/>
        <w:tblLook w:val="04A0" w:firstRow="1" w:lastRow="0" w:firstColumn="1" w:lastColumn="0" w:noHBand="0" w:noVBand="1"/>
      </w:tblPr>
      <w:tblGrid>
        <w:gridCol w:w="4547"/>
        <w:gridCol w:w="768"/>
        <w:gridCol w:w="1437"/>
        <w:gridCol w:w="1795"/>
      </w:tblGrid>
      <w:tr w:rsidR="00372B1F" w:rsidRPr="0038071D" w14:paraId="1F823E0A" w14:textId="77777777" w:rsidTr="0038071D">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74743F21" w14:textId="77777777" w:rsidR="00372B1F" w:rsidRPr="0038071D" w:rsidRDefault="00372B1F" w:rsidP="00061FE2">
            <w:pPr>
              <w:pStyle w:val="ListParagraph"/>
              <w:spacing w:line="276" w:lineRule="auto"/>
              <w:ind w:left="0"/>
              <w:jc w:val="center"/>
              <w:rPr>
                <w:rFonts w:asciiTheme="majorHAnsi" w:hAnsiTheme="majorHAnsi" w:cstheme="majorHAnsi"/>
                <w:sz w:val="24"/>
                <w:szCs w:val="24"/>
              </w:rPr>
            </w:pPr>
            <w:r w:rsidRPr="0038071D">
              <w:rPr>
                <w:rFonts w:asciiTheme="majorHAnsi" w:hAnsiTheme="majorHAnsi" w:cstheme="majorHAnsi"/>
                <w:sz w:val="24"/>
                <w:szCs w:val="24"/>
              </w:rPr>
              <w:t>Indicador</w:t>
            </w:r>
          </w:p>
        </w:tc>
        <w:tc>
          <w:tcPr>
            <w:tcW w:w="720" w:type="dxa"/>
            <w:vAlign w:val="center"/>
          </w:tcPr>
          <w:p w14:paraId="2AA6C23C" w14:textId="77777777" w:rsidR="00372B1F" w:rsidRPr="0038071D" w:rsidRDefault="00372B1F"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38071D">
              <w:rPr>
                <w:rFonts w:asciiTheme="majorHAnsi" w:hAnsiTheme="majorHAnsi" w:cstheme="majorHAnsi"/>
                <w:sz w:val="24"/>
                <w:szCs w:val="24"/>
              </w:rPr>
              <w:t>Meta Anual</w:t>
            </w:r>
          </w:p>
        </w:tc>
        <w:tc>
          <w:tcPr>
            <w:tcW w:w="1440" w:type="dxa"/>
            <w:vAlign w:val="center"/>
          </w:tcPr>
          <w:p w14:paraId="5A764B57" w14:textId="77777777" w:rsidR="00372B1F" w:rsidRPr="0038071D" w:rsidRDefault="00372B1F"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38071D">
              <w:rPr>
                <w:rFonts w:asciiTheme="majorHAnsi" w:hAnsiTheme="majorHAnsi" w:cstheme="majorHAnsi"/>
                <w:sz w:val="24"/>
                <w:szCs w:val="24"/>
              </w:rPr>
              <w:t>Meta Primer Trimestre</w:t>
            </w:r>
          </w:p>
        </w:tc>
        <w:tc>
          <w:tcPr>
            <w:tcW w:w="1802" w:type="dxa"/>
            <w:vAlign w:val="center"/>
          </w:tcPr>
          <w:p w14:paraId="073536C1" w14:textId="77777777" w:rsidR="00372B1F" w:rsidRPr="0038071D" w:rsidRDefault="00372B1F"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38071D">
              <w:rPr>
                <w:rFonts w:asciiTheme="majorHAnsi" w:hAnsiTheme="majorHAnsi" w:cstheme="majorHAnsi"/>
                <w:sz w:val="24"/>
                <w:szCs w:val="24"/>
              </w:rPr>
              <w:t>Avance en la meta trimestral</w:t>
            </w:r>
          </w:p>
        </w:tc>
      </w:tr>
      <w:tr w:rsidR="00372B1F" w:rsidRPr="0038071D" w14:paraId="14316F3D" w14:textId="77777777" w:rsidTr="0038071D">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6292DAC0" w14:textId="322BDA43" w:rsidR="00372B1F" w:rsidRPr="0038071D" w:rsidRDefault="00372B1F" w:rsidP="00061FE2">
            <w:pPr>
              <w:pStyle w:val="ListParagraph"/>
              <w:spacing w:line="276" w:lineRule="auto"/>
              <w:ind w:left="0"/>
              <w:jc w:val="center"/>
              <w:rPr>
                <w:rFonts w:asciiTheme="majorHAnsi" w:hAnsiTheme="majorHAnsi" w:cstheme="majorHAnsi"/>
                <w:sz w:val="24"/>
                <w:szCs w:val="24"/>
              </w:rPr>
            </w:pPr>
            <w:r w:rsidRPr="0038071D">
              <w:rPr>
                <w:rFonts w:asciiTheme="majorHAnsi" w:hAnsiTheme="majorHAnsi" w:cstheme="majorHAnsi"/>
                <w:sz w:val="24"/>
                <w:szCs w:val="24"/>
              </w:rPr>
              <w:t>Porcentaje de avance en las tareas del proyecto, durante el año</w:t>
            </w:r>
          </w:p>
        </w:tc>
        <w:tc>
          <w:tcPr>
            <w:tcW w:w="720" w:type="dxa"/>
            <w:vAlign w:val="center"/>
          </w:tcPr>
          <w:p w14:paraId="36DEDEC7" w14:textId="77777777" w:rsidR="00372B1F" w:rsidRPr="0038071D" w:rsidRDefault="00372B1F"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38071D">
              <w:rPr>
                <w:rFonts w:asciiTheme="majorHAnsi" w:hAnsiTheme="majorHAnsi" w:cstheme="majorHAnsi"/>
                <w:sz w:val="24"/>
                <w:szCs w:val="24"/>
              </w:rPr>
              <w:t>100%</w:t>
            </w:r>
          </w:p>
        </w:tc>
        <w:tc>
          <w:tcPr>
            <w:tcW w:w="1440" w:type="dxa"/>
            <w:vAlign w:val="center"/>
          </w:tcPr>
          <w:p w14:paraId="1F1548C5" w14:textId="77777777" w:rsidR="00372B1F" w:rsidRPr="0038071D" w:rsidRDefault="00372B1F"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38071D">
              <w:rPr>
                <w:rFonts w:asciiTheme="majorHAnsi" w:hAnsiTheme="majorHAnsi" w:cstheme="majorHAnsi"/>
                <w:sz w:val="24"/>
                <w:szCs w:val="24"/>
              </w:rPr>
              <w:t>25%</w:t>
            </w:r>
          </w:p>
        </w:tc>
        <w:tc>
          <w:tcPr>
            <w:tcW w:w="1802" w:type="dxa"/>
            <w:vAlign w:val="center"/>
          </w:tcPr>
          <w:p w14:paraId="0E956431" w14:textId="3E35E714" w:rsidR="00372B1F" w:rsidRPr="0038071D" w:rsidRDefault="00372B1F"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38071D">
              <w:rPr>
                <w:rFonts w:asciiTheme="majorHAnsi" w:hAnsiTheme="majorHAnsi" w:cstheme="majorHAnsi"/>
                <w:sz w:val="24"/>
                <w:szCs w:val="24"/>
              </w:rPr>
              <w:t>1%</w:t>
            </w:r>
          </w:p>
        </w:tc>
      </w:tr>
    </w:tbl>
    <w:p w14:paraId="2E973B59" w14:textId="7ACC9E92" w:rsidR="00372B1F" w:rsidRPr="00FE4FCA" w:rsidRDefault="00372B1F" w:rsidP="00372B1F">
      <w:pPr>
        <w:pStyle w:val="ListParagraph"/>
        <w:spacing w:after="0" w:line="276" w:lineRule="auto"/>
        <w:ind w:left="1353"/>
        <w:rPr>
          <w:rFonts w:asciiTheme="majorHAnsi" w:hAnsiTheme="majorHAnsi" w:cstheme="majorHAnsi"/>
          <w:b/>
          <w:sz w:val="24"/>
          <w:szCs w:val="24"/>
          <w:highlight w:val="green"/>
        </w:rPr>
      </w:pPr>
    </w:p>
    <w:p w14:paraId="4D09456F" w14:textId="0362457D" w:rsidR="00947642" w:rsidRDefault="00372B1F" w:rsidP="00C502DF">
      <w:pPr>
        <w:pStyle w:val="ListParagraph"/>
        <w:spacing w:after="0" w:line="276" w:lineRule="auto"/>
        <w:ind w:left="1211"/>
        <w:jc w:val="both"/>
        <w:rPr>
          <w:rFonts w:asciiTheme="majorHAnsi" w:hAnsiTheme="majorHAnsi" w:cstheme="majorHAnsi"/>
          <w:sz w:val="24"/>
          <w:szCs w:val="24"/>
        </w:rPr>
      </w:pPr>
      <w:r w:rsidRPr="00FE4FCA">
        <w:rPr>
          <w:rFonts w:asciiTheme="majorHAnsi" w:hAnsiTheme="majorHAnsi" w:cstheme="majorHAnsi"/>
          <w:sz w:val="24"/>
          <w:szCs w:val="24"/>
        </w:rPr>
        <w:t xml:space="preserve">Durante </w:t>
      </w:r>
      <w:r w:rsidR="00606B1E">
        <w:rPr>
          <w:rFonts w:asciiTheme="majorHAnsi" w:hAnsiTheme="majorHAnsi" w:cstheme="majorHAnsi"/>
          <w:sz w:val="24"/>
          <w:szCs w:val="24"/>
        </w:rPr>
        <w:t xml:space="preserve">el primer trimestre, </w:t>
      </w:r>
      <w:r w:rsidR="00C502DF" w:rsidRPr="00C502DF">
        <w:rPr>
          <w:rFonts w:asciiTheme="majorHAnsi" w:hAnsiTheme="majorHAnsi" w:cstheme="majorHAnsi"/>
          <w:sz w:val="24"/>
          <w:szCs w:val="24"/>
        </w:rPr>
        <w:t>se realizó el requerimiento de adquisición a la División de Compras y Contrataciones</w:t>
      </w:r>
      <w:r w:rsidR="00C502DF">
        <w:rPr>
          <w:rFonts w:asciiTheme="majorHAnsi" w:hAnsiTheme="majorHAnsi" w:cstheme="majorHAnsi"/>
          <w:sz w:val="24"/>
          <w:szCs w:val="24"/>
        </w:rPr>
        <w:t xml:space="preserve">. Asimismo, </w:t>
      </w:r>
      <w:r w:rsidR="00C502DF" w:rsidRPr="00C502DF">
        <w:rPr>
          <w:rFonts w:asciiTheme="majorHAnsi" w:hAnsiTheme="majorHAnsi" w:cstheme="majorHAnsi"/>
          <w:sz w:val="24"/>
          <w:szCs w:val="24"/>
        </w:rPr>
        <w:t>nos encontramos en espera de las licencias solicitadas para su implementación inmediata.</w:t>
      </w:r>
    </w:p>
    <w:p w14:paraId="6C108AD3" w14:textId="77777777" w:rsidR="00C502DF" w:rsidRPr="00C502DF" w:rsidRDefault="00C502DF" w:rsidP="00C502DF">
      <w:pPr>
        <w:pStyle w:val="ListParagraph"/>
        <w:spacing w:after="0" w:line="276" w:lineRule="auto"/>
        <w:ind w:left="1211"/>
        <w:jc w:val="both"/>
        <w:rPr>
          <w:rFonts w:asciiTheme="majorHAnsi" w:hAnsiTheme="majorHAnsi" w:cstheme="majorHAnsi"/>
          <w:sz w:val="24"/>
          <w:szCs w:val="24"/>
        </w:rPr>
      </w:pPr>
    </w:p>
    <w:p w14:paraId="0A3271F1" w14:textId="77777777" w:rsidR="0038071D" w:rsidRDefault="00947642" w:rsidP="00736D95">
      <w:pPr>
        <w:pStyle w:val="ListParagraph"/>
        <w:numPr>
          <w:ilvl w:val="0"/>
          <w:numId w:val="7"/>
        </w:numPr>
        <w:ind w:left="1134" w:hanging="283"/>
        <w:rPr>
          <w:rFonts w:asciiTheme="majorHAnsi" w:hAnsiTheme="majorHAnsi" w:cstheme="majorHAnsi"/>
          <w:b/>
          <w:sz w:val="24"/>
          <w:szCs w:val="24"/>
        </w:rPr>
      </w:pPr>
      <w:r w:rsidRPr="00FE4FCA">
        <w:rPr>
          <w:rFonts w:asciiTheme="majorHAnsi" w:hAnsiTheme="majorHAnsi" w:cstheme="majorHAnsi"/>
          <w:b/>
          <w:sz w:val="24"/>
          <w:szCs w:val="24"/>
        </w:rPr>
        <w:t>Aplicaciones de seguridad en el Data Center realizadas e implementadas</w:t>
      </w:r>
      <w:r w:rsidR="000B262F" w:rsidRPr="00FE4FCA">
        <w:rPr>
          <w:rFonts w:asciiTheme="majorHAnsi" w:hAnsiTheme="majorHAnsi" w:cstheme="majorHAnsi"/>
          <w:b/>
          <w:sz w:val="24"/>
          <w:szCs w:val="24"/>
        </w:rPr>
        <w:t>.</w:t>
      </w:r>
    </w:p>
    <w:p w14:paraId="221E51C1" w14:textId="4C49DF14" w:rsidR="000B262F" w:rsidRPr="00FE4FCA" w:rsidRDefault="000B262F" w:rsidP="0038071D">
      <w:pPr>
        <w:pStyle w:val="ListParagraph"/>
        <w:ind w:left="1134"/>
        <w:rPr>
          <w:rFonts w:asciiTheme="majorHAnsi" w:hAnsiTheme="majorHAnsi" w:cstheme="majorHAnsi"/>
          <w:b/>
          <w:sz w:val="24"/>
          <w:szCs w:val="24"/>
        </w:rPr>
      </w:pPr>
      <w:r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209"/>
        <w:tblW w:w="8547" w:type="dxa"/>
        <w:tblLook w:val="04A0" w:firstRow="1" w:lastRow="0" w:firstColumn="1" w:lastColumn="0" w:noHBand="0" w:noVBand="1"/>
      </w:tblPr>
      <w:tblGrid>
        <w:gridCol w:w="4405"/>
        <w:gridCol w:w="900"/>
        <w:gridCol w:w="1440"/>
        <w:gridCol w:w="1802"/>
      </w:tblGrid>
      <w:tr w:rsidR="00E14DB6" w:rsidRPr="0038071D" w14:paraId="7ECEF8C3" w14:textId="77777777" w:rsidTr="0038071D">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33D50ED9" w14:textId="77777777" w:rsidR="00E14DB6" w:rsidRPr="0038071D" w:rsidRDefault="00E14DB6" w:rsidP="00061FE2">
            <w:pPr>
              <w:pStyle w:val="ListParagraph"/>
              <w:spacing w:line="276" w:lineRule="auto"/>
              <w:ind w:left="0"/>
              <w:jc w:val="center"/>
              <w:rPr>
                <w:rFonts w:asciiTheme="majorHAnsi" w:hAnsiTheme="majorHAnsi" w:cstheme="majorHAnsi"/>
                <w:sz w:val="24"/>
                <w:szCs w:val="24"/>
              </w:rPr>
            </w:pPr>
            <w:r w:rsidRPr="0038071D">
              <w:rPr>
                <w:rFonts w:asciiTheme="majorHAnsi" w:hAnsiTheme="majorHAnsi" w:cstheme="majorHAnsi"/>
                <w:sz w:val="24"/>
                <w:szCs w:val="24"/>
              </w:rPr>
              <w:t>Indicador</w:t>
            </w:r>
          </w:p>
        </w:tc>
        <w:tc>
          <w:tcPr>
            <w:tcW w:w="900" w:type="dxa"/>
            <w:vAlign w:val="center"/>
          </w:tcPr>
          <w:p w14:paraId="0FA75F2B" w14:textId="77777777" w:rsidR="00E14DB6" w:rsidRPr="0038071D" w:rsidRDefault="00E14DB6"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38071D">
              <w:rPr>
                <w:rFonts w:asciiTheme="majorHAnsi" w:hAnsiTheme="majorHAnsi" w:cstheme="majorHAnsi"/>
                <w:sz w:val="24"/>
                <w:szCs w:val="24"/>
              </w:rPr>
              <w:t>Meta Anual</w:t>
            </w:r>
          </w:p>
        </w:tc>
        <w:tc>
          <w:tcPr>
            <w:tcW w:w="1440" w:type="dxa"/>
            <w:vAlign w:val="center"/>
          </w:tcPr>
          <w:p w14:paraId="22FAC146" w14:textId="77777777" w:rsidR="00E14DB6" w:rsidRPr="0038071D" w:rsidRDefault="00E14DB6"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38071D">
              <w:rPr>
                <w:rFonts w:asciiTheme="majorHAnsi" w:hAnsiTheme="majorHAnsi" w:cstheme="majorHAnsi"/>
                <w:sz w:val="24"/>
                <w:szCs w:val="24"/>
              </w:rPr>
              <w:t>Meta Primer Trimestre</w:t>
            </w:r>
          </w:p>
        </w:tc>
        <w:tc>
          <w:tcPr>
            <w:tcW w:w="1802" w:type="dxa"/>
            <w:vAlign w:val="center"/>
          </w:tcPr>
          <w:p w14:paraId="08D56D4E" w14:textId="77777777" w:rsidR="00E14DB6" w:rsidRPr="0038071D" w:rsidRDefault="00E14DB6"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38071D">
              <w:rPr>
                <w:rFonts w:asciiTheme="majorHAnsi" w:hAnsiTheme="majorHAnsi" w:cstheme="majorHAnsi"/>
                <w:sz w:val="24"/>
                <w:szCs w:val="24"/>
              </w:rPr>
              <w:t>Avance en la meta trimestral</w:t>
            </w:r>
          </w:p>
        </w:tc>
      </w:tr>
      <w:tr w:rsidR="00E14DB6" w:rsidRPr="0038071D" w14:paraId="2472A4B2" w14:textId="77777777" w:rsidTr="0038071D">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652A5037" w14:textId="478B1A5B" w:rsidR="00E14DB6" w:rsidRPr="0038071D" w:rsidRDefault="00E14DB6" w:rsidP="00061FE2">
            <w:pPr>
              <w:pStyle w:val="ListParagraph"/>
              <w:spacing w:line="276" w:lineRule="auto"/>
              <w:ind w:left="0"/>
              <w:jc w:val="center"/>
              <w:rPr>
                <w:rFonts w:asciiTheme="majorHAnsi" w:hAnsiTheme="majorHAnsi" w:cstheme="majorHAnsi"/>
                <w:sz w:val="24"/>
                <w:szCs w:val="24"/>
              </w:rPr>
            </w:pPr>
            <w:r w:rsidRPr="0038071D">
              <w:rPr>
                <w:rFonts w:asciiTheme="majorHAnsi" w:hAnsiTheme="majorHAnsi" w:cstheme="majorHAnsi"/>
                <w:sz w:val="24"/>
                <w:szCs w:val="24"/>
              </w:rPr>
              <w:t>Cantidad de Aplicaciones de Seguridad Implementadas, trimestralmente</w:t>
            </w:r>
          </w:p>
        </w:tc>
        <w:tc>
          <w:tcPr>
            <w:tcW w:w="900" w:type="dxa"/>
            <w:vAlign w:val="center"/>
          </w:tcPr>
          <w:p w14:paraId="23544618" w14:textId="29E0BA38" w:rsidR="00E14DB6" w:rsidRPr="0038071D" w:rsidRDefault="00E14DB6"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38071D">
              <w:rPr>
                <w:rFonts w:asciiTheme="majorHAnsi" w:hAnsiTheme="majorHAnsi" w:cstheme="majorHAnsi"/>
                <w:sz w:val="24"/>
                <w:szCs w:val="24"/>
              </w:rPr>
              <w:t>12</w:t>
            </w:r>
          </w:p>
        </w:tc>
        <w:tc>
          <w:tcPr>
            <w:tcW w:w="1440" w:type="dxa"/>
            <w:vAlign w:val="center"/>
          </w:tcPr>
          <w:p w14:paraId="7311C0B6" w14:textId="2D54B9C8" w:rsidR="00E14DB6" w:rsidRPr="0038071D" w:rsidRDefault="00E14DB6"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38071D">
              <w:rPr>
                <w:rFonts w:asciiTheme="majorHAnsi" w:hAnsiTheme="majorHAnsi" w:cstheme="majorHAnsi"/>
                <w:sz w:val="24"/>
                <w:szCs w:val="24"/>
              </w:rPr>
              <w:t>2</w:t>
            </w:r>
          </w:p>
        </w:tc>
        <w:tc>
          <w:tcPr>
            <w:tcW w:w="1802" w:type="dxa"/>
            <w:vAlign w:val="center"/>
          </w:tcPr>
          <w:p w14:paraId="0B1AF697" w14:textId="7CF20777" w:rsidR="00E14DB6" w:rsidRPr="0038071D" w:rsidRDefault="00E14DB6"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38071D">
              <w:rPr>
                <w:rFonts w:asciiTheme="majorHAnsi" w:hAnsiTheme="majorHAnsi" w:cstheme="majorHAnsi"/>
                <w:sz w:val="24"/>
                <w:szCs w:val="24"/>
              </w:rPr>
              <w:t>100%</w:t>
            </w:r>
          </w:p>
        </w:tc>
      </w:tr>
    </w:tbl>
    <w:p w14:paraId="77B99DCB" w14:textId="01847E10" w:rsidR="00947642" w:rsidRPr="00FE4FCA" w:rsidRDefault="00947642" w:rsidP="000B262F">
      <w:pPr>
        <w:pStyle w:val="ListParagraph"/>
        <w:spacing w:after="0" w:line="276" w:lineRule="auto"/>
        <w:ind w:left="1353"/>
        <w:jc w:val="both"/>
        <w:rPr>
          <w:rFonts w:asciiTheme="majorHAnsi" w:hAnsiTheme="majorHAnsi" w:cstheme="majorHAnsi"/>
          <w:b/>
          <w:sz w:val="24"/>
          <w:szCs w:val="24"/>
          <w:highlight w:val="green"/>
        </w:rPr>
      </w:pPr>
    </w:p>
    <w:p w14:paraId="68CD63FC" w14:textId="09EBC9E4" w:rsidR="003D58DD" w:rsidRDefault="00464BB8" w:rsidP="003D58DD">
      <w:pPr>
        <w:pStyle w:val="ListParagraph"/>
        <w:spacing w:after="0" w:line="276" w:lineRule="auto"/>
        <w:ind w:left="1211"/>
        <w:jc w:val="both"/>
        <w:rPr>
          <w:rFonts w:asciiTheme="majorHAnsi" w:hAnsiTheme="majorHAnsi" w:cstheme="majorHAnsi"/>
          <w:sz w:val="24"/>
          <w:szCs w:val="24"/>
        </w:rPr>
      </w:pPr>
      <w:r w:rsidRPr="00FE4FCA">
        <w:rPr>
          <w:rFonts w:asciiTheme="majorHAnsi" w:hAnsiTheme="majorHAnsi" w:cstheme="majorHAnsi"/>
          <w:sz w:val="24"/>
          <w:szCs w:val="24"/>
        </w:rPr>
        <w:t xml:space="preserve">Durante </w:t>
      </w:r>
      <w:r w:rsidR="003D58DD">
        <w:rPr>
          <w:rFonts w:asciiTheme="majorHAnsi" w:hAnsiTheme="majorHAnsi" w:cstheme="majorHAnsi"/>
          <w:sz w:val="24"/>
          <w:szCs w:val="24"/>
        </w:rPr>
        <w:t xml:space="preserve">el primer trimestre, </w:t>
      </w:r>
      <w:r w:rsidR="003D58DD" w:rsidRPr="00FE4FCA">
        <w:rPr>
          <w:rFonts w:asciiTheme="majorHAnsi" w:hAnsiTheme="majorHAnsi" w:cstheme="majorHAnsi"/>
          <w:sz w:val="24"/>
          <w:szCs w:val="24"/>
        </w:rPr>
        <w:t>se</w:t>
      </w:r>
      <w:r w:rsidRPr="00FE4FCA">
        <w:rPr>
          <w:rFonts w:asciiTheme="majorHAnsi" w:hAnsiTheme="majorHAnsi" w:cstheme="majorHAnsi"/>
          <w:sz w:val="24"/>
          <w:szCs w:val="24"/>
        </w:rPr>
        <w:t xml:space="preserve"> realizó la implementación y actualización de la plataforma de </w:t>
      </w:r>
      <w:r w:rsidR="00077ADA" w:rsidRPr="00FE4FCA">
        <w:rPr>
          <w:rFonts w:asciiTheme="majorHAnsi" w:hAnsiTheme="majorHAnsi" w:cstheme="majorHAnsi"/>
          <w:sz w:val="24"/>
          <w:szCs w:val="24"/>
        </w:rPr>
        <w:t>Anti-Virus</w:t>
      </w:r>
      <w:r w:rsidRPr="00FE4FCA">
        <w:rPr>
          <w:rFonts w:asciiTheme="majorHAnsi" w:hAnsiTheme="majorHAnsi" w:cstheme="majorHAnsi"/>
          <w:sz w:val="24"/>
          <w:szCs w:val="24"/>
        </w:rPr>
        <w:t>. Con esta actualización se fortaleció la seguridad de la entidad.</w:t>
      </w:r>
      <w:r w:rsidR="003D58DD">
        <w:rPr>
          <w:rFonts w:asciiTheme="majorHAnsi" w:hAnsiTheme="majorHAnsi" w:cstheme="majorHAnsi"/>
          <w:sz w:val="24"/>
          <w:szCs w:val="24"/>
        </w:rPr>
        <w:t xml:space="preserve"> </w:t>
      </w:r>
    </w:p>
    <w:p w14:paraId="4D2B51D4" w14:textId="77777777" w:rsidR="003D58DD" w:rsidRDefault="003D58DD" w:rsidP="003D58DD">
      <w:pPr>
        <w:pStyle w:val="ListParagraph"/>
        <w:spacing w:after="0" w:line="276" w:lineRule="auto"/>
        <w:ind w:left="1211"/>
        <w:jc w:val="both"/>
        <w:rPr>
          <w:rFonts w:asciiTheme="majorHAnsi" w:hAnsiTheme="majorHAnsi" w:cstheme="majorHAnsi"/>
          <w:sz w:val="24"/>
          <w:szCs w:val="24"/>
        </w:rPr>
      </w:pPr>
    </w:p>
    <w:p w14:paraId="44391ABD" w14:textId="2F0C7F21" w:rsidR="00E67488" w:rsidRPr="003D58DD" w:rsidRDefault="003D58DD" w:rsidP="003D58DD">
      <w:pPr>
        <w:pStyle w:val="ListParagraph"/>
        <w:spacing w:after="0" w:line="276" w:lineRule="auto"/>
        <w:ind w:left="1211"/>
        <w:jc w:val="both"/>
        <w:rPr>
          <w:rFonts w:asciiTheme="majorHAnsi" w:hAnsiTheme="majorHAnsi" w:cstheme="majorHAnsi"/>
          <w:sz w:val="24"/>
          <w:szCs w:val="24"/>
        </w:rPr>
      </w:pPr>
      <w:r w:rsidRPr="003D58DD">
        <w:rPr>
          <w:rFonts w:asciiTheme="majorHAnsi" w:hAnsiTheme="majorHAnsi" w:cstheme="majorHAnsi"/>
          <w:sz w:val="24"/>
          <w:szCs w:val="24"/>
        </w:rPr>
        <w:t>De la misma manera,</w:t>
      </w:r>
      <w:r w:rsidR="00464BB8" w:rsidRPr="003D58DD">
        <w:rPr>
          <w:rFonts w:asciiTheme="majorHAnsi" w:hAnsiTheme="majorHAnsi" w:cstheme="majorHAnsi"/>
          <w:sz w:val="24"/>
          <w:szCs w:val="24"/>
        </w:rPr>
        <w:t xml:space="preserve"> se realizó la implementación de la plataforma de </w:t>
      </w:r>
      <w:proofErr w:type="spellStart"/>
      <w:r w:rsidR="00464BB8" w:rsidRPr="003D58DD">
        <w:rPr>
          <w:rFonts w:asciiTheme="majorHAnsi" w:hAnsiTheme="majorHAnsi" w:cstheme="majorHAnsi"/>
          <w:sz w:val="24"/>
          <w:szCs w:val="24"/>
        </w:rPr>
        <w:t>Backup</w:t>
      </w:r>
      <w:proofErr w:type="spellEnd"/>
      <w:r w:rsidR="00464BB8" w:rsidRPr="003D58DD">
        <w:rPr>
          <w:rFonts w:asciiTheme="majorHAnsi" w:hAnsiTheme="majorHAnsi" w:cstheme="majorHAnsi"/>
          <w:sz w:val="24"/>
          <w:szCs w:val="24"/>
        </w:rPr>
        <w:t xml:space="preserve"> a equipos </w:t>
      </w:r>
      <w:r w:rsidR="0038071D" w:rsidRPr="003D58DD">
        <w:rPr>
          <w:rFonts w:asciiTheme="majorHAnsi" w:hAnsiTheme="majorHAnsi" w:cstheme="majorHAnsi"/>
          <w:sz w:val="24"/>
          <w:szCs w:val="24"/>
        </w:rPr>
        <w:t>virtuales</w:t>
      </w:r>
      <w:r w:rsidR="0038071D">
        <w:rPr>
          <w:rFonts w:asciiTheme="majorHAnsi" w:hAnsiTheme="majorHAnsi" w:cstheme="majorHAnsi"/>
          <w:sz w:val="24"/>
          <w:szCs w:val="24"/>
        </w:rPr>
        <w:t>,</w:t>
      </w:r>
      <w:r w:rsidR="0038071D" w:rsidRPr="003D58DD">
        <w:rPr>
          <w:rFonts w:asciiTheme="majorHAnsi" w:hAnsiTheme="majorHAnsi" w:cstheme="majorHAnsi"/>
          <w:sz w:val="24"/>
          <w:szCs w:val="24"/>
        </w:rPr>
        <w:t xml:space="preserve"> </w:t>
      </w:r>
      <w:r w:rsidR="0038071D">
        <w:rPr>
          <w:rFonts w:asciiTheme="majorHAnsi" w:hAnsiTheme="majorHAnsi" w:cstheme="majorHAnsi"/>
          <w:sz w:val="24"/>
          <w:szCs w:val="24"/>
        </w:rPr>
        <w:t>con</w:t>
      </w:r>
      <w:r w:rsidR="00464BB8" w:rsidRPr="003D58DD">
        <w:rPr>
          <w:rFonts w:asciiTheme="majorHAnsi" w:hAnsiTheme="majorHAnsi" w:cstheme="majorHAnsi"/>
          <w:sz w:val="24"/>
          <w:szCs w:val="24"/>
        </w:rPr>
        <w:t xml:space="preserve"> esta implementación se fortaleció el resguardo de la información de la UAF, </w:t>
      </w:r>
      <w:r w:rsidR="00077ADA">
        <w:rPr>
          <w:rFonts w:asciiTheme="majorHAnsi" w:hAnsiTheme="majorHAnsi" w:cstheme="majorHAnsi"/>
          <w:sz w:val="24"/>
          <w:szCs w:val="24"/>
        </w:rPr>
        <w:t xml:space="preserve">así como también </w:t>
      </w:r>
      <w:r w:rsidR="00464BB8" w:rsidRPr="003D58DD">
        <w:rPr>
          <w:rFonts w:asciiTheme="majorHAnsi" w:hAnsiTheme="majorHAnsi" w:cstheme="majorHAnsi"/>
          <w:sz w:val="24"/>
          <w:szCs w:val="24"/>
        </w:rPr>
        <w:t>se implementó sistema de gestión de seguridad y control de la red.</w:t>
      </w:r>
    </w:p>
    <w:p w14:paraId="37536744" w14:textId="5EA64364" w:rsidR="00E67488" w:rsidRDefault="00E67488" w:rsidP="00947642">
      <w:pPr>
        <w:rPr>
          <w:rFonts w:asciiTheme="majorHAnsi" w:hAnsiTheme="majorHAnsi" w:cstheme="majorHAnsi"/>
          <w:sz w:val="24"/>
          <w:szCs w:val="24"/>
          <w:u w:val="single"/>
        </w:rPr>
      </w:pPr>
    </w:p>
    <w:p w14:paraId="2B7437F5" w14:textId="249389AC" w:rsidR="00FE5C54" w:rsidRDefault="00FE5C54" w:rsidP="00947642">
      <w:pPr>
        <w:rPr>
          <w:rFonts w:asciiTheme="majorHAnsi" w:hAnsiTheme="majorHAnsi" w:cstheme="majorHAnsi"/>
          <w:sz w:val="24"/>
          <w:szCs w:val="24"/>
          <w:u w:val="single"/>
        </w:rPr>
      </w:pPr>
    </w:p>
    <w:p w14:paraId="3EC08DEE" w14:textId="3DF967B9" w:rsidR="00947642" w:rsidRPr="00FE4FCA" w:rsidRDefault="00947642" w:rsidP="00736D95">
      <w:pPr>
        <w:pStyle w:val="ListParagraph"/>
        <w:numPr>
          <w:ilvl w:val="0"/>
          <w:numId w:val="7"/>
        </w:numPr>
        <w:ind w:left="1134" w:hanging="283"/>
        <w:rPr>
          <w:rFonts w:asciiTheme="majorHAnsi" w:hAnsiTheme="majorHAnsi" w:cstheme="majorHAnsi"/>
          <w:b/>
          <w:sz w:val="24"/>
          <w:szCs w:val="24"/>
        </w:rPr>
      </w:pPr>
      <w:r w:rsidRPr="00FE4FCA">
        <w:rPr>
          <w:rFonts w:asciiTheme="majorHAnsi" w:hAnsiTheme="majorHAnsi" w:cstheme="majorHAnsi"/>
          <w:b/>
          <w:sz w:val="24"/>
          <w:szCs w:val="24"/>
        </w:rPr>
        <w:lastRenderedPageBreak/>
        <w:t xml:space="preserve">Sistema </w:t>
      </w:r>
      <w:proofErr w:type="spellStart"/>
      <w:r w:rsidR="00EE3C26" w:rsidRPr="00FE4FCA">
        <w:rPr>
          <w:rFonts w:asciiTheme="majorHAnsi" w:hAnsiTheme="majorHAnsi" w:cstheme="majorHAnsi"/>
          <w:b/>
          <w:sz w:val="24"/>
          <w:szCs w:val="24"/>
        </w:rPr>
        <w:t>GoAML</w:t>
      </w:r>
      <w:proofErr w:type="spellEnd"/>
      <w:r w:rsidRPr="00FE4FCA">
        <w:rPr>
          <w:rFonts w:asciiTheme="majorHAnsi" w:hAnsiTheme="majorHAnsi" w:cstheme="majorHAnsi"/>
          <w:b/>
          <w:sz w:val="24"/>
          <w:szCs w:val="24"/>
        </w:rPr>
        <w:t xml:space="preserve"> actualizado</w:t>
      </w:r>
      <w:r w:rsidR="00E67488" w:rsidRPr="00FE4FCA">
        <w:rPr>
          <w:rFonts w:asciiTheme="majorHAnsi" w:hAnsiTheme="majorHAnsi" w:cstheme="majorHAnsi"/>
          <w:b/>
          <w:sz w:val="24"/>
          <w:szCs w:val="24"/>
        </w:rPr>
        <w:t xml:space="preserve"> </w:t>
      </w:r>
      <w:r w:rsidR="00E67488"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209"/>
        <w:tblW w:w="8547" w:type="dxa"/>
        <w:tblLook w:val="04A0" w:firstRow="1" w:lastRow="0" w:firstColumn="1" w:lastColumn="0" w:noHBand="0" w:noVBand="1"/>
      </w:tblPr>
      <w:tblGrid>
        <w:gridCol w:w="4549"/>
        <w:gridCol w:w="768"/>
        <w:gridCol w:w="1436"/>
        <w:gridCol w:w="1794"/>
      </w:tblGrid>
      <w:tr w:rsidR="00E67488" w:rsidRPr="0038071D" w14:paraId="4EEA905E" w14:textId="77777777" w:rsidTr="00D917C8">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0E9ECA51" w14:textId="77777777" w:rsidR="00E67488" w:rsidRPr="0038071D" w:rsidRDefault="00E67488" w:rsidP="00061FE2">
            <w:pPr>
              <w:pStyle w:val="ListParagraph"/>
              <w:spacing w:line="276" w:lineRule="auto"/>
              <w:ind w:left="0"/>
              <w:jc w:val="center"/>
              <w:rPr>
                <w:rFonts w:asciiTheme="majorHAnsi" w:hAnsiTheme="majorHAnsi" w:cstheme="majorHAnsi"/>
                <w:sz w:val="24"/>
                <w:szCs w:val="24"/>
              </w:rPr>
            </w:pPr>
            <w:r w:rsidRPr="0038071D">
              <w:rPr>
                <w:rFonts w:asciiTheme="majorHAnsi" w:hAnsiTheme="majorHAnsi" w:cstheme="majorHAnsi"/>
                <w:sz w:val="24"/>
                <w:szCs w:val="24"/>
              </w:rPr>
              <w:t>Indicador</w:t>
            </w:r>
          </w:p>
        </w:tc>
        <w:tc>
          <w:tcPr>
            <w:tcW w:w="720" w:type="dxa"/>
            <w:vAlign w:val="center"/>
          </w:tcPr>
          <w:p w14:paraId="7CC43321" w14:textId="77777777" w:rsidR="00E67488" w:rsidRPr="0038071D" w:rsidRDefault="00E67488"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38071D">
              <w:rPr>
                <w:rFonts w:asciiTheme="majorHAnsi" w:hAnsiTheme="majorHAnsi" w:cstheme="majorHAnsi"/>
                <w:sz w:val="24"/>
                <w:szCs w:val="24"/>
              </w:rPr>
              <w:t>Meta Anual</w:t>
            </w:r>
          </w:p>
        </w:tc>
        <w:tc>
          <w:tcPr>
            <w:tcW w:w="1440" w:type="dxa"/>
            <w:vAlign w:val="center"/>
          </w:tcPr>
          <w:p w14:paraId="0DEA718D" w14:textId="77777777" w:rsidR="00E67488" w:rsidRPr="0038071D" w:rsidRDefault="00E67488"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38071D">
              <w:rPr>
                <w:rFonts w:asciiTheme="majorHAnsi" w:hAnsiTheme="majorHAnsi" w:cstheme="majorHAnsi"/>
                <w:sz w:val="24"/>
                <w:szCs w:val="24"/>
              </w:rPr>
              <w:t>Meta Primer Trimestre</w:t>
            </w:r>
          </w:p>
        </w:tc>
        <w:tc>
          <w:tcPr>
            <w:tcW w:w="1802" w:type="dxa"/>
            <w:vAlign w:val="center"/>
          </w:tcPr>
          <w:p w14:paraId="7612EBBC" w14:textId="77777777" w:rsidR="00E67488" w:rsidRPr="0038071D" w:rsidRDefault="00E67488"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38071D">
              <w:rPr>
                <w:rFonts w:asciiTheme="majorHAnsi" w:hAnsiTheme="majorHAnsi" w:cstheme="majorHAnsi"/>
                <w:sz w:val="24"/>
                <w:szCs w:val="24"/>
              </w:rPr>
              <w:t>Avance en la meta trimestral</w:t>
            </w:r>
          </w:p>
        </w:tc>
      </w:tr>
      <w:tr w:rsidR="00E67488" w:rsidRPr="0038071D" w14:paraId="5DE8176C" w14:textId="77777777" w:rsidTr="00D917C8">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17B156C5" w14:textId="0503E8B0" w:rsidR="00E67488" w:rsidRPr="0038071D" w:rsidRDefault="00E67488" w:rsidP="00061FE2">
            <w:pPr>
              <w:pStyle w:val="ListParagraph"/>
              <w:spacing w:line="276" w:lineRule="auto"/>
              <w:ind w:left="0"/>
              <w:jc w:val="center"/>
              <w:rPr>
                <w:rFonts w:asciiTheme="majorHAnsi" w:hAnsiTheme="majorHAnsi" w:cstheme="majorHAnsi"/>
                <w:sz w:val="24"/>
                <w:szCs w:val="24"/>
              </w:rPr>
            </w:pPr>
            <w:r w:rsidRPr="0038071D">
              <w:rPr>
                <w:rFonts w:asciiTheme="majorHAnsi" w:hAnsiTheme="majorHAnsi" w:cstheme="majorHAnsi"/>
                <w:sz w:val="24"/>
                <w:szCs w:val="24"/>
              </w:rPr>
              <w:t xml:space="preserve">Cantidad de actualizaciones de </w:t>
            </w:r>
            <w:proofErr w:type="spellStart"/>
            <w:r w:rsidR="0017773F" w:rsidRPr="0038071D">
              <w:rPr>
                <w:rFonts w:asciiTheme="majorHAnsi" w:hAnsiTheme="majorHAnsi" w:cstheme="majorHAnsi"/>
                <w:sz w:val="24"/>
                <w:szCs w:val="24"/>
              </w:rPr>
              <w:t>GoAML</w:t>
            </w:r>
            <w:proofErr w:type="spellEnd"/>
            <w:r w:rsidRPr="0038071D">
              <w:rPr>
                <w:rFonts w:asciiTheme="majorHAnsi" w:hAnsiTheme="majorHAnsi" w:cstheme="majorHAnsi"/>
                <w:sz w:val="24"/>
                <w:szCs w:val="24"/>
              </w:rPr>
              <w:t xml:space="preserve"> a versión más reciente, durante el año</w:t>
            </w:r>
          </w:p>
        </w:tc>
        <w:tc>
          <w:tcPr>
            <w:tcW w:w="720" w:type="dxa"/>
            <w:vAlign w:val="center"/>
          </w:tcPr>
          <w:p w14:paraId="095A7745" w14:textId="254AB2BE" w:rsidR="00E67488" w:rsidRPr="0038071D" w:rsidRDefault="00E67488"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38071D">
              <w:rPr>
                <w:rFonts w:asciiTheme="majorHAnsi" w:hAnsiTheme="majorHAnsi" w:cstheme="majorHAnsi"/>
                <w:sz w:val="24"/>
                <w:szCs w:val="24"/>
              </w:rPr>
              <w:t>2</w:t>
            </w:r>
          </w:p>
        </w:tc>
        <w:tc>
          <w:tcPr>
            <w:tcW w:w="1440" w:type="dxa"/>
            <w:vAlign w:val="center"/>
          </w:tcPr>
          <w:p w14:paraId="6E9E5247" w14:textId="0487E13C" w:rsidR="00E67488" w:rsidRPr="0038071D" w:rsidRDefault="00E67488"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38071D">
              <w:rPr>
                <w:rFonts w:asciiTheme="majorHAnsi" w:hAnsiTheme="majorHAnsi" w:cstheme="majorHAnsi"/>
                <w:sz w:val="24"/>
                <w:szCs w:val="24"/>
              </w:rPr>
              <w:t>N/A</w:t>
            </w:r>
          </w:p>
        </w:tc>
        <w:tc>
          <w:tcPr>
            <w:tcW w:w="1802" w:type="dxa"/>
            <w:vAlign w:val="center"/>
          </w:tcPr>
          <w:p w14:paraId="4AC7612F" w14:textId="3AFC6C7B" w:rsidR="00E67488" w:rsidRPr="0038071D" w:rsidRDefault="00604EFF"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50</w:t>
            </w:r>
            <w:r w:rsidR="00E67488" w:rsidRPr="0038071D">
              <w:rPr>
                <w:rFonts w:asciiTheme="majorHAnsi" w:hAnsiTheme="majorHAnsi" w:cstheme="majorHAnsi"/>
                <w:sz w:val="24"/>
                <w:szCs w:val="24"/>
              </w:rPr>
              <w:t>%</w:t>
            </w:r>
          </w:p>
        </w:tc>
      </w:tr>
    </w:tbl>
    <w:p w14:paraId="4509613B" w14:textId="77777777" w:rsidR="00947642" w:rsidRPr="00FE4FCA" w:rsidRDefault="00947642" w:rsidP="00143D47">
      <w:pPr>
        <w:spacing w:after="0" w:line="276" w:lineRule="auto"/>
        <w:rPr>
          <w:rFonts w:asciiTheme="majorHAnsi" w:hAnsiTheme="majorHAnsi" w:cstheme="majorHAnsi"/>
          <w:sz w:val="24"/>
          <w:szCs w:val="24"/>
        </w:rPr>
      </w:pPr>
    </w:p>
    <w:p w14:paraId="45014A93" w14:textId="77777777" w:rsidR="00143D47" w:rsidRPr="00FE4FCA" w:rsidRDefault="00143D47" w:rsidP="00E67488">
      <w:pPr>
        <w:pStyle w:val="ListParagraph"/>
        <w:spacing w:after="0" w:line="276" w:lineRule="auto"/>
        <w:ind w:left="1353"/>
        <w:rPr>
          <w:rFonts w:asciiTheme="majorHAnsi" w:hAnsiTheme="majorHAnsi" w:cstheme="majorHAnsi"/>
          <w:sz w:val="24"/>
          <w:szCs w:val="24"/>
        </w:rPr>
      </w:pPr>
    </w:p>
    <w:p w14:paraId="213D2E73" w14:textId="1519B790" w:rsidR="00F370A8" w:rsidRPr="00F370A8" w:rsidRDefault="000C32AB" w:rsidP="00F370A8">
      <w:pPr>
        <w:pStyle w:val="ListParagraph"/>
        <w:spacing w:after="0" w:line="276" w:lineRule="auto"/>
        <w:ind w:left="1211"/>
        <w:jc w:val="both"/>
        <w:rPr>
          <w:rFonts w:asciiTheme="majorHAnsi" w:hAnsiTheme="majorHAnsi" w:cstheme="majorHAnsi"/>
          <w:sz w:val="24"/>
          <w:szCs w:val="24"/>
        </w:rPr>
      </w:pPr>
      <w:r w:rsidRPr="00FE4FCA">
        <w:rPr>
          <w:rFonts w:asciiTheme="majorHAnsi" w:hAnsiTheme="majorHAnsi" w:cstheme="majorHAnsi"/>
          <w:sz w:val="24"/>
          <w:szCs w:val="24"/>
        </w:rPr>
        <w:t xml:space="preserve">En el </w:t>
      </w:r>
      <w:r>
        <w:rPr>
          <w:rFonts w:asciiTheme="majorHAnsi" w:hAnsiTheme="majorHAnsi" w:cstheme="majorHAnsi"/>
          <w:sz w:val="24"/>
          <w:szCs w:val="24"/>
        </w:rPr>
        <w:t>prim</w:t>
      </w:r>
      <w:r w:rsidRPr="00FE4FCA">
        <w:rPr>
          <w:rFonts w:asciiTheme="majorHAnsi" w:hAnsiTheme="majorHAnsi" w:cstheme="majorHAnsi"/>
          <w:sz w:val="24"/>
          <w:szCs w:val="24"/>
        </w:rPr>
        <w:t>er trimestre no está proyectado este indicador</w:t>
      </w:r>
      <w:r>
        <w:rPr>
          <w:rFonts w:asciiTheme="majorHAnsi" w:hAnsiTheme="majorHAnsi" w:cstheme="majorHAnsi"/>
          <w:sz w:val="24"/>
          <w:szCs w:val="24"/>
        </w:rPr>
        <w:t xml:space="preserve">. </w:t>
      </w:r>
      <w:r w:rsidR="008A4923">
        <w:rPr>
          <w:rFonts w:asciiTheme="majorHAnsi" w:hAnsiTheme="majorHAnsi" w:cstheme="majorHAnsi"/>
          <w:sz w:val="24"/>
          <w:szCs w:val="24"/>
        </w:rPr>
        <w:t>P</w:t>
      </w:r>
      <w:r>
        <w:rPr>
          <w:rFonts w:asciiTheme="majorHAnsi" w:hAnsiTheme="majorHAnsi" w:cstheme="majorHAnsi"/>
          <w:sz w:val="24"/>
          <w:szCs w:val="24"/>
        </w:rPr>
        <w:t>ero es bueno destacar que</w:t>
      </w:r>
      <w:r w:rsidR="008A4923">
        <w:rPr>
          <w:rFonts w:asciiTheme="majorHAnsi" w:hAnsiTheme="majorHAnsi" w:cstheme="majorHAnsi"/>
          <w:sz w:val="24"/>
          <w:szCs w:val="24"/>
        </w:rPr>
        <w:t xml:space="preserve">, </w:t>
      </w:r>
      <w:r w:rsidR="00F370A8" w:rsidRPr="00760029">
        <w:rPr>
          <w:rFonts w:asciiTheme="majorHAnsi" w:hAnsiTheme="majorHAnsi" w:cstheme="majorHAnsi"/>
          <w:sz w:val="24"/>
          <w:szCs w:val="24"/>
        </w:rPr>
        <w:t xml:space="preserve">se inició el proceso de paralelo con los Sujetos Obligados en la plataforma de </w:t>
      </w:r>
      <w:proofErr w:type="spellStart"/>
      <w:r w:rsidR="00F370A8" w:rsidRPr="00760029">
        <w:rPr>
          <w:rFonts w:asciiTheme="majorHAnsi" w:hAnsiTheme="majorHAnsi" w:cstheme="majorHAnsi"/>
          <w:sz w:val="24"/>
          <w:szCs w:val="24"/>
        </w:rPr>
        <w:t>GoAML</w:t>
      </w:r>
      <w:proofErr w:type="spellEnd"/>
      <w:r w:rsidR="00F370A8" w:rsidRPr="00760029">
        <w:rPr>
          <w:rFonts w:asciiTheme="majorHAnsi" w:hAnsiTheme="majorHAnsi" w:cstheme="majorHAnsi"/>
          <w:sz w:val="24"/>
          <w:szCs w:val="24"/>
        </w:rPr>
        <w:t>, con un 100% de los SO del sector financiero registrados.</w:t>
      </w:r>
      <w:r w:rsidR="00F370A8">
        <w:rPr>
          <w:rFonts w:asciiTheme="majorHAnsi" w:hAnsiTheme="majorHAnsi" w:cstheme="majorHAnsi"/>
          <w:sz w:val="24"/>
          <w:szCs w:val="24"/>
        </w:rPr>
        <w:t xml:space="preserve"> </w:t>
      </w:r>
      <w:r w:rsidR="00F370A8" w:rsidRPr="00F370A8">
        <w:rPr>
          <w:rFonts w:asciiTheme="majorHAnsi" w:hAnsiTheme="majorHAnsi" w:cstheme="majorHAnsi"/>
          <w:sz w:val="24"/>
          <w:szCs w:val="24"/>
        </w:rPr>
        <w:t>Se actualiz</w:t>
      </w:r>
      <w:r w:rsidR="00D917C8" w:rsidRPr="00F370A8">
        <w:rPr>
          <w:rFonts w:asciiTheme="majorHAnsi" w:hAnsiTheme="majorHAnsi" w:cstheme="majorHAnsi"/>
          <w:sz w:val="24"/>
          <w:szCs w:val="24"/>
        </w:rPr>
        <w:t>ó</w:t>
      </w:r>
      <w:r w:rsidR="00F370A8" w:rsidRPr="00F370A8">
        <w:rPr>
          <w:rFonts w:asciiTheme="majorHAnsi" w:hAnsiTheme="majorHAnsi" w:cstheme="majorHAnsi"/>
          <w:sz w:val="24"/>
          <w:szCs w:val="24"/>
        </w:rPr>
        <w:t xml:space="preserve"> </w:t>
      </w:r>
      <w:r w:rsidR="00D917C8">
        <w:rPr>
          <w:rFonts w:asciiTheme="majorHAnsi" w:hAnsiTheme="majorHAnsi" w:cstheme="majorHAnsi"/>
          <w:sz w:val="24"/>
          <w:szCs w:val="24"/>
        </w:rPr>
        <w:t xml:space="preserve">de </w:t>
      </w:r>
      <w:r w:rsidR="00F370A8" w:rsidRPr="00F370A8">
        <w:rPr>
          <w:rFonts w:asciiTheme="majorHAnsi" w:hAnsiTheme="majorHAnsi" w:cstheme="majorHAnsi"/>
          <w:sz w:val="24"/>
          <w:szCs w:val="24"/>
        </w:rPr>
        <w:t>la versión 4.8.1 a la 4.8.2</w:t>
      </w:r>
    </w:p>
    <w:p w14:paraId="7CAA493C" w14:textId="77777777" w:rsidR="00143D47" w:rsidRPr="00F370A8" w:rsidRDefault="00143D47" w:rsidP="00F370A8">
      <w:pPr>
        <w:spacing w:after="0" w:line="276" w:lineRule="auto"/>
        <w:jc w:val="both"/>
        <w:rPr>
          <w:rFonts w:asciiTheme="majorHAnsi" w:hAnsiTheme="majorHAnsi" w:cstheme="majorHAnsi"/>
          <w:sz w:val="24"/>
          <w:szCs w:val="24"/>
        </w:rPr>
      </w:pPr>
    </w:p>
    <w:p w14:paraId="65470DAE" w14:textId="4911E1B1" w:rsidR="00947642" w:rsidRPr="0017773F" w:rsidRDefault="008A4923" w:rsidP="0017773F">
      <w:pPr>
        <w:pStyle w:val="ListParagraph"/>
        <w:spacing w:after="0" w:line="276" w:lineRule="auto"/>
        <w:ind w:left="1211"/>
        <w:jc w:val="both"/>
        <w:rPr>
          <w:rFonts w:asciiTheme="majorHAnsi" w:hAnsiTheme="majorHAnsi" w:cstheme="majorHAnsi"/>
          <w:sz w:val="24"/>
          <w:szCs w:val="24"/>
        </w:rPr>
      </w:pPr>
      <w:r>
        <w:rPr>
          <w:rFonts w:asciiTheme="majorHAnsi" w:hAnsiTheme="majorHAnsi" w:cstheme="majorHAnsi"/>
          <w:sz w:val="24"/>
          <w:szCs w:val="24"/>
        </w:rPr>
        <w:t xml:space="preserve">De la misma </w:t>
      </w:r>
      <w:r w:rsidR="00F370A8">
        <w:rPr>
          <w:rFonts w:asciiTheme="majorHAnsi" w:hAnsiTheme="majorHAnsi" w:cstheme="majorHAnsi"/>
          <w:sz w:val="24"/>
          <w:szCs w:val="24"/>
        </w:rPr>
        <w:t xml:space="preserve">manera, </w:t>
      </w:r>
      <w:r w:rsidR="00F370A8" w:rsidRPr="00FE4FCA">
        <w:rPr>
          <w:rFonts w:asciiTheme="majorHAnsi" w:hAnsiTheme="majorHAnsi" w:cstheme="majorHAnsi"/>
          <w:sz w:val="24"/>
          <w:szCs w:val="24"/>
        </w:rPr>
        <w:t>se</w:t>
      </w:r>
      <w:r w:rsidR="00F370A8" w:rsidRPr="00760029">
        <w:rPr>
          <w:rFonts w:asciiTheme="majorHAnsi" w:hAnsiTheme="majorHAnsi" w:cstheme="majorHAnsi"/>
          <w:sz w:val="24"/>
          <w:szCs w:val="24"/>
        </w:rPr>
        <w:t xml:space="preserve"> registraron 331 Sujetos Obligados, representando más de un 100% que al inicio del paralelo de la plataforma de </w:t>
      </w:r>
      <w:proofErr w:type="spellStart"/>
      <w:r w:rsidR="0017773F" w:rsidRPr="00760029">
        <w:rPr>
          <w:rFonts w:asciiTheme="majorHAnsi" w:hAnsiTheme="majorHAnsi" w:cstheme="majorHAnsi"/>
          <w:sz w:val="24"/>
          <w:szCs w:val="24"/>
        </w:rPr>
        <w:t>GoAML</w:t>
      </w:r>
      <w:proofErr w:type="spellEnd"/>
      <w:r w:rsidR="00F370A8" w:rsidRPr="00760029">
        <w:rPr>
          <w:rFonts w:asciiTheme="majorHAnsi" w:hAnsiTheme="majorHAnsi" w:cstheme="majorHAnsi"/>
          <w:sz w:val="24"/>
          <w:szCs w:val="24"/>
        </w:rPr>
        <w:t>.</w:t>
      </w:r>
      <w:r w:rsidR="0017773F">
        <w:rPr>
          <w:rFonts w:asciiTheme="majorHAnsi" w:hAnsiTheme="majorHAnsi" w:cstheme="majorHAnsi"/>
          <w:sz w:val="24"/>
          <w:szCs w:val="24"/>
        </w:rPr>
        <w:t xml:space="preserve"> </w:t>
      </w:r>
      <w:r w:rsidR="00F370A8" w:rsidRPr="0017773F">
        <w:rPr>
          <w:rFonts w:asciiTheme="majorHAnsi" w:hAnsiTheme="majorHAnsi" w:cstheme="majorHAnsi"/>
          <w:sz w:val="24"/>
          <w:szCs w:val="24"/>
        </w:rPr>
        <w:t>En este periodo la plataforma est</w:t>
      </w:r>
      <w:r w:rsidR="00D917C8" w:rsidRPr="00760029">
        <w:rPr>
          <w:rFonts w:asciiTheme="majorHAnsi" w:hAnsiTheme="majorHAnsi" w:cstheme="majorHAnsi"/>
          <w:sz w:val="24"/>
          <w:szCs w:val="24"/>
        </w:rPr>
        <w:t>á</w:t>
      </w:r>
      <w:r w:rsidR="00F370A8" w:rsidRPr="0017773F">
        <w:rPr>
          <w:rFonts w:asciiTheme="majorHAnsi" w:hAnsiTheme="majorHAnsi" w:cstheme="majorHAnsi"/>
          <w:sz w:val="24"/>
          <w:szCs w:val="24"/>
        </w:rPr>
        <w:t xml:space="preserve"> lista para su salida a producción en </w:t>
      </w:r>
      <w:r w:rsidR="0017773F" w:rsidRPr="0017773F">
        <w:rPr>
          <w:rFonts w:asciiTheme="majorHAnsi" w:hAnsiTheme="majorHAnsi" w:cstheme="majorHAnsi"/>
          <w:sz w:val="24"/>
          <w:szCs w:val="24"/>
        </w:rPr>
        <w:t>abril</w:t>
      </w:r>
      <w:r w:rsidR="00F370A8" w:rsidRPr="0017773F">
        <w:rPr>
          <w:rFonts w:asciiTheme="majorHAnsi" w:hAnsiTheme="majorHAnsi" w:cstheme="majorHAnsi"/>
          <w:sz w:val="24"/>
          <w:szCs w:val="24"/>
        </w:rPr>
        <w:t xml:space="preserve"> del 2021.</w:t>
      </w:r>
    </w:p>
    <w:p w14:paraId="1F54A5E8" w14:textId="77777777" w:rsidR="00F370A8" w:rsidRPr="00FE4FCA" w:rsidRDefault="00F370A8" w:rsidP="00F370A8">
      <w:pPr>
        <w:pStyle w:val="ListParagraph"/>
        <w:spacing w:after="0" w:line="276" w:lineRule="auto"/>
        <w:ind w:left="1211"/>
        <w:jc w:val="both"/>
        <w:rPr>
          <w:rFonts w:asciiTheme="majorHAnsi" w:hAnsiTheme="majorHAnsi" w:cstheme="majorHAnsi"/>
          <w:sz w:val="24"/>
          <w:szCs w:val="24"/>
          <w:u w:val="single"/>
        </w:rPr>
      </w:pPr>
    </w:p>
    <w:p w14:paraId="1C2EC30A" w14:textId="77777777" w:rsidR="00D917C8" w:rsidRDefault="00947642" w:rsidP="00736D95">
      <w:pPr>
        <w:pStyle w:val="ListParagraph"/>
        <w:numPr>
          <w:ilvl w:val="0"/>
          <w:numId w:val="7"/>
        </w:numPr>
        <w:ind w:left="1134" w:hanging="283"/>
        <w:rPr>
          <w:rFonts w:asciiTheme="majorHAnsi" w:hAnsiTheme="majorHAnsi" w:cstheme="majorHAnsi"/>
          <w:b/>
          <w:sz w:val="24"/>
          <w:szCs w:val="24"/>
        </w:rPr>
      </w:pPr>
      <w:r w:rsidRPr="00FE4FCA">
        <w:rPr>
          <w:rFonts w:asciiTheme="majorHAnsi" w:hAnsiTheme="majorHAnsi" w:cstheme="majorHAnsi"/>
          <w:b/>
          <w:sz w:val="24"/>
          <w:szCs w:val="24"/>
        </w:rPr>
        <w:t xml:space="preserve">Nuevos Objetos del Data </w:t>
      </w:r>
      <w:proofErr w:type="spellStart"/>
      <w:r w:rsidRPr="00FE4FCA">
        <w:rPr>
          <w:rFonts w:asciiTheme="majorHAnsi" w:hAnsiTheme="majorHAnsi" w:cstheme="majorHAnsi"/>
          <w:b/>
          <w:sz w:val="24"/>
          <w:szCs w:val="24"/>
        </w:rPr>
        <w:t>Warehouse</w:t>
      </w:r>
      <w:proofErr w:type="spellEnd"/>
      <w:r w:rsidRPr="00FE4FCA">
        <w:rPr>
          <w:rFonts w:asciiTheme="majorHAnsi" w:hAnsiTheme="majorHAnsi" w:cstheme="majorHAnsi"/>
          <w:b/>
          <w:sz w:val="24"/>
          <w:szCs w:val="24"/>
        </w:rPr>
        <w:t>, integrados e implementados</w:t>
      </w:r>
      <w:r w:rsidR="003F62D1" w:rsidRPr="00FE4FCA">
        <w:rPr>
          <w:rFonts w:asciiTheme="majorHAnsi" w:hAnsiTheme="majorHAnsi" w:cstheme="majorHAnsi"/>
          <w:b/>
          <w:sz w:val="24"/>
          <w:szCs w:val="24"/>
        </w:rPr>
        <w:t xml:space="preserve">. </w:t>
      </w:r>
    </w:p>
    <w:p w14:paraId="71E4B4CF" w14:textId="4CC42791" w:rsidR="00947642" w:rsidRPr="00FE4FCA" w:rsidRDefault="003F62D1" w:rsidP="00D917C8">
      <w:pPr>
        <w:pStyle w:val="ListParagraph"/>
        <w:ind w:left="1134"/>
        <w:rPr>
          <w:rFonts w:asciiTheme="majorHAnsi" w:hAnsiTheme="majorHAnsi" w:cstheme="majorHAnsi"/>
          <w:b/>
          <w:sz w:val="24"/>
          <w:szCs w:val="24"/>
        </w:rPr>
      </w:pPr>
      <w:r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209"/>
        <w:tblW w:w="8547" w:type="dxa"/>
        <w:tblLook w:val="04A0" w:firstRow="1" w:lastRow="0" w:firstColumn="1" w:lastColumn="0" w:noHBand="0" w:noVBand="1"/>
      </w:tblPr>
      <w:tblGrid>
        <w:gridCol w:w="4549"/>
        <w:gridCol w:w="768"/>
        <w:gridCol w:w="1436"/>
        <w:gridCol w:w="1794"/>
      </w:tblGrid>
      <w:tr w:rsidR="003F62D1" w:rsidRPr="00D917C8" w14:paraId="327E66CE" w14:textId="77777777" w:rsidTr="00D917C8">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579D06B4" w14:textId="77777777" w:rsidR="003F62D1" w:rsidRPr="00D917C8" w:rsidRDefault="003F62D1" w:rsidP="00061FE2">
            <w:pPr>
              <w:pStyle w:val="ListParagraph"/>
              <w:spacing w:line="276" w:lineRule="auto"/>
              <w:ind w:left="0"/>
              <w:jc w:val="center"/>
              <w:rPr>
                <w:rFonts w:asciiTheme="majorHAnsi" w:hAnsiTheme="majorHAnsi" w:cstheme="majorHAnsi"/>
                <w:sz w:val="24"/>
                <w:szCs w:val="24"/>
              </w:rPr>
            </w:pPr>
            <w:r w:rsidRPr="00D917C8">
              <w:rPr>
                <w:rFonts w:asciiTheme="majorHAnsi" w:hAnsiTheme="majorHAnsi" w:cstheme="majorHAnsi"/>
                <w:sz w:val="24"/>
                <w:szCs w:val="24"/>
              </w:rPr>
              <w:t>Indicador</w:t>
            </w:r>
          </w:p>
        </w:tc>
        <w:tc>
          <w:tcPr>
            <w:tcW w:w="720" w:type="dxa"/>
            <w:vAlign w:val="center"/>
          </w:tcPr>
          <w:p w14:paraId="3E171DB4" w14:textId="77777777" w:rsidR="003F62D1" w:rsidRPr="00D917C8" w:rsidRDefault="003F62D1"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Meta Anual</w:t>
            </w:r>
          </w:p>
        </w:tc>
        <w:tc>
          <w:tcPr>
            <w:tcW w:w="1440" w:type="dxa"/>
            <w:vAlign w:val="center"/>
          </w:tcPr>
          <w:p w14:paraId="17DB54F7" w14:textId="77777777" w:rsidR="003F62D1" w:rsidRPr="00D917C8" w:rsidRDefault="003F62D1"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Meta Primer Trimestre</w:t>
            </w:r>
          </w:p>
        </w:tc>
        <w:tc>
          <w:tcPr>
            <w:tcW w:w="1802" w:type="dxa"/>
            <w:vAlign w:val="center"/>
          </w:tcPr>
          <w:p w14:paraId="545741A6" w14:textId="77777777" w:rsidR="003F62D1" w:rsidRPr="00D917C8" w:rsidRDefault="003F62D1"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Avance en la meta trimestral</w:t>
            </w:r>
          </w:p>
        </w:tc>
      </w:tr>
      <w:tr w:rsidR="003F62D1" w:rsidRPr="00D917C8" w14:paraId="1FF46DB5" w14:textId="77777777" w:rsidTr="00D917C8">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363ABD16" w14:textId="0B62A95F" w:rsidR="003F62D1" w:rsidRPr="00D917C8" w:rsidRDefault="003F62D1" w:rsidP="00061FE2">
            <w:pPr>
              <w:pStyle w:val="ListParagraph"/>
              <w:spacing w:line="276" w:lineRule="auto"/>
              <w:ind w:left="0"/>
              <w:jc w:val="center"/>
              <w:rPr>
                <w:rFonts w:asciiTheme="majorHAnsi" w:hAnsiTheme="majorHAnsi" w:cstheme="majorHAnsi"/>
                <w:sz w:val="24"/>
                <w:szCs w:val="24"/>
              </w:rPr>
            </w:pPr>
            <w:r w:rsidRPr="00D917C8">
              <w:rPr>
                <w:rFonts w:asciiTheme="majorHAnsi" w:hAnsiTheme="majorHAnsi" w:cstheme="majorHAnsi"/>
                <w:sz w:val="24"/>
                <w:szCs w:val="24"/>
              </w:rPr>
              <w:t xml:space="preserve">Porcentaje de Data </w:t>
            </w:r>
            <w:proofErr w:type="spellStart"/>
            <w:r w:rsidRPr="00D917C8">
              <w:rPr>
                <w:rFonts w:asciiTheme="majorHAnsi" w:hAnsiTheme="majorHAnsi" w:cstheme="majorHAnsi"/>
                <w:sz w:val="24"/>
                <w:szCs w:val="24"/>
              </w:rPr>
              <w:t>Warehouse</w:t>
            </w:r>
            <w:proofErr w:type="spellEnd"/>
            <w:r w:rsidRPr="00D917C8">
              <w:rPr>
                <w:rFonts w:asciiTheme="majorHAnsi" w:hAnsiTheme="majorHAnsi" w:cstheme="majorHAnsi"/>
                <w:sz w:val="24"/>
                <w:szCs w:val="24"/>
              </w:rPr>
              <w:t xml:space="preserve"> Implementado, durante el año</w:t>
            </w:r>
          </w:p>
        </w:tc>
        <w:tc>
          <w:tcPr>
            <w:tcW w:w="720" w:type="dxa"/>
            <w:vAlign w:val="center"/>
          </w:tcPr>
          <w:p w14:paraId="0674BD14" w14:textId="1DBA1B25" w:rsidR="003F62D1" w:rsidRPr="00D917C8" w:rsidRDefault="003F62D1"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100%</w:t>
            </w:r>
          </w:p>
        </w:tc>
        <w:tc>
          <w:tcPr>
            <w:tcW w:w="1440" w:type="dxa"/>
            <w:vAlign w:val="center"/>
          </w:tcPr>
          <w:p w14:paraId="478651B3" w14:textId="471350FB" w:rsidR="003F62D1" w:rsidRPr="00D917C8" w:rsidRDefault="003F62D1"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10%</w:t>
            </w:r>
          </w:p>
        </w:tc>
        <w:tc>
          <w:tcPr>
            <w:tcW w:w="1802" w:type="dxa"/>
            <w:vAlign w:val="center"/>
          </w:tcPr>
          <w:p w14:paraId="06F92B07" w14:textId="3B63560D" w:rsidR="003F62D1" w:rsidRPr="00D917C8" w:rsidRDefault="003F62D1"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0%</w:t>
            </w:r>
          </w:p>
        </w:tc>
      </w:tr>
    </w:tbl>
    <w:p w14:paraId="483B244E" w14:textId="1FECA2D3" w:rsidR="003F62D1" w:rsidRPr="00FE4FCA" w:rsidRDefault="003F62D1" w:rsidP="003F62D1">
      <w:pPr>
        <w:pStyle w:val="ListParagraph"/>
        <w:spacing w:after="0" w:line="276" w:lineRule="auto"/>
        <w:ind w:left="1353"/>
        <w:jc w:val="both"/>
        <w:rPr>
          <w:rFonts w:asciiTheme="majorHAnsi" w:hAnsiTheme="majorHAnsi" w:cstheme="majorHAnsi"/>
          <w:b/>
          <w:sz w:val="24"/>
          <w:szCs w:val="24"/>
          <w:highlight w:val="green"/>
        </w:rPr>
      </w:pPr>
    </w:p>
    <w:p w14:paraId="32BF9F9F" w14:textId="3CBDDB0B" w:rsidR="00947642" w:rsidRPr="00FE4FCA" w:rsidRDefault="00361B97" w:rsidP="00A45DD6">
      <w:pPr>
        <w:pStyle w:val="ListParagraph"/>
        <w:spacing w:after="0" w:line="276" w:lineRule="auto"/>
        <w:ind w:left="1134"/>
        <w:jc w:val="both"/>
        <w:rPr>
          <w:rFonts w:asciiTheme="majorHAnsi" w:hAnsiTheme="majorHAnsi" w:cstheme="majorHAnsi"/>
          <w:sz w:val="24"/>
          <w:szCs w:val="24"/>
        </w:rPr>
      </w:pPr>
      <w:r>
        <w:rPr>
          <w:rFonts w:asciiTheme="majorHAnsi" w:hAnsiTheme="majorHAnsi" w:cstheme="majorHAnsi"/>
          <w:sz w:val="24"/>
          <w:szCs w:val="24"/>
        </w:rPr>
        <w:t xml:space="preserve">Durante el primer </w:t>
      </w:r>
      <w:r w:rsidR="000128E9">
        <w:rPr>
          <w:rFonts w:asciiTheme="majorHAnsi" w:hAnsiTheme="majorHAnsi" w:cstheme="majorHAnsi"/>
          <w:sz w:val="24"/>
          <w:szCs w:val="24"/>
        </w:rPr>
        <w:t>trimestre</w:t>
      </w:r>
      <w:r>
        <w:rPr>
          <w:rFonts w:asciiTheme="majorHAnsi" w:hAnsiTheme="majorHAnsi" w:cstheme="majorHAnsi"/>
          <w:sz w:val="24"/>
          <w:szCs w:val="24"/>
        </w:rPr>
        <w:t>, este p</w:t>
      </w:r>
      <w:r w:rsidR="00F9776F" w:rsidRPr="00FE4FCA">
        <w:rPr>
          <w:rFonts w:asciiTheme="majorHAnsi" w:hAnsiTheme="majorHAnsi" w:cstheme="majorHAnsi"/>
          <w:sz w:val="24"/>
          <w:szCs w:val="24"/>
        </w:rPr>
        <w:t xml:space="preserve">royecto </w:t>
      </w:r>
      <w:r>
        <w:rPr>
          <w:rFonts w:asciiTheme="majorHAnsi" w:hAnsiTheme="majorHAnsi" w:cstheme="majorHAnsi"/>
          <w:sz w:val="24"/>
          <w:szCs w:val="24"/>
        </w:rPr>
        <w:t xml:space="preserve">se encuentra </w:t>
      </w:r>
      <w:r w:rsidR="00F9776F" w:rsidRPr="00FE4FCA">
        <w:rPr>
          <w:rFonts w:asciiTheme="majorHAnsi" w:hAnsiTheme="majorHAnsi" w:cstheme="majorHAnsi"/>
          <w:sz w:val="24"/>
          <w:szCs w:val="24"/>
        </w:rPr>
        <w:t xml:space="preserve">paralizado por la dependencia que tiene con la implementación de </w:t>
      </w:r>
      <w:proofErr w:type="spellStart"/>
      <w:r w:rsidR="000128E9" w:rsidRPr="00FE4FCA">
        <w:rPr>
          <w:rFonts w:asciiTheme="majorHAnsi" w:hAnsiTheme="majorHAnsi" w:cstheme="majorHAnsi"/>
          <w:sz w:val="24"/>
          <w:szCs w:val="24"/>
        </w:rPr>
        <w:t>GoAML</w:t>
      </w:r>
      <w:proofErr w:type="spellEnd"/>
      <w:r w:rsidR="00F9776F" w:rsidRPr="00FE4FCA">
        <w:rPr>
          <w:rFonts w:asciiTheme="majorHAnsi" w:hAnsiTheme="majorHAnsi" w:cstheme="majorHAnsi"/>
          <w:sz w:val="24"/>
          <w:szCs w:val="24"/>
        </w:rPr>
        <w:t>.</w:t>
      </w:r>
    </w:p>
    <w:p w14:paraId="061E2D79" w14:textId="77777777" w:rsidR="00143D47" w:rsidRPr="00FE4FCA" w:rsidRDefault="00143D47" w:rsidP="00A45DD6">
      <w:pPr>
        <w:pStyle w:val="ListParagraph"/>
        <w:ind w:left="1134"/>
        <w:rPr>
          <w:rFonts w:asciiTheme="majorHAnsi" w:hAnsiTheme="majorHAnsi" w:cstheme="majorHAnsi"/>
          <w:b/>
          <w:sz w:val="24"/>
          <w:szCs w:val="24"/>
        </w:rPr>
      </w:pPr>
    </w:p>
    <w:p w14:paraId="69737C87" w14:textId="77777777" w:rsidR="00F9776F" w:rsidRPr="00FE4FCA" w:rsidRDefault="00947642" w:rsidP="00736D95">
      <w:pPr>
        <w:pStyle w:val="ListParagraph"/>
        <w:numPr>
          <w:ilvl w:val="0"/>
          <w:numId w:val="7"/>
        </w:numPr>
        <w:ind w:left="1134" w:hanging="283"/>
        <w:rPr>
          <w:rFonts w:asciiTheme="majorHAnsi" w:hAnsiTheme="majorHAnsi" w:cstheme="majorHAnsi"/>
          <w:b/>
          <w:sz w:val="24"/>
          <w:szCs w:val="24"/>
        </w:rPr>
      </w:pPr>
      <w:proofErr w:type="spellStart"/>
      <w:r w:rsidRPr="00FE4FCA">
        <w:rPr>
          <w:rFonts w:asciiTheme="majorHAnsi" w:hAnsiTheme="majorHAnsi" w:cstheme="majorHAnsi"/>
          <w:b/>
          <w:sz w:val="24"/>
          <w:szCs w:val="24"/>
        </w:rPr>
        <w:t>Site</w:t>
      </w:r>
      <w:proofErr w:type="spellEnd"/>
      <w:r w:rsidRPr="00FE4FCA">
        <w:rPr>
          <w:rFonts w:asciiTheme="majorHAnsi" w:hAnsiTheme="majorHAnsi" w:cstheme="majorHAnsi"/>
          <w:b/>
          <w:sz w:val="24"/>
          <w:szCs w:val="24"/>
        </w:rPr>
        <w:t xml:space="preserve"> Alterno realizado e implementado</w:t>
      </w:r>
      <w:r w:rsidR="00F9776F" w:rsidRPr="00FE4FCA">
        <w:rPr>
          <w:rFonts w:asciiTheme="majorHAnsi" w:hAnsiTheme="majorHAnsi" w:cstheme="majorHAnsi"/>
          <w:b/>
          <w:sz w:val="24"/>
          <w:szCs w:val="24"/>
        </w:rPr>
        <w:t xml:space="preserve">. </w:t>
      </w:r>
      <w:r w:rsidR="00F9776F" w:rsidRPr="00FE4FCA">
        <w:rPr>
          <w:rFonts w:asciiTheme="majorHAnsi" w:hAnsiTheme="majorHAnsi" w:cstheme="majorHAnsi"/>
          <w:bCs/>
          <w:sz w:val="24"/>
          <w:szCs w:val="24"/>
          <w:u w:val="single"/>
        </w:rPr>
        <w:t>Presupuesto Ejecutado: RD$0.00</w:t>
      </w:r>
    </w:p>
    <w:tbl>
      <w:tblPr>
        <w:tblStyle w:val="GridTable5Dark-Accent5"/>
        <w:tblpPr w:leftFromText="141" w:rightFromText="141" w:vertAnchor="text" w:horzAnchor="margin" w:tblpXSpec="right" w:tblpY="265"/>
        <w:tblW w:w="8552" w:type="dxa"/>
        <w:tblLook w:val="04A0" w:firstRow="1" w:lastRow="0" w:firstColumn="1" w:lastColumn="0" w:noHBand="0" w:noVBand="1"/>
      </w:tblPr>
      <w:tblGrid>
        <w:gridCol w:w="4585"/>
        <w:gridCol w:w="810"/>
        <w:gridCol w:w="1440"/>
        <w:gridCol w:w="1717"/>
      </w:tblGrid>
      <w:tr w:rsidR="00143D47" w:rsidRPr="00D917C8" w14:paraId="46C69A69" w14:textId="77777777" w:rsidTr="00D917C8">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00C2A144" w14:textId="77777777" w:rsidR="00143D47" w:rsidRPr="00D917C8" w:rsidRDefault="00143D47" w:rsidP="00143D47">
            <w:pPr>
              <w:pStyle w:val="ListParagraph"/>
              <w:spacing w:line="276" w:lineRule="auto"/>
              <w:ind w:left="0"/>
              <w:jc w:val="center"/>
              <w:rPr>
                <w:rFonts w:asciiTheme="majorHAnsi" w:hAnsiTheme="majorHAnsi" w:cstheme="majorHAnsi"/>
                <w:sz w:val="24"/>
                <w:szCs w:val="24"/>
              </w:rPr>
            </w:pPr>
            <w:r w:rsidRPr="00D917C8">
              <w:rPr>
                <w:rFonts w:asciiTheme="majorHAnsi" w:hAnsiTheme="majorHAnsi" w:cstheme="majorHAnsi"/>
                <w:sz w:val="24"/>
                <w:szCs w:val="24"/>
              </w:rPr>
              <w:t>Indicador</w:t>
            </w:r>
          </w:p>
        </w:tc>
        <w:tc>
          <w:tcPr>
            <w:tcW w:w="810" w:type="dxa"/>
            <w:vAlign w:val="center"/>
          </w:tcPr>
          <w:p w14:paraId="45B14E39" w14:textId="77777777" w:rsidR="00143D47" w:rsidRPr="00D917C8" w:rsidRDefault="00143D47" w:rsidP="00143D4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Meta Anual</w:t>
            </w:r>
          </w:p>
        </w:tc>
        <w:tc>
          <w:tcPr>
            <w:tcW w:w="1440" w:type="dxa"/>
            <w:vAlign w:val="center"/>
          </w:tcPr>
          <w:p w14:paraId="3E12B41B" w14:textId="77777777" w:rsidR="00143D47" w:rsidRPr="00D917C8" w:rsidRDefault="00143D47" w:rsidP="00143D4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Meta Primer Trimestre</w:t>
            </w:r>
          </w:p>
        </w:tc>
        <w:tc>
          <w:tcPr>
            <w:tcW w:w="1717" w:type="dxa"/>
            <w:vAlign w:val="center"/>
          </w:tcPr>
          <w:p w14:paraId="6E94351D" w14:textId="77777777" w:rsidR="00143D47" w:rsidRPr="00D917C8" w:rsidRDefault="00143D47" w:rsidP="00143D4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Avance en la meta trimestral</w:t>
            </w:r>
          </w:p>
        </w:tc>
      </w:tr>
      <w:tr w:rsidR="00143D47" w:rsidRPr="00D917C8" w14:paraId="432D6F23" w14:textId="77777777" w:rsidTr="00D917C8">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4C1E982B" w14:textId="77777777" w:rsidR="00143D47" w:rsidRPr="00D917C8" w:rsidRDefault="00143D47" w:rsidP="00143D47">
            <w:pPr>
              <w:pStyle w:val="ListParagraph"/>
              <w:spacing w:line="276" w:lineRule="auto"/>
              <w:ind w:left="0"/>
              <w:jc w:val="center"/>
              <w:rPr>
                <w:rFonts w:asciiTheme="majorHAnsi" w:hAnsiTheme="majorHAnsi" w:cstheme="majorHAnsi"/>
                <w:sz w:val="24"/>
                <w:szCs w:val="24"/>
              </w:rPr>
            </w:pPr>
            <w:r w:rsidRPr="00D917C8">
              <w:rPr>
                <w:rFonts w:asciiTheme="majorHAnsi" w:hAnsiTheme="majorHAnsi" w:cstheme="majorHAnsi"/>
                <w:sz w:val="24"/>
                <w:szCs w:val="24"/>
              </w:rPr>
              <w:t>Porcentaje de avance del proyecto, durante el año</w:t>
            </w:r>
          </w:p>
        </w:tc>
        <w:tc>
          <w:tcPr>
            <w:tcW w:w="810" w:type="dxa"/>
            <w:vAlign w:val="center"/>
          </w:tcPr>
          <w:p w14:paraId="4CC08449" w14:textId="77777777" w:rsidR="00143D47" w:rsidRPr="00D917C8" w:rsidRDefault="00143D47" w:rsidP="00143D4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100%</w:t>
            </w:r>
          </w:p>
        </w:tc>
        <w:tc>
          <w:tcPr>
            <w:tcW w:w="1440" w:type="dxa"/>
            <w:vAlign w:val="center"/>
          </w:tcPr>
          <w:p w14:paraId="109FB61F" w14:textId="77777777" w:rsidR="00143D47" w:rsidRPr="00D917C8" w:rsidRDefault="00143D47" w:rsidP="00143D4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10%</w:t>
            </w:r>
          </w:p>
        </w:tc>
        <w:tc>
          <w:tcPr>
            <w:tcW w:w="1717" w:type="dxa"/>
            <w:vAlign w:val="center"/>
          </w:tcPr>
          <w:p w14:paraId="5A1A6F51" w14:textId="26C5488E" w:rsidR="00143D47" w:rsidRPr="00D917C8" w:rsidRDefault="00DF6EF2" w:rsidP="00143D4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35</w:t>
            </w:r>
            <w:r w:rsidR="00143D47" w:rsidRPr="00D917C8">
              <w:rPr>
                <w:rFonts w:asciiTheme="majorHAnsi" w:hAnsiTheme="majorHAnsi" w:cstheme="majorHAnsi"/>
                <w:sz w:val="24"/>
                <w:szCs w:val="24"/>
              </w:rPr>
              <w:t>%</w:t>
            </w:r>
          </w:p>
        </w:tc>
      </w:tr>
    </w:tbl>
    <w:p w14:paraId="1D917ED1" w14:textId="2BD87DF1" w:rsidR="00F9776F" w:rsidRPr="00FE4FCA" w:rsidRDefault="00F9776F" w:rsidP="00A45DD6">
      <w:pPr>
        <w:pStyle w:val="ListParagraph"/>
        <w:spacing w:after="0" w:line="276" w:lineRule="auto"/>
        <w:ind w:left="1353"/>
        <w:jc w:val="both"/>
        <w:rPr>
          <w:rFonts w:asciiTheme="majorHAnsi" w:hAnsiTheme="majorHAnsi" w:cstheme="majorHAnsi"/>
          <w:b/>
          <w:sz w:val="24"/>
          <w:szCs w:val="24"/>
          <w:highlight w:val="green"/>
          <w:u w:val="single"/>
        </w:rPr>
      </w:pPr>
      <w:r w:rsidRPr="00FE4FCA">
        <w:rPr>
          <w:rFonts w:asciiTheme="majorHAnsi" w:hAnsiTheme="majorHAnsi" w:cstheme="majorHAnsi"/>
          <w:b/>
          <w:sz w:val="24"/>
          <w:szCs w:val="24"/>
          <w:highlight w:val="green"/>
          <w:u w:val="single"/>
        </w:rPr>
        <w:t xml:space="preserve"> </w:t>
      </w:r>
    </w:p>
    <w:p w14:paraId="33A20078" w14:textId="1B4D508D" w:rsidR="00D917C8" w:rsidRDefault="00D72A17" w:rsidP="00490C68">
      <w:pPr>
        <w:pStyle w:val="ListParagraph"/>
        <w:spacing w:after="0" w:line="276" w:lineRule="auto"/>
        <w:ind w:left="1134"/>
        <w:jc w:val="both"/>
        <w:rPr>
          <w:rFonts w:asciiTheme="majorHAnsi" w:hAnsiTheme="majorHAnsi" w:cstheme="majorHAnsi"/>
          <w:sz w:val="24"/>
          <w:szCs w:val="24"/>
        </w:rPr>
      </w:pPr>
      <w:r>
        <w:rPr>
          <w:rFonts w:asciiTheme="majorHAnsi" w:hAnsiTheme="majorHAnsi" w:cstheme="majorHAnsi"/>
          <w:sz w:val="24"/>
          <w:szCs w:val="24"/>
        </w:rPr>
        <w:t xml:space="preserve">Para el primer trimestre, </w:t>
      </w:r>
      <w:r w:rsidR="00490C68" w:rsidRPr="00B815DB">
        <w:rPr>
          <w:rFonts w:asciiTheme="majorHAnsi" w:hAnsiTheme="majorHAnsi" w:cstheme="majorHAnsi"/>
          <w:sz w:val="24"/>
          <w:szCs w:val="24"/>
        </w:rPr>
        <w:t xml:space="preserve">se adquirió un gabinete de 42 U en el Data Center de la OPTIC. </w:t>
      </w:r>
      <w:r w:rsidR="00490C68">
        <w:rPr>
          <w:rFonts w:asciiTheme="majorHAnsi" w:hAnsiTheme="majorHAnsi" w:cstheme="majorHAnsi"/>
          <w:sz w:val="24"/>
          <w:szCs w:val="24"/>
        </w:rPr>
        <w:t>Asimismo,</w:t>
      </w:r>
      <w:r w:rsidR="00490C68" w:rsidRPr="00B815DB">
        <w:rPr>
          <w:rFonts w:asciiTheme="majorHAnsi" w:hAnsiTheme="majorHAnsi" w:cstheme="majorHAnsi"/>
          <w:sz w:val="24"/>
          <w:szCs w:val="24"/>
        </w:rPr>
        <w:t xml:space="preserve"> se realizó requerimiento de adquisición a la División de Compras y Contrataciones de los equipos y Software necesario para la operación de este </w:t>
      </w:r>
      <w:proofErr w:type="spellStart"/>
      <w:r w:rsidR="00490C68" w:rsidRPr="00B815DB">
        <w:rPr>
          <w:rFonts w:asciiTheme="majorHAnsi" w:hAnsiTheme="majorHAnsi" w:cstheme="majorHAnsi"/>
          <w:sz w:val="24"/>
          <w:szCs w:val="24"/>
        </w:rPr>
        <w:t>site</w:t>
      </w:r>
      <w:proofErr w:type="spellEnd"/>
      <w:r w:rsidR="00490C68" w:rsidRPr="00B815DB">
        <w:rPr>
          <w:rFonts w:asciiTheme="majorHAnsi" w:hAnsiTheme="majorHAnsi" w:cstheme="majorHAnsi"/>
          <w:sz w:val="24"/>
          <w:szCs w:val="24"/>
        </w:rPr>
        <w:t>.</w:t>
      </w:r>
      <w:r w:rsidR="00490C68">
        <w:rPr>
          <w:rFonts w:asciiTheme="majorHAnsi" w:hAnsiTheme="majorHAnsi" w:cstheme="majorHAnsi"/>
          <w:sz w:val="24"/>
          <w:szCs w:val="24"/>
        </w:rPr>
        <w:t xml:space="preserve"> </w:t>
      </w:r>
      <w:r w:rsidR="00490C68" w:rsidRPr="00490C68">
        <w:rPr>
          <w:rFonts w:asciiTheme="majorHAnsi" w:hAnsiTheme="majorHAnsi" w:cstheme="majorHAnsi"/>
          <w:sz w:val="24"/>
          <w:szCs w:val="24"/>
        </w:rPr>
        <w:t xml:space="preserve">Actualmente el </w:t>
      </w:r>
      <w:proofErr w:type="spellStart"/>
      <w:r w:rsidR="00490C68" w:rsidRPr="00490C68">
        <w:rPr>
          <w:rFonts w:asciiTheme="majorHAnsi" w:hAnsiTheme="majorHAnsi" w:cstheme="majorHAnsi"/>
          <w:sz w:val="24"/>
          <w:szCs w:val="24"/>
        </w:rPr>
        <w:t>site</w:t>
      </w:r>
      <w:proofErr w:type="spellEnd"/>
      <w:r w:rsidR="00490C68" w:rsidRPr="00490C68">
        <w:rPr>
          <w:rFonts w:asciiTheme="majorHAnsi" w:hAnsiTheme="majorHAnsi" w:cstheme="majorHAnsi"/>
          <w:sz w:val="24"/>
          <w:szCs w:val="24"/>
        </w:rPr>
        <w:t xml:space="preserve"> de contingencia se encuentra funcionando en un 35%.</w:t>
      </w:r>
    </w:p>
    <w:p w14:paraId="0017FD5B" w14:textId="77777777" w:rsidR="00D917C8" w:rsidRDefault="00D917C8">
      <w:pPr>
        <w:rPr>
          <w:rFonts w:asciiTheme="majorHAnsi" w:hAnsiTheme="majorHAnsi" w:cstheme="majorHAnsi"/>
          <w:sz w:val="24"/>
          <w:szCs w:val="24"/>
        </w:rPr>
      </w:pPr>
      <w:r>
        <w:rPr>
          <w:rFonts w:asciiTheme="majorHAnsi" w:hAnsiTheme="majorHAnsi" w:cstheme="majorHAnsi"/>
          <w:sz w:val="24"/>
          <w:szCs w:val="24"/>
        </w:rPr>
        <w:br w:type="page"/>
      </w:r>
    </w:p>
    <w:p w14:paraId="131232BE" w14:textId="4E1A698E" w:rsidR="00947642" w:rsidRPr="00FE4FCA" w:rsidRDefault="00947642" w:rsidP="00736D95">
      <w:pPr>
        <w:pStyle w:val="ListParagraph"/>
        <w:numPr>
          <w:ilvl w:val="0"/>
          <w:numId w:val="7"/>
        </w:numPr>
        <w:ind w:left="1134" w:hanging="283"/>
        <w:rPr>
          <w:rFonts w:asciiTheme="majorHAnsi" w:hAnsiTheme="majorHAnsi" w:cstheme="majorHAnsi"/>
          <w:bCs/>
          <w:sz w:val="24"/>
          <w:szCs w:val="24"/>
          <w:u w:val="single"/>
        </w:rPr>
      </w:pPr>
      <w:r w:rsidRPr="00FE4FCA">
        <w:rPr>
          <w:rFonts w:asciiTheme="majorHAnsi" w:hAnsiTheme="majorHAnsi" w:cstheme="majorHAnsi"/>
          <w:b/>
          <w:sz w:val="24"/>
          <w:szCs w:val="24"/>
        </w:rPr>
        <w:lastRenderedPageBreak/>
        <w:t>Aplicaciones Administrativas implementadas</w:t>
      </w:r>
      <w:r w:rsidR="00F9776F" w:rsidRPr="00FE4FCA">
        <w:rPr>
          <w:rFonts w:asciiTheme="majorHAnsi" w:hAnsiTheme="majorHAnsi" w:cstheme="majorHAnsi"/>
          <w:b/>
          <w:sz w:val="24"/>
          <w:szCs w:val="24"/>
        </w:rPr>
        <w:t xml:space="preserve">. </w:t>
      </w:r>
      <w:r w:rsidR="00F9776F" w:rsidRPr="00FE4FCA">
        <w:rPr>
          <w:rFonts w:asciiTheme="majorHAnsi" w:hAnsiTheme="majorHAnsi" w:cstheme="majorHAnsi"/>
          <w:bCs/>
          <w:sz w:val="24"/>
          <w:szCs w:val="24"/>
          <w:u w:val="single"/>
        </w:rPr>
        <w:t xml:space="preserve">Presupuesto Ejecutado: RD$0.00 </w:t>
      </w:r>
    </w:p>
    <w:tbl>
      <w:tblPr>
        <w:tblStyle w:val="GridTable5Dark-Accent5"/>
        <w:tblpPr w:leftFromText="141" w:rightFromText="141" w:vertAnchor="text" w:horzAnchor="margin" w:tblpXSpec="right" w:tblpY="116"/>
        <w:tblW w:w="8547" w:type="dxa"/>
        <w:tblLook w:val="04A0" w:firstRow="1" w:lastRow="0" w:firstColumn="1" w:lastColumn="0" w:noHBand="0" w:noVBand="1"/>
      </w:tblPr>
      <w:tblGrid>
        <w:gridCol w:w="4371"/>
        <w:gridCol w:w="768"/>
        <w:gridCol w:w="1473"/>
        <w:gridCol w:w="1935"/>
      </w:tblGrid>
      <w:tr w:rsidR="00143D47" w:rsidRPr="00D917C8" w14:paraId="5E4E032F" w14:textId="77777777" w:rsidTr="00D917C8">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67E3878C" w14:textId="77777777" w:rsidR="00143D47" w:rsidRPr="00D917C8" w:rsidRDefault="00143D47" w:rsidP="00143D47">
            <w:pPr>
              <w:pStyle w:val="ListParagraph"/>
              <w:spacing w:line="276" w:lineRule="auto"/>
              <w:ind w:left="0"/>
              <w:jc w:val="center"/>
              <w:rPr>
                <w:rFonts w:asciiTheme="majorHAnsi" w:hAnsiTheme="majorHAnsi" w:cstheme="majorHAnsi"/>
                <w:sz w:val="24"/>
                <w:szCs w:val="24"/>
              </w:rPr>
            </w:pPr>
            <w:r w:rsidRPr="00D917C8">
              <w:rPr>
                <w:rFonts w:asciiTheme="majorHAnsi" w:hAnsiTheme="majorHAnsi" w:cstheme="majorHAnsi"/>
                <w:sz w:val="24"/>
                <w:szCs w:val="24"/>
              </w:rPr>
              <w:t>Indicador</w:t>
            </w:r>
          </w:p>
        </w:tc>
        <w:tc>
          <w:tcPr>
            <w:tcW w:w="720" w:type="dxa"/>
            <w:vAlign w:val="center"/>
          </w:tcPr>
          <w:p w14:paraId="1ED3F7C1" w14:textId="77777777" w:rsidR="00143D47" w:rsidRPr="00D917C8" w:rsidRDefault="00143D47" w:rsidP="00143D4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Meta Anual</w:t>
            </w:r>
          </w:p>
        </w:tc>
        <w:tc>
          <w:tcPr>
            <w:tcW w:w="1477" w:type="dxa"/>
            <w:vAlign w:val="center"/>
          </w:tcPr>
          <w:p w14:paraId="44D45E30" w14:textId="77777777" w:rsidR="00143D47" w:rsidRPr="00D917C8" w:rsidRDefault="00143D47" w:rsidP="00143D4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Meta Primer Trimestre</w:t>
            </w:r>
          </w:p>
        </w:tc>
        <w:tc>
          <w:tcPr>
            <w:tcW w:w="1945" w:type="dxa"/>
            <w:vAlign w:val="center"/>
          </w:tcPr>
          <w:p w14:paraId="222E1E52" w14:textId="77777777" w:rsidR="00143D47" w:rsidRPr="00D917C8" w:rsidRDefault="00143D47" w:rsidP="00143D47">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Avance en la meta trimestral</w:t>
            </w:r>
          </w:p>
        </w:tc>
      </w:tr>
      <w:tr w:rsidR="00143D47" w:rsidRPr="00D917C8" w14:paraId="03070AFF" w14:textId="77777777" w:rsidTr="00D917C8">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71DD0248" w14:textId="77777777" w:rsidR="00143D47" w:rsidRPr="00D917C8" w:rsidRDefault="00143D47" w:rsidP="00143D47">
            <w:pPr>
              <w:pStyle w:val="ListParagraph"/>
              <w:spacing w:line="276" w:lineRule="auto"/>
              <w:ind w:left="0"/>
              <w:jc w:val="center"/>
              <w:rPr>
                <w:rFonts w:asciiTheme="majorHAnsi" w:hAnsiTheme="majorHAnsi" w:cstheme="majorHAnsi"/>
                <w:sz w:val="24"/>
                <w:szCs w:val="24"/>
              </w:rPr>
            </w:pPr>
            <w:r w:rsidRPr="00D917C8">
              <w:rPr>
                <w:rFonts w:asciiTheme="majorHAnsi" w:hAnsiTheme="majorHAnsi" w:cstheme="majorHAnsi"/>
                <w:sz w:val="24"/>
                <w:szCs w:val="24"/>
              </w:rPr>
              <w:t>Cantidad de Aplicaciones Administrativas Implementadas, trimestralmente</w:t>
            </w:r>
          </w:p>
        </w:tc>
        <w:tc>
          <w:tcPr>
            <w:tcW w:w="720" w:type="dxa"/>
            <w:vAlign w:val="center"/>
          </w:tcPr>
          <w:p w14:paraId="46AD66B0" w14:textId="77777777" w:rsidR="00143D47" w:rsidRPr="00D917C8" w:rsidRDefault="00143D47" w:rsidP="00143D4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11</w:t>
            </w:r>
          </w:p>
        </w:tc>
        <w:tc>
          <w:tcPr>
            <w:tcW w:w="1477" w:type="dxa"/>
            <w:vAlign w:val="center"/>
          </w:tcPr>
          <w:p w14:paraId="05494263" w14:textId="77777777" w:rsidR="00143D47" w:rsidRPr="00D917C8" w:rsidRDefault="00143D47" w:rsidP="00143D4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2</w:t>
            </w:r>
          </w:p>
        </w:tc>
        <w:tc>
          <w:tcPr>
            <w:tcW w:w="1945" w:type="dxa"/>
            <w:vAlign w:val="center"/>
          </w:tcPr>
          <w:p w14:paraId="66847846" w14:textId="77777777" w:rsidR="00143D47" w:rsidRPr="00D917C8" w:rsidRDefault="00143D47" w:rsidP="00143D47">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0%</w:t>
            </w:r>
          </w:p>
        </w:tc>
      </w:tr>
    </w:tbl>
    <w:p w14:paraId="29383C8C" w14:textId="3D435D75" w:rsidR="00F9776F" w:rsidRPr="00FE4FCA" w:rsidRDefault="00F9776F" w:rsidP="00143D47">
      <w:pPr>
        <w:spacing w:after="0" w:line="276" w:lineRule="auto"/>
        <w:jc w:val="both"/>
        <w:rPr>
          <w:rFonts w:asciiTheme="majorHAnsi" w:hAnsiTheme="majorHAnsi" w:cstheme="majorHAnsi"/>
          <w:b/>
          <w:sz w:val="24"/>
          <w:szCs w:val="24"/>
          <w:highlight w:val="green"/>
        </w:rPr>
      </w:pPr>
    </w:p>
    <w:p w14:paraId="5C652CC4" w14:textId="30733E2F" w:rsidR="00143D47" w:rsidRPr="00FE4FCA" w:rsidRDefault="00143D47" w:rsidP="00143D47">
      <w:pPr>
        <w:spacing w:after="0" w:line="276" w:lineRule="auto"/>
        <w:jc w:val="both"/>
        <w:rPr>
          <w:rFonts w:asciiTheme="majorHAnsi" w:hAnsiTheme="majorHAnsi" w:cstheme="majorHAnsi"/>
          <w:b/>
          <w:sz w:val="24"/>
          <w:szCs w:val="24"/>
          <w:highlight w:val="green"/>
        </w:rPr>
      </w:pPr>
    </w:p>
    <w:p w14:paraId="502568E4" w14:textId="4635C82C" w:rsidR="00143D47" w:rsidRPr="00FE4FCA" w:rsidRDefault="00143D47" w:rsidP="00143D47">
      <w:pPr>
        <w:spacing w:after="0" w:line="276" w:lineRule="auto"/>
        <w:jc w:val="both"/>
        <w:rPr>
          <w:rFonts w:asciiTheme="majorHAnsi" w:hAnsiTheme="majorHAnsi" w:cstheme="majorHAnsi"/>
          <w:b/>
          <w:sz w:val="24"/>
          <w:szCs w:val="24"/>
          <w:highlight w:val="green"/>
        </w:rPr>
      </w:pPr>
    </w:p>
    <w:p w14:paraId="575BF4DD" w14:textId="77777777" w:rsidR="00143D47" w:rsidRPr="00FE4FCA" w:rsidRDefault="00143D47" w:rsidP="00143D47">
      <w:pPr>
        <w:spacing w:after="0" w:line="276" w:lineRule="auto"/>
        <w:jc w:val="both"/>
        <w:rPr>
          <w:rFonts w:asciiTheme="majorHAnsi" w:hAnsiTheme="majorHAnsi" w:cstheme="majorHAnsi"/>
          <w:b/>
          <w:sz w:val="24"/>
          <w:szCs w:val="24"/>
          <w:highlight w:val="green"/>
        </w:rPr>
      </w:pPr>
    </w:p>
    <w:p w14:paraId="6229B443" w14:textId="77777777" w:rsidR="00D917C8" w:rsidRDefault="00D917C8" w:rsidP="00A45DD6">
      <w:pPr>
        <w:pStyle w:val="ListParagraph"/>
        <w:spacing w:after="0" w:line="276" w:lineRule="auto"/>
        <w:ind w:left="1211"/>
        <w:jc w:val="both"/>
        <w:rPr>
          <w:rFonts w:asciiTheme="majorHAnsi" w:hAnsiTheme="majorHAnsi" w:cstheme="majorHAnsi"/>
          <w:sz w:val="24"/>
          <w:szCs w:val="24"/>
        </w:rPr>
      </w:pPr>
    </w:p>
    <w:p w14:paraId="1D9F8FC4" w14:textId="38850551" w:rsidR="00F9776F" w:rsidRPr="00FE4FCA" w:rsidRDefault="00A5535B" w:rsidP="00A45DD6">
      <w:pPr>
        <w:pStyle w:val="ListParagraph"/>
        <w:spacing w:after="0" w:line="276" w:lineRule="auto"/>
        <w:ind w:left="1211"/>
        <w:jc w:val="both"/>
        <w:rPr>
          <w:rFonts w:asciiTheme="majorHAnsi" w:hAnsiTheme="majorHAnsi" w:cstheme="majorHAnsi"/>
          <w:sz w:val="24"/>
          <w:szCs w:val="24"/>
        </w:rPr>
      </w:pPr>
      <w:r>
        <w:rPr>
          <w:rFonts w:asciiTheme="majorHAnsi" w:hAnsiTheme="majorHAnsi" w:cstheme="majorHAnsi"/>
          <w:sz w:val="24"/>
          <w:szCs w:val="24"/>
        </w:rPr>
        <w:t xml:space="preserve">Durante el primer </w:t>
      </w:r>
      <w:r w:rsidR="006A69CE">
        <w:rPr>
          <w:rFonts w:asciiTheme="majorHAnsi" w:hAnsiTheme="majorHAnsi" w:cstheme="majorHAnsi"/>
          <w:sz w:val="24"/>
          <w:szCs w:val="24"/>
        </w:rPr>
        <w:t>trimestre</w:t>
      </w:r>
      <w:r>
        <w:rPr>
          <w:rFonts w:asciiTheme="majorHAnsi" w:hAnsiTheme="majorHAnsi" w:cstheme="majorHAnsi"/>
          <w:sz w:val="24"/>
          <w:szCs w:val="24"/>
        </w:rPr>
        <w:t>, este</w:t>
      </w:r>
      <w:r w:rsidRPr="00FE4FCA">
        <w:rPr>
          <w:rFonts w:asciiTheme="majorHAnsi" w:hAnsiTheme="majorHAnsi" w:cstheme="majorHAnsi"/>
          <w:sz w:val="24"/>
          <w:szCs w:val="24"/>
        </w:rPr>
        <w:t xml:space="preserve"> </w:t>
      </w:r>
      <w:r>
        <w:rPr>
          <w:rFonts w:asciiTheme="majorHAnsi" w:hAnsiTheme="majorHAnsi" w:cstheme="majorHAnsi"/>
          <w:sz w:val="24"/>
          <w:szCs w:val="24"/>
        </w:rPr>
        <w:t>p</w:t>
      </w:r>
      <w:r w:rsidR="00D62E5D" w:rsidRPr="00FE4FCA">
        <w:rPr>
          <w:rFonts w:asciiTheme="majorHAnsi" w:hAnsiTheme="majorHAnsi" w:cstheme="majorHAnsi"/>
          <w:sz w:val="24"/>
          <w:szCs w:val="24"/>
        </w:rPr>
        <w:t>royecto</w:t>
      </w:r>
      <w:r>
        <w:rPr>
          <w:rFonts w:asciiTheme="majorHAnsi" w:hAnsiTheme="majorHAnsi" w:cstheme="majorHAnsi"/>
          <w:sz w:val="24"/>
          <w:szCs w:val="24"/>
        </w:rPr>
        <w:t xml:space="preserve"> está</w:t>
      </w:r>
      <w:r w:rsidR="00D62E5D" w:rsidRPr="00FE4FCA">
        <w:rPr>
          <w:rFonts w:asciiTheme="majorHAnsi" w:hAnsiTheme="majorHAnsi" w:cstheme="majorHAnsi"/>
          <w:sz w:val="24"/>
          <w:szCs w:val="24"/>
        </w:rPr>
        <w:t xml:space="preserve"> paralizado hasta complet</w:t>
      </w:r>
      <w:r>
        <w:rPr>
          <w:rFonts w:asciiTheme="majorHAnsi" w:hAnsiTheme="majorHAnsi" w:cstheme="majorHAnsi"/>
          <w:sz w:val="24"/>
          <w:szCs w:val="24"/>
        </w:rPr>
        <w:t>ar</w:t>
      </w:r>
      <w:r w:rsidR="00D62E5D" w:rsidRPr="00FE4FCA">
        <w:rPr>
          <w:rFonts w:asciiTheme="majorHAnsi" w:hAnsiTheme="majorHAnsi" w:cstheme="majorHAnsi"/>
          <w:sz w:val="24"/>
          <w:szCs w:val="24"/>
        </w:rPr>
        <w:t xml:space="preserve"> la implementación de </w:t>
      </w:r>
      <w:proofErr w:type="spellStart"/>
      <w:r w:rsidR="00D62E5D" w:rsidRPr="00FE4FCA">
        <w:rPr>
          <w:rFonts w:asciiTheme="majorHAnsi" w:hAnsiTheme="majorHAnsi" w:cstheme="majorHAnsi"/>
          <w:sz w:val="24"/>
          <w:szCs w:val="24"/>
        </w:rPr>
        <w:t>goAML</w:t>
      </w:r>
      <w:proofErr w:type="spellEnd"/>
      <w:r w:rsidR="00D62E5D" w:rsidRPr="00FE4FCA">
        <w:rPr>
          <w:rFonts w:asciiTheme="majorHAnsi" w:hAnsiTheme="majorHAnsi" w:cstheme="majorHAnsi"/>
          <w:sz w:val="24"/>
          <w:szCs w:val="24"/>
        </w:rPr>
        <w:t>.</w:t>
      </w:r>
    </w:p>
    <w:p w14:paraId="05D4FD19" w14:textId="08DC1046" w:rsidR="00947642" w:rsidRPr="00FE4FCA" w:rsidRDefault="00947642" w:rsidP="00A45DD6">
      <w:pPr>
        <w:pStyle w:val="ListParagraph"/>
        <w:ind w:left="1134"/>
        <w:rPr>
          <w:rFonts w:asciiTheme="majorHAnsi" w:hAnsiTheme="majorHAnsi" w:cstheme="majorHAnsi"/>
          <w:b/>
          <w:sz w:val="24"/>
          <w:szCs w:val="24"/>
        </w:rPr>
      </w:pPr>
    </w:p>
    <w:p w14:paraId="64F4E2E9" w14:textId="77777777" w:rsidR="00D917C8" w:rsidRPr="00D917C8" w:rsidRDefault="00947642" w:rsidP="00736D95">
      <w:pPr>
        <w:pStyle w:val="ListParagraph"/>
        <w:numPr>
          <w:ilvl w:val="0"/>
          <w:numId w:val="7"/>
        </w:numPr>
        <w:ind w:left="1134" w:hanging="283"/>
        <w:rPr>
          <w:rFonts w:asciiTheme="majorHAnsi" w:hAnsiTheme="majorHAnsi" w:cstheme="majorHAnsi"/>
          <w:bCs/>
          <w:sz w:val="24"/>
          <w:szCs w:val="24"/>
          <w:u w:val="single"/>
        </w:rPr>
      </w:pPr>
      <w:r w:rsidRPr="00FE4FCA">
        <w:rPr>
          <w:rFonts w:asciiTheme="majorHAnsi" w:hAnsiTheme="majorHAnsi" w:cstheme="majorHAnsi"/>
          <w:b/>
          <w:sz w:val="24"/>
          <w:szCs w:val="24"/>
        </w:rPr>
        <w:t>Equipos con Mantenimientos preventivo y correctivo realizados</w:t>
      </w:r>
      <w:r w:rsidR="00AF51E0" w:rsidRPr="00FE4FCA">
        <w:rPr>
          <w:rFonts w:asciiTheme="majorHAnsi" w:hAnsiTheme="majorHAnsi" w:cstheme="majorHAnsi"/>
          <w:b/>
          <w:sz w:val="24"/>
          <w:szCs w:val="24"/>
        </w:rPr>
        <w:t>.</w:t>
      </w:r>
    </w:p>
    <w:p w14:paraId="709EC822" w14:textId="23BEACB8" w:rsidR="00AF51E0" w:rsidRPr="00FE4FCA" w:rsidRDefault="00AF51E0" w:rsidP="00D917C8">
      <w:pPr>
        <w:pStyle w:val="ListParagraph"/>
        <w:ind w:left="1134"/>
        <w:rPr>
          <w:rFonts w:asciiTheme="majorHAnsi" w:hAnsiTheme="majorHAnsi" w:cstheme="majorHAnsi"/>
          <w:bCs/>
          <w:sz w:val="24"/>
          <w:szCs w:val="24"/>
          <w:u w:val="single"/>
        </w:rPr>
      </w:pPr>
      <w:r w:rsidRPr="00FE4FCA">
        <w:rPr>
          <w:rFonts w:asciiTheme="majorHAnsi" w:hAnsiTheme="majorHAnsi" w:cstheme="majorHAnsi"/>
          <w:b/>
          <w:sz w:val="24"/>
          <w:szCs w:val="24"/>
        </w:rPr>
        <w:t xml:space="preserve"> </w:t>
      </w:r>
      <w:r w:rsidRPr="00FE4FCA">
        <w:rPr>
          <w:rFonts w:asciiTheme="majorHAnsi" w:hAnsiTheme="majorHAnsi" w:cstheme="majorHAnsi"/>
          <w:bCs/>
          <w:sz w:val="24"/>
          <w:szCs w:val="24"/>
          <w:u w:val="single"/>
        </w:rPr>
        <w:t xml:space="preserve">Presupuesto Ejecutado: RD$0.00 </w:t>
      </w:r>
    </w:p>
    <w:tbl>
      <w:tblPr>
        <w:tblStyle w:val="GridTable5Dark-Accent5"/>
        <w:tblpPr w:leftFromText="141" w:rightFromText="141" w:vertAnchor="text" w:horzAnchor="margin" w:tblpXSpec="right" w:tblpY="209"/>
        <w:tblW w:w="8547" w:type="dxa"/>
        <w:tblLook w:val="04A0" w:firstRow="1" w:lastRow="0" w:firstColumn="1" w:lastColumn="0" w:noHBand="0" w:noVBand="1"/>
      </w:tblPr>
      <w:tblGrid>
        <w:gridCol w:w="4547"/>
        <w:gridCol w:w="768"/>
        <w:gridCol w:w="1437"/>
        <w:gridCol w:w="1795"/>
      </w:tblGrid>
      <w:tr w:rsidR="00AF51E0" w:rsidRPr="00D917C8" w14:paraId="41D9323B" w14:textId="77777777" w:rsidTr="00D917C8">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6E539473" w14:textId="77777777" w:rsidR="00AF51E0" w:rsidRPr="00D917C8" w:rsidRDefault="00AF51E0" w:rsidP="00061FE2">
            <w:pPr>
              <w:pStyle w:val="ListParagraph"/>
              <w:spacing w:line="276" w:lineRule="auto"/>
              <w:ind w:left="0"/>
              <w:jc w:val="center"/>
              <w:rPr>
                <w:rFonts w:asciiTheme="majorHAnsi" w:hAnsiTheme="majorHAnsi" w:cstheme="majorHAnsi"/>
                <w:sz w:val="24"/>
                <w:szCs w:val="24"/>
              </w:rPr>
            </w:pPr>
            <w:r w:rsidRPr="00D917C8">
              <w:rPr>
                <w:rFonts w:asciiTheme="majorHAnsi" w:hAnsiTheme="majorHAnsi" w:cstheme="majorHAnsi"/>
                <w:sz w:val="24"/>
                <w:szCs w:val="24"/>
              </w:rPr>
              <w:t>Indicador</w:t>
            </w:r>
          </w:p>
        </w:tc>
        <w:tc>
          <w:tcPr>
            <w:tcW w:w="720" w:type="dxa"/>
            <w:vAlign w:val="center"/>
          </w:tcPr>
          <w:p w14:paraId="1772EDC6" w14:textId="77777777" w:rsidR="00AF51E0" w:rsidRPr="00D917C8" w:rsidRDefault="00AF51E0"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Meta Anual</w:t>
            </w:r>
          </w:p>
        </w:tc>
        <w:tc>
          <w:tcPr>
            <w:tcW w:w="1440" w:type="dxa"/>
            <w:vAlign w:val="center"/>
          </w:tcPr>
          <w:p w14:paraId="2F189148" w14:textId="77777777" w:rsidR="00AF51E0" w:rsidRPr="00D917C8" w:rsidRDefault="00AF51E0"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Meta Primer Trimestre</w:t>
            </w:r>
          </w:p>
        </w:tc>
        <w:tc>
          <w:tcPr>
            <w:tcW w:w="1802" w:type="dxa"/>
            <w:vAlign w:val="center"/>
          </w:tcPr>
          <w:p w14:paraId="5C8A5484" w14:textId="77777777" w:rsidR="00AF51E0" w:rsidRPr="00D917C8" w:rsidRDefault="00AF51E0"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Avance en la meta trimestral</w:t>
            </w:r>
          </w:p>
        </w:tc>
      </w:tr>
      <w:tr w:rsidR="00AF51E0" w:rsidRPr="00D917C8" w14:paraId="786E6867" w14:textId="77777777" w:rsidTr="00D917C8">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4468D8F3" w14:textId="1D5C519C" w:rsidR="00AF51E0" w:rsidRPr="00D917C8" w:rsidRDefault="00AF51E0" w:rsidP="00061FE2">
            <w:pPr>
              <w:pStyle w:val="ListParagraph"/>
              <w:spacing w:line="276" w:lineRule="auto"/>
              <w:ind w:left="0"/>
              <w:jc w:val="center"/>
              <w:rPr>
                <w:rFonts w:asciiTheme="majorHAnsi" w:hAnsiTheme="majorHAnsi" w:cstheme="majorHAnsi"/>
                <w:sz w:val="24"/>
                <w:szCs w:val="24"/>
              </w:rPr>
            </w:pPr>
            <w:r w:rsidRPr="00D917C8">
              <w:rPr>
                <w:rFonts w:asciiTheme="majorHAnsi" w:hAnsiTheme="majorHAnsi" w:cstheme="majorHAnsi"/>
                <w:sz w:val="24"/>
                <w:szCs w:val="24"/>
              </w:rPr>
              <w:t>Cantidad de equipos trabajados</w:t>
            </w:r>
          </w:p>
        </w:tc>
        <w:tc>
          <w:tcPr>
            <w:tcW w:w="720" w:type="dxa"/>
            <w:vAlign w:val="center"/>
          </w:tcPr>
          <w:p w14:paraId="0557C21D" w14:textId="0172009E" w:rsidR="00AF51E0" w:rsidRPr="00D917C8" w:rsidRDefault="00AF51E0"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33</w:t>
            </w:r>
          </w:p>
        </w:tc>
        <w:tc>
          <w:tcPr>
            <w:tcW w:w="1440" w:type="dxa"/>
            <w:vAlign w:val="center"/>
          </w:tcPr>
          <w:p w14:paraId="12BE923A" w14:textId="2B18B830" w:rsidR="00AF51E0" w:rsidRPr="00D917C8" w:rsidRDefault="00AF51E0"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5</w:t>
            </w:r>
          </w:p>
        </w:tc>
        <w:tc>
          <w:tcPr>
            <w:tcW w:w="1802" w:type="dxa"/>
            <w:vAlign w:val="center"/>
          </w:tcPr>
          <w:p w14:paraId="33FC7DAF" w14:textId="2D619F95" w:rsidR="00AF51E0" w:rsidRPr="00D917C8" w:rsidRDefault="00AF51E0"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N/A</w:t>
            </w:r>
          </w:p>
        </w:tc>
      </w:tr>
    </w:tbl>
    <w:p w14:paraId="49F9CB7E" w14:textId="77777777" w:rsidR="00AF51E0" w:rsidRPr="00FE4FCA" w:rsidRDefault="00AF51E0" w:rsidP="00AF51E0">
      <w:pPr>
        <w:pStyle w:val="ListParagraph"/>
        <w:spacing w:after="0" w:line="276" w:lineRule="auto"/>
        <w:ind w:left="1353"/>
        <w:jc w:val="both"/>
        <w:rPr>
          <w:rFonts w:asciiTheme="majorHAnsi" w:hAnsiTheme="majorHAnsi" w:cstheme="majorHAnsi"/>
          <w:b/>
          <w:sz w:val="24"/>
          <w:szCs w:val="24"/>
          <w:highlight w:val="green"/>
          <w:u w:val="single"/>
        </w:rPr>
      </w:pPr>
    </w:p>
    <w:p w14:paraId="0E4C63DE" w14:textId="3A603198" w:rsidR="00947642" w:rsidRPr="00100113" w:rsidRDefault="00100113" w:rsidP="00100113">
      <w:pPr>
        <w:pStyle w:val="ListParagraph"/>
        <w:spacing w:after="0" w:line="276" w:lineRule="auto"/>
        <w:ind w:left="1211"/>
        <w:jc w:val="both"/>
        <w:rPr>
          <w:rFonts w:asciiTheme="majorHAnsi" w:hAnsiTheme="majorHAnsi" w:cstheme="majorHAnsi"/>
          <w:sz w:val="24"/>
          <w:szCs w:val="24"/>
        </w:rPr>
      </w:pPr>
      <w:r w:rsidRPr="00100113">
        <w:rPr>
          <w:rFonts w:asciiTheme="majorHAnsi" w:hAnsiTheme="majorHAnsi" w:cstheme="majorHAnsi"/>
          <w:sz w:val="24"/>
          <w:szCs w:val="24"/>
        </w:rPr>
        <w:t xml:space="preserve">Durante el 1er trimestre del 2021 en verificación de los </w:t>
      </w:r>
      <w:proofErr w:type="spellStart"/>
      <w:r w:rsidRPr="00100113">
        <w:rPr>
          <w:rFonts w:asciiTheme="majorHAnsi" w:hAnsiTheme="majorHAnsi" w:cstheme="majorHAnsi"/>
          <w:sz w:val="24"/>
          <w:szCs w:val="24"/>
        </w:rPr>
        <w:t>logs</w:t>
      </w:r>
      <w:proofErr w:type="spellEnd"/>
      <w:r w:rsidRPr="00100113">
        <w:rPr>
          <w:rFonts w:asciiTheme="majorHAnsi" w:hAnsiTheme="majorHAnsi" w:cstheme="majorHAnsi"/>
          <w:sz w:val="24"/>
          <w:szCs w:val="24"/>
        </w:rPr>
        <w:t xml:space="preserve"> de eventos y auditoría, no ha sido necesario llevar a cabo mantenimientos preventivos ni correctivos</w:t>
      </w:r>
      <w:r w:rsidR="003F7A7E" w:rsidRPr="00100113">
        <w:rPr>
          <w:rFonts w:asciiTheme="majorHAnsi" w:hAnsiTheme="majorHAnsi" w:cstheme="majorHAnsi"/>
          <w:sz w:val="24"/>
          <w:szCs w:val="24"/>
        </w:rPr>
        <w:t>.</w:t>
      </w:r>
    </w:p>
    <w:p w14:paraId="6F3B8F5D" w14:textId="2C760BDC" w:rsidR="00947642" w:rsidRPr="00FE4FCA" w:rsidRDefault="00947642" w:rsidP="00947642">
      <w:pPr>
        <w:rPr>
          <w:rFonts w:asciiTheme="majorHAnsi" w:hAnsiTheme="majorHAnsi" w:cstheme="majorHAnsi"/>
          <w:sz w:val="24"/>
          <w:szCs w:val="24"/>
          <w:u w:val="single"/>
        </w:rPr>
      </w:pPr>
    </w:p>
    <w:p w14:paraId="64AE00FF" w14:textId="77777777" w:rsidR="003F7A7E" w:rsidRPr="00FE4FCA" w:rsidRDefault="00947642" w:rsidP="00736D95">
      <w:pPr>
        <w:pStyle w:val="ListParagraph"/>
        <w:numPr>
          <w:ilvl w:val="0"/>
          <w:numId w:val="7"/>
        </w:numPr>
        <w:ind w:left="1134" w:hanging="283"/>
        <w:jc w:val="both"/>
        <w:rPr>
          <w:rFonts w:asciiTheme="majorHAnsi" w:hAnsiTheme="majorHAnsi" w:cstheme="majorHAnsi"/>
          <w:b/>
          <w:sz w:val="24"/>
          <w:szCs w:val="24"/>
        </w:rPr>
      </w:pPr>
      <w:r w:rsidRPr="00FE4FCA">
        <w:rPr>
          <w:rFonts w:asciiTheme="majorHAnsi" w:hAnsiTheme="majorHAnsi" w:cstheme="majorHAnsi"/>
          <w:b/>
          <w:sz w:val="24"/>
          <w:szCs w:val="24"/>
        </w:rPr>
        <w:t>Niveles de satisfacción de los servicios ofrecidos por la UAF a los Sujetos Obligados y Clientes Internos medidos</w:t>
      </w:r>
      <w:r w:rsidR="003F7A7E" w:rsidRPr="00FE4FCA">
        <w:rPr>
          <w:rFonts w:asciiTheme="majorHAnsi" w:hAnsiTheme="majorHAnsi" w:cstheme="majorHAnsi"/>
          <w:b/>
          <w:sz w:val="24"/>
          <w:szCs w:val="24"/>
        </w:rPr>
        <w:t xml:space="preserve">. </w:t>
      </w:r>
      <w:r w:rsidR="003F7A7E" w:rsidRPr="00FE4FCA">
        <w:rPr>
          <w:rFonts w:asciiTheme="majorHAnsi" w:hAnsiTheme="majorHAnsi" w:cstheme="majorHAnsi"/>
          <w:bCs/>
          <w:sz w:val="24"/>
          <w:szCs w:val="24"/>
          <w:u w:val="single"/>
        </w:rPr>
        <w:t xml:space="preserve"> Presupuesto Ejecutado: RD$0.00</w:t>
      </w:r>
      <w:r w:rsidR="003F7A7E" w:rsidRPr="00FE4FCA">
        <w:rPr>
          <w:rFonts w:asciiTheme="majorHAnsi" w:hAnsiTheme="majorHAnsi" w:cstheme="majorHAnsi"/>
          <w:b/>
          <w:sz w:val="24"/>
          <w:szCs w:val="24"/>
        </w:rPr>
        <w:t xml:space="preserve"> </w:t>
      </w:r>
    </w:p>
    <w:tbl>
      <w:tblPr>
        <w:tblStyle w:val="GridTable5Dark-Accent5"/>
        <w:tblpPr w:leftFromText="141" w:rightFromText="141" w:vertAnchor="text" w:horzAnchor="margin" w:tblpXSpec="right" w:tblpY="209"/>
        <w:tblW w:w="8263" w:type="dxa"/>
        <w:tblLook w:val="04A0" w:firstRow="1" w:lastRow="0" w:firstColumn="1" w:lastColumn="0" w:noHBand="0" w:noVBand="1"/>
      </w:tblPr>
      <w:tblGrid>
        <w:gridCol w:w="4225"/>
        <w:gridCol w:w="810"/>
        <w:gridCol w:w="1440"/>
        <w:gridCol w:w="1788"/>
      </w:tblGrid>
      <w:tr w:rsidR="00C508F5" w:rsidRPr="00D917C8" w14:paraId="11E303F7" w14:textId="77777777" w:rsidTr="00D917C8">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5A005550" w14:textId="77777777" w:rsidR="00C508F5" w:rsidRPr="00D917C8" w:rsidRDefault="00C508F5" w:rsidP="00061FE2">
            <w:pPr>
              <w:pStyle w:val="ListParagraph"/>
              <w:spacing w:line="276" w:lineRule="auto"/>
              <w:ind w:left="0"/>
              <w:jc w:val="center"/>
              <w:rPr>
                <w:rFonts w:asciiTheme="majorHAnsi" w:hAnsiTheme="majorHAnsi" w:cstheme="majorHAnsi"/>
                <w:sz w:val="24"/>
                <w:szCs w:val="24"/>
              </w:rPr>
            </w:pPr>
            <w:r w:rsidRPr="00D917C8">
              <w:rPr>
                <w:rFonts w:asciiTheme="majorHAnsi" w:hAnsiTheme="majorHAnsi" w:cstheme="majorHAnsi"/>
                <w:sz w:val="24"/>
                <w:szCs w:val="24"/>
              </w:rPr>
              <w:t>Indicador</w:t>
            </w:r>
          </w:p>
        </w:tc>
        <w:tc>
          <w:tcPr>
            <w:tcW w:w="810" w:type="dxa"/>
            <w:vAlign w:val="center"/>
          </w:tcPr>
          <w:p w14:paraId="59D5CCE1" w14:textId="77777777" w:rsidR="00C508F5" w:rsidRPr="00D917C8" w:rsidRDefault="00C508F5"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Meta Anual</w:t>
            </w:r>
          </w:p>
        </w:tc>
        <w:tc>
          <w:tcPr>
            <w:tcW w:w="1440" w:type="dxa"/>
            <w:vAlign w:val="center"/>
          </w:tcPr>
          <w:p w14:paraId="7A21C660" w14:textId="77777777" w:rsidR="00C508F5" w:rsidRPr="00D917C8" w:rsidRDefault="00C508F5"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Meta Primer Trimestre</w:t>
            </w:r>
          </w:p>
        </w:tc>
        <w:tc>
          <w:tcPr>
            <w:tcW w:w="1788" w:type="dxa"/>
            <w:vAlign w:val="center"/>
          </w:tcPr>
          <w:p w14:paraId="7CC44DA1" w14:textId="77777777" w:rsidR="00C508F5" w:rsidRPr="00D917C8" w:rsidRDefault="00C508F5"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Avance en la meta trimestral</w:t>
            </w:r>
          </w:p>
        </w:tc>
      </w:tr>
      <w:tr w:rsidR="00C508F5" w:rsidRPr="00D917C8" w14:paraId="1D8FC65F" w14:textId="77777777" w:rsidTr="00D917C8">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225" w:type="dxa"/>
            <w:vAlign w:val="center"/>
          </w:tcPr>
          <w:p w14:paraId="4D1BD28D" w14:textId="23B88857" w:rsidR="00C508F5" w:rsidRPr="00D917C8" w:rsidRDefault="00C508F5" w:rsidP="00061FE2">
            <w:pPr>
              <w:pStyle w:val="ListParagraph"/>
              <w:spacing w:line="276" w:lineRule="auto"/>
              <w:ind w:left="0"/>
              <w:jc w:val="center"/>
              <w:rPr>
                <w:rFonts w:asciiTheme="majorHAnsi" w:hAnsiTheme="majorHAnsi" w:cstheme="majorHAnsi"/>
                <w:sz w:val="24"/>
                <w:szCs w:val="24"/>
              </w:rPr>
            </w:pPr>
            <w:r w:rsidRPr="00D917C8">
              <w:rPr>
                <w:rFonts w:asciiTheme="majorHAnsi" w:hAnsiTheme="majorHAnsi" w:cstheme="majorHAnsi"/>
                <w:sz w:val="24"/>
                <w:szCs w:val="24"/>
              </w:rPr>
              <w:t>Cantidad de estudios de satisfacción de los servicios TIC de la UAF, trimestralmente</w:t>
            </w:r>
          </w:p>
        </w:tc>
        <w:tc>
          <w:tcPr>
            <w:tcW w:w="810" w:type="dxa"/>
            <w:vAlign w:val="center"/>
          </w:tcPr>
          <w:p w14:paraId="3F69516D" w14:textId="5AE7A04B" w:rsidR="00C508F5" w:rsidRPr="00D917C8" w:rsidRDefault="00C508F5"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10</w:t>
            </w:r>
          </w:p>
        </w:tc>
        <w:tc>
          <w:tcPr>
            <w:tcW w:w="1440" w:type="dxa"/>
            <w:vAlign w:val="center"/>
          </w:tcPr>
          <w:p w14:paraId="46659325" w14:textId="47F4D021" w:rsidR="00C508F5" w:rsidRPr="00D917C8" w:rsidRDefault="00C508F5"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2</w:t>
            </w:r>
          </w:p>
        </w:tc>
        <w:tc>
          <w:tcPr>
            <w:tcW w:w="1788" w:type="dxa"/>
            <w:vAlign w:val="center"/>
          </w:tcPr>
          <w:p w14:paraId="41CAD665" w14:textId="28E22050" w:rsidR="00C508F5" w:rsidRPr="00D917C8" w:rsidRDefault="00C508F5"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0%</w:t>
            </w:r>
          </w:p>
        </w:tc>
      </w:tr>
    </w:tbl>
    <w:p w14:paraId="5AF7DFB0" w14:textId="02692BC1" w:rsidR="00947642" w:rsidRPr="00FE4FCA" w:rsidRDefault="00947642" w:rsidP="003F7A7E">
      <w:pPr>
        <w:pStyle w:val="ListParagraph"/>
        <w:spacing w:after="0" w:line="276" w:lineRule="auto"/>
        <w:ind w:left="1353"/>
        <w:jc w:val="both"/>
        <w:rPr>
          <w:rFonts w:asciiTheme="majorHAnsi" w:hAnsiTheme="majorHAnsi" w:cstheme="majorHAnsi"/>
          <w:b/>
          <w:sz w:val="24"/>
          <w:szCs w:val="24"/>
          <w:highlight w:val="green"/>
        </w:rPr>
      </w:pPr>
    </w:p>
    <w:p w14:paraId="0A48F43F" w14:textId="1BEE8580" w:rsidR="00266829" w:rsidRPr="00FE4FCA" w:rsidRDefault="00266829" w:rsidP="00266829">
      <w:pPr>
        <w:pStyle w:val="ListParagraph"/>
        <w:spacing w:after="0" w:line="276" w:lineRule="auto"/>
        <w:ind w:left="1211"/>
        <w:jc w:val="both"/>
        <w:rPr>
          <w:rFonts w:asciiTheme="majorHAnsi" w:hAnsiTheme="majorHAnsi" w:cstheme="majorHAnsi"/>
          <w:sz w:val="24"/>
          <w:szCs w:val="24"/>
        </w:rPr>
      </w:pPr>
      <w:r>
        <w:rPr>
          <w:rFonts w:asciiTheme="majorHAnsi" w:hAnsiTheme="majorHAnsi" w:cstheme="majorHAnsi"/>
          <w:sz w:val="24"/>
          <w:szCs w:val="24"/>
        </w:rPr>
        <w:t>Durante el primer trimestre, esta</w:t>
      </w:r>
      <w:r w:rsidRPr="00FE4FCA">
        <w:rPr>
          <w:rFonts w:asciiTheme="majorHAnsi" w:hAnsiTheme="majorHAnsi" w:cstheme="majorHAnsi"/>
          <w:sz w:val="24"/>
          <w:szCs w:val="24"/>
        </w:rPr>
        <w:t xml:space="preserve"> </w:t>
      </w:r>
      <w:r>
        <w:rPr>
          <w:rFonts w:asciiTheme="majorHAnsi" w:hAnsiTheme="majorHAnsi" w:cstheme="majorHAnsi"/>
          <w:sz w:val="24"/>
          <w:szCs w:val="24"/>
        </w:rPr>
        <w:t>actividad está</w:t>
      </w:r>
      <w:r w:rsidRPr="00FE4FCA">
        <w:rPr>
          <w:rFonts w:asciiTheme="majorHAnsi" w:hAnsiTheme="majorHAnsi" w:cstheme="majorHAnsi"/>
          <w:sz w:val="24"/>
          <w:szCs w:val="24"/>
        </w:rPr>
        <w:t xml:space="preserve"> paralizado hasta complet</w:t>
      </w:r>
      <w:r>
        <w:rPr>
          <w:rFonts w:asciiTheme="majorHAnsi" w:hAnsiTheme="majorHAnsi" w:cstheme="majorHAnsi"/>
          <w:sz w:val="24"/>
          <w:szCs w:val="24"/>
        </w:rPr>
        <w:t>ar</w:t>
      </w:r>
      <w:r w:rsidRPr="00FE4FCA">
        <w:rPr>
          <w:rFonts w:asciiTheme="majorHAnsi" w:hAnsiTheme="majorHAnsi" w:cstheme="majorHAnsi"/>
          <w:sz w:val="24"/>
          <w:szCs w:val="24"/>
        </w:rPr>
        <w:t xml:space="preserve"> la implementación de </w:t>
      </w:r>
      <w:proofErr w:type="spellStart"/>
      <w:r w:rsidRPr="00FE4FCA">
        <w:rPr>
          <w:rFonts w:asciiTheme="majorHAnsi" w:hAnsiTheme="majorHAnsi" w:cstheme="majorHAnsi"/>
          <w:sz w:val="24"/>
          <w:szCs w:val="24"/>
        </w:rPr>
        <w:t>goAML</w:t>
      </w:r>
      <w:proofErr w:type="spellEnd"/>
      <w:r w:rsidRPr="00FE4FCA">
        <w:rPr>
          <w:rFonts w:asciiTheme="majorHAnsi" w:hAnsiTheme="majorHAnsi" w:cstheme="majorHAnsi"/>
          <w:sz w:val="24"/>
          <w:szCs w:val="24"/>
        </w:rPr>
        <w:t>.</w:t>
      </w:r>
    </w:p>
    <w:p w14:paraId="6E4037CB" w14:textId="5F7219A6" w:rsidR="00947642" w:rsidRPr="00FE4FCA" w:rsidRDefault="00947642" w:rsidP="00947642">
      <w:pPr>
        <w:rPr>
          <w:rFonts w:asciiTheme="majorHAnsi" w:hAnsiTheme="majorHAnsi" w:cstheme="majorHAnsi"/>
          <w:sz w:val="24"/>
          <w:szCs w:val="24"/>
          <w:u w:val="single"/>
        </w:rPr>
      </w:pPr>
    </w:p>
    <w:p w14:paraId="3A56F832" w14:textId="77777777" w:rsidR="00A24F8C" w:rsidRPr="00FE4FCA" w:rsidRDefault="00947642" w:rsidP="00736D95">
      <w:pPr>
        <w:pStyle w:val="ListParagraph"/>
        <w:numPr>
          <w:ilvl w:val="0"/>
          <w:numId w:val="7"/>
        </w:numPr>
        <w:ind w:left="1134" w:hanging="283"/>
        <w:rPr>
          <w:rFonts w:asciiTheme="majorHAnsi" w:hAnsiTheme="majorHAnsi" w:cstheme="majorHAnsi"/>
          <w:bCs/>
          <w:sz w:val="24"/>
          <w:szCs w:val="24"/>
          <w:u w:val="single"/>
        </w:rPr>
      </w:pPr>
      <w:r w:rsidRPr="00FE4FCA">
        <w:rPr>
          <w:rFonts w:asciiTheme="majorHAnsi" w:hAnsiTheme="majorHAnsi" w:cstheme="majorHAnsi"/>
          <w:b/>
          <w:sz w:val="24"/>
          <w:szCs w:val="24"/>
        </w:rPr>
        <w:t>Gestión Documental actualizada</w:t>
      </w:r>
      <w:r w:rsidR="00A24F8C" w:rsidRPr="00FE4FCA">
        <w:rPr>
          <w:rFonts w:asciiTheme="majorHAnsi" w:hAnsiTheme="majorHAnsi" w:cstheme="majorHAnsi"/>
          <w:b/>
          <w:sz w:val="24"/>
          <w:szCs w:val="24"/>
        </w:rPr>
        <w:t>.</w:t>
      </w:r>
      <w:r w:rsidR="00A24F8C" w:rsidRPr="00FE4FCA">
        <w:rPr>
          <w:rFonts w:asciiTheme="majorHAnsi" w:hAnsiTheme="majorHAnsi" w:cstheme="majorHAnsi"/>
          <w:b/>
          <w:sz w:val="24"/>
          <w:szCs w:val="24"/>
          <w:u w:val="single"/>
        </w:rPr>
        <w:t xml:space="preserve"> </w:t>
      </w:r>
      <w:r w:rsidR="00A24F8C" w:rsidRPr="00FE4FCA">
        <w:rPr>
          <w:rFonts w:asciiTheme="majorHAnsi" w:hAnsiTheme="majorHAnsi" w:cstheme="majorHAnsi"/>
          <w:bCs/>
          <w:sz w:val="24"/>
          <w:szCs w:val="24"/>
          <w:u w:val="single"/>
        </w:rPr>
        <w:t xml:space="preserve">Presupuesto Ejecutado: RD$0.00 </w:t>
      </w:r>
    </w:p>
    <w:tbl>
      <w:tblPr>
        <w:tblStyle w:val="GridTable5Dark-Accent5"/>
        <w:tblpPr w:leftFromText="141" w:rightFromText="141" w:vertAnchor="text" w:horzAnchor="margin" w:tblpXSpec="right" w:tblpY="209"/>
        <w:tblW w:w="8410" w:type="dxa"/>
        <w:tblLook w:val="04A0" w:firstRow="1" w:lastRow="0" w:firstColumn="1" w:lastColumn="0" w:noHBand="0" w:noVBand="1"/>
      </w:tblPr>
      <w:tblGrid>
        <w:gridCol w:w="4405"/>
        <w:gridCol w:w="810"/>
        <w:gridCol w:w="1440"/>
        <w:gridCol w:w="1755"/>
      </w:tblGrid>
      <w:tr w:rsidR="00A24F8C" w:rsidRPr="00D917C8" w14:paraId="7230E162" w14:textId="77777777" w:rsidTr="00D917C8">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33506FE3" w14:textId="77777777" w:rsidR="00A24F8C" w:rsidRPr="00D917C8" w:rsidRDefault="00A24F8C" w:rsidP="00061FE2">
            <w:pPr>
              <w:pStyle w:val="ListParagraph"/>
              <w:spacing w:line="276" w:lineRule="auto"/>
              <w:ind w:left="0"/>
              <w:jc w:val="center"/>
              <w:rPr>
                <w:rFonts w:asciiTheme="majorHAnsi" w:hAnsiTheme="majorHAnsi" w:cstheme="majorHAnsi"/>
                <w:sz w:val="24"/>
                <w:szCs w:val="24"/>
              </w:rPr>
            </w:pPr>
            <w:r w:rsidRPr="00D917C8">
              <w:rPr>
                <w:rFonts w:asciiTheme="majorHAnsi" w:hAnsiTheme="majorHAnsi" w:cstheme="majorHAnsi"/>
                <w:sz w:val="24"/>
                <w:szCs w:val="24"/>
              </w:rPr>
              <w:t>Indicador</w:t>
            </w:r>
          </w:p>
        </w:tc>
        <w:tc>
          <w:tcPr>
            <w:tcW w:w="810" w:type="dxa"/>
            <w:vAlign w:val="center"/>
          </w:tcPr>
          <w:p w14:paraId="2FE13101" w14:textId="77777777" w:rsidR="00A24F8C" w:rsidRPr="00D917C8" w:rsidRDefault="00A24F8C"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Meta Anual</w:t>
            </w:r>
          </w:p>
        </w:tc>
        <w:tc>
          <w:tcPr>
            <w:tcW w:w="1440" w:type="dxa"/>
            <w:vAlign w:val="center"/>
          </w:tcPr>
          <w:p w14:paraId="6D21CF86" w14:textId="77777777" w:rsidR="00A24F8C" w:rsidRPr="00D917C8" w:rsidRDefault="00A24F8C"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Meta Primer Trimestre</w:t>
            </w:r>
          </w:p>
        </w:tc>
        <w:tc>
          <w:tcPr>
            <w:tcW w:w="1755" w:type="dxa"/>
            <w:vAlign w:val="center"/>
          </w:tcPr>
          <w:p w14:paraId="4523318E" w14:textId="77777777" w:rsidR="00A24F8C" w:rsidRPr="00D917C8" w:rsidRDefault="00A24F8C"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Avance en la meta trimestral</w:t>
            </w:r>
          </w:p>
        </w:tc>
      </w:tr>
      <w:tr w:rsidR="00A24F8C" w:rsidRPr="00D917C8" w14:paraId="09554233" w14:textId="77777777" w:rsidTr="00D917C8">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584373C5" w14:textId="6AD4BD4A" w:rsidR="00A24F8C" w:rsidRPr="00D917C8" w:rsidRDefault="00A24F8C" w:rsidP="00061FE2">
            <w:pPr>
              <w:pStyle w:val="ListParagraph"/>
              <w:spacing w:line="276" w:lineRule="auto"/>
              <w:ind w:left="0"/>
              <w:jc w:val="center"/>
              <w:rPr>
                <w:rFonts w:asciiTheme="majorHAnsi" w:hAnsiTheme="majorHAnsi" w:cstheme="majorHAnsi"/>
                <w:sz w:val="24"/>
                <w:szCs w:val="24"/>
              </w:rPr>
            </w:pPr>
            <w:r w:rsidRPr="00D917C8">
              <w:rPr>
                <w:rFonts w:asciiTheme="majorHAnsi" w:hAnsiTheme="majorHAnsi" w:cstheme="majorHAnsi"/>
                <w:sz w:val="24"/>
                <w:szCs w:val="24"/>
              </w:rPr>
              <w:t>Porcentaje de documentación Escaneada, Organizada y Resguardada</w:t>
            </w:r>
          </w:p>
        </w:tc>
        <w:tc>
          <w:tcPr>
            <w:tcW w:w="810" w:type="dxa"/>
            <w:vAlign w:val="center"/>
          </w:tcPr>
          <w:p w14:paraId="2EBD407B" w14:textId="395A8C7C" w:rsidR="00A24F8C" w:rsidRPr="00D917C8" w:rsidRDefault="00A24F8C"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100%</w:t>
            </w:r>
          </w:p>
        </w:tc>
        <w:tc>
          <w:tcPr>
            <w:tcW w:w="1440" w:type="dxa"/>
            <w:vAlign w:val="center"/>
          </w:tcPr>
          <w:p w14:paraId="2D5F8873" w14:textId="744804CF" w:rsidR="00A24F8C" w:rsidRPr="00D917C8" w:rsidRDefault="00A24F8C"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100%</w:t>
            </w:r>
          </w:p>
        </w:tc>
        <w:tc>
          <w:tcPr>
            <w:tcW w:w="1755" w:type="dxa"/>
            <w:vAlign w:val="center"/>
          </w:tcPr>
          <w:p w14:paraId="45026E7B" w14:textId="738E563C" w:rsidR="00A24F8C" w:rsidRPr="00D917C8" w:rsidRDefault="00A24F8C"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100%</w:t>
            </w:r>
          </w:p>
        </w:tc>
      </w:tr>
    </w:tbl>
    <w:p w14:paraId="30A9508C" w14:textId="332E3664" w:rsidR="00947642" w:rsidRPr="00FE4FCA" w:rsidRDefault="00947642" w:rsidP="00A24F8C">
      <w:pPr>
        <w:pStyle w:val="ListParagraph"/>
        <w:spacing w:after="0" w:line="276" w:lineRule="auto"/>
        <w:ind w:left="1353"/>
        <w:jc w:val="both"/>
        <w:rPr>
          <w:rFonts w:asciiTheme="majorHAnsi" w:hAnsiTheme="majorHAnsi" w:cstheme="majorHAnsi"/>
          <w:bCs/>
          <w:sz w:val="24"/>
          <w:szCs w:val="24"/>
          <w:highlight w:val="green"/>
          <w:u w:val="single"/>
        </w:rPr>
      </w:pPr>
    </w:p>
    <w:p w14:paraId="14A5E970" w14:textId="2C110C23" w:rsidR="00A24F8C" w:rsidRPr="00FE4FCA" w:rsidRDefault="00A24F8C" w:rsidP="00A24F8C">
      <w:pPr>
        <w:pStyle w:val="ListParagraph"/>
        <w:spacing w:after="0" w:line="276" w:lineRule="auto"/>
        <w:ind w:left="1353"/>
        <w:jc w:val="both"/>
        <w:rPr>
          <w:rFonts w:asciiTheme="majorHAnsi" w:hAnsiTheme="majorHAnsi" w:cstheme="majorHAnsi"/>
          <w:sz w:val="24"/>
          <w:szCs w:val="24"/>
        </w:rPr>
      </w:pPr>
      <w:r w:rsidRPr="00FE4FCA">
        <w:rPr>
          <w:rFonts w:asciiTheme="majorHAnsi" w:hAnsiTheme="majorHAnsi" w:cstheme="majorHAnsi"/>
          <w:sz w:val="24"/>
          <w:szCs w:val="24"/>
        </w:rPr>
        <w:lastRenderedPageBreak/>
        <w:t xml:space="preserve">Durante </w:t>
      </w:r>
      <w:r w:rsidR="00080A8A">
        <w:rPr>
          <w:rFonts w:asciiTheme="majorHAnsi" w:hAnsiTheme="majorHAnsi" w:cstheme="majorHAnsi"/>
          <w:sz w:val="24"/>
          <w:szCs w:val="24"/>
        </w:rPr>
        <w:t xml:space="preserve">el primer trimestre, </w:t>
      </w:r>
      <w:r w:rsidRPr="00FE4FCA">
        <w:rPr>
          <w:rFonts w:asciiTheme="majorHAnsi" w:hAnsiTheme="majorHAnsi" w:cstheme="majorHAnsi"/>
          <w:sz w:val="24"/>
          <w:szCs w:val="24"/>
        </w:rPr>
        <w:t>diariamente se realiza la gestión documental de los documentos recibidos y despachados, esto es: digitalización, indexación y archivo físico de los documentos.</w:t>
      </w:r>
    </w:p>
    <w:p w14:paraId="0EE9652F" w14:textId="2ADB8129" w:rsidR="00A24F8C" w:rsidRPr="00FE4FCA" w:rsidRDefault="00A24F8C" w:rsidP="00A24F8C">
      <w:pPr>
        <w:pStyle w:val="ListParagraph"/>
        <w:spacing w:after="0" w:line="276" w:lineRule="auto"/>
        <w:ind w:left="1353"/>
        <w:jc w:val="both"/>
        <w:rPr>
          <w:rFonts w:asciiTheme="majorHAnsi" w:hAnsiTheme="majorHAnsi" w:cstheme="majorHAnsi"/>
          <w:bCs/>
          <w:sz w:val="24"/>
          <w:szCs w:val="24"/>
          <w:highlight w:val="green"/>
          <w:u w:val="single"/>
        </w:rPr>
      </w:pPr>
    </w:p>
    <w:tbl>
      <w:tblPr>
        <w:tblpPr w:leftFromText="141" w:rightFromText="141" w:vertAnchor="text" w:horzAnchor="margin" w:tblpXSpec="center" w:tblpY="-26"/>
        <w:tblOverlap w:val="never"/>
        <w:tblW w:w="0" w:type="auto"/>
        <w:tblCellMar>
          <w:left w:w="0" w:type="dxa"/>
          <w:right w:w="0" w:type="dxa"/>
        </w:tblCellMar>
        <w:tblLook w:val="04A0" w:firstRow="1" w:lastRow="0" w:firstColumn="1" w:lastColumn="0" w:noHBand="0" w:noVBand="1"/>
      </w:tblPr>
      <w:tblGrid>
        <w:gridCol w:w="1789"/>
        <w:gridCol w:w="2369"/>
        <w:gridCol w:w="2353"/>
      </w:tblGrid>
      <w:tr w:rsidR="00734C29" w:rsidRPr="00734C29" w14:paraId="5941C65E" w14:textId="77777777" w:rsidTr="00ED4E96">
        <w:tc>
          <w:tcPr>
            <w:tcW w:w="17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4389BF" w14:textId="77777777" w:rsidR="00734C29" w:rsidRPr="00734C29" w:rsidRDefault="00734C29" w:rsidP="00734C29">
            <w:pPr>
              <w:spacing w:after="0"/>
              <w:jc w:val="center"/>
              <w:rPr>
                <w:rFonts w:ascii="Calibri Light" w:hAnsi="Calibri Light" w:cs="Calibri Light"/>
                <w:b/>
                <w:bCs/>
                <w:sz w:val="24"/>
                <w:szCs w:val="24"/>
              </w:rPr>
            </w:pPr>
            <w:r w:rsidRPr="00734C29">
              <w:rPr>
                <w:rFonts w:ascii="Calibri Light" w:hAnsi="Calibri Light" w:cs="Calibri Light"/>
                <w:b/>
                <w:bCs/>
                <w:sz w:val="24"/>
                <w:szCs w:val="24"/>
              </w:rPr>
              <w:t>Meses 2021</w:t>
            </w:r>
          </w:p>
        </w:tc>
        <w:tc>
          <w:tcPr>
            <w:tcW w:w="23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108674A" w14:textId="77777777" w:rsidR="00734C29" w:rsidRPr="00734C29" w:rsidRDefault="00734C29" w:rsidP="00734C29">
            <w:pPr>
              <w:spacing w:after="0"/>
              <w:jc w:val="center"/>
              <w:rPr>
                <w:rFonts w:ascii="Calibri Light" w:hAnsi="Calibri Light" w:cs="Calibri Light"/>
                <w:b/>
                <w:bCs/>
                <w:sz w:val="24"/>
                <w:szCs w:val="24"/>
              </w:rPr>
            </w:pPr>
            <w:r w:rsidRPr="00734C29">
              <w:rPr>
                <w:rFonts w:ascii="Calibri Light" w:hAnsi="Calibri Light" w:cs="Calibri Light"/>
                <w:b/>
                <w:bCs/>
                <w:sz w:val="24"/>
                <w:szCs w:val="24"/>
              </w:rPr>
              <w:t>Comunicaciones Enviadas</w:t>
            </w:r>
          </w:p>
        </w:tc>
        <w:tc>
          <w:tcPr>
            <w:tcW w:w="23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A6F41F2" w14:textId="77777777" w:rsidR="00734C29" w:rsidRPr="00734C29" w:rsidRDefault="00734C29" w:rsidP="00734C29">
            <w:pPr>
              <w:spacing w:after="0"/>
              <w:jc w:val="center"/>
              <w:rPr>
                <w:rFonts w:ascii="Calibri Light" w:hAnsi="Calibri Light" w:cs="Calibri Light"/>
                <w:b/>
                <w:bCs/>
                <w:sz w:val="24"/>
                <w:szCs w:val="24"/>
              </w:rPr>
            </w:pPr>
            <w:r w:rsidRPr="00734C29">
              <w:rPr>
                <w:rFonts w:ascii="Calibri Light" w:hAnsi="Calibri Light" w:cs="Calibri Light"/>
                <w:b/>
                <w:bCs/>
                <w:sz w:val="24"/>
                <w:szCs w:val="24"/>
              </w:rPr>
              <w:t>Comunicaciones Recibidas</w:t>
            </w:r>
          </w:p>
        </w:tc>
      </w:tr>
      <w:tr w:rsidR="00734C29" w:rsidRPr="00734C29" w14:paraId="3DBFC27B" w14:textId="77777777" w:rsidTr="00ED4E96">
        <w:tc>
          <w:tcPr>
            <w:tcW w:w="17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63E734" w14:textId="77777777" w:rsidR="00734C29" w:rsidRPr="00734C29" w:rsidRDefault="00734C29" w:rsidP="00734C29">
            <w:pPr>
              <w:spacing w:after="0"/>
              <w:rPr>
                <w:rFonts w:ascii="Calibri Light" w:hAnsi="Calibri Light" w:cs="Calibri Light"/>
                <w:sz w:val="24"/>
                <w:szCs w:val="24"/>
              </w:rPr>
            </w:pPr>
            <w:r w:rsidRPr="00734C29">
              <w:rPr>
                <w:rFonts w:ascii="Calibri Light" w:hAnsi="Calibri Light" w:cs="Calibri Light"/>
                <w:sz w:val="24"/>
                <w:szCs w:val="24"/>
              </w:rPr>
              <w:t>Enero</w:t>
            </w:r>
          </w:p>
        </w:tc>
        <w:tc>
          <w:tcPr>
            <w:tcW w:w="23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A994AD" w14:textId="77777777" w:rsidR="00734C29" w:rsidRPr="00734C29" w:rsidRDefault="00734C29" w:rsidP="00734C29">
            <w:pPr>
              <w:spacing w:after="0"/>
              <w:jc w:val="center"/>
              <w:rPr>
                <w:rFonts w:ascii="Calibri Light" w:hAnsi="Calibri Light" w:cs="Calibri Light"/>
                <w:sz w:val="24"/>
                <w:szCs w:val="24"/>
              </w:rPr>
            </w:pPr>
            <w:r w:rsidRPr="00734C29">
              <w:rPr>
                <w:rFonts w:ascii="Calibri Light" w:hAnsi="Calibri Light" w:cs="Calibri Light"/>
                <w:sz w:val="24"/>
                <w:szCs w:val="24"/>
              </w:rPr>
              <w:t>260</w:t>
            </w:r>
          </w:p>
        </w:tc>
        <w:tc>
          <w:tcPr>
            <w:tcW w:w="2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B98212" w14:textId="77777777" w:rsidR="00734C29" w:rsidRPr="00734C29" w:rsidRDefault="00734C29" w:rsidP="00734C29">
            <w:pPr>
              <w:spacing w:after="0"/>
              <w:jc w:val="center"/>
              <w:rPr>
                <w:rFonts w:ascii="Calibri Light" w:hAnsi="Calibri Light" w:cs="Calibri Light"/>
                <w:sz w:val="24"/>
                <w:szCs w:val="24"/>
              </w:rPr>
            </w:pPr>
            <w:r w:rsidRPr="00734C29">
              <w:rPr>
                <w:rFonts w:ascii="Calibri Light" w:hAnsi="Calibri Light" w:cs="Calibri Light"/>
                <w:sz w:val="24"/>
                <w:szCs w:val="24"/>
              </w:rPr>
              <w:t>158</w:t>
            </w:r>
          </w:p>
        </w:tc>
      </w:tr>
      <w:tr w:rsidR="00734C29" w:rsidRPr="00734C29" w14:paraId="6EAA972A" w14:textId="77777777" w:rsidTr="00ED4E96">
        <w:tc>
          <w:tcPr>
            <w:tcW w:w="17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94CFA4" w14:textId="77777777" w:rsidR="00734C29" w:rsidRPr="00734C29" w:rsidRDefault="00734C29" w:rsidP="00734C29">
            <w:pPr>
              <w:spacing w:after="0"/>
              <w:rPr>
                <w:rFonts w:ascii="Calibri Light" w:hAnsi="Calibri Light" w:cs="Calibri Light"/>
                <w:sz w:val="24"/>
                <w:szCs w:val="24"/>
              </w:rPr>
            </w:pPr>
            <w:r w:rsidRPr="00734C29">
              <w:rPr>
                <w:rFonts w:ascii="Calibri Light" w:hAnsi="Calibri Light" w:cs="Calibri Light"/>
                <w:sz w:val="24"/>
                <w:szCs w:val="24"/>
              </w:rPr>
              <w:t>Febrero</w:t>
            </w:r>
          </w:p>
        </w:tc>
        <w:tc>
          <w:tcPr>
            <w:tcW w:w="23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EE69B8" w14:textId="77777777" w:rsidR="00734C29" w:rsidRPr="00734C29" w:rsidRDefault="00734C29" w:rsidP="00734C29">
            <w:pPr>
              <w:spacing w:after="0"/>
              <w:jc w:val="center"/>
              <w:rPr>
                <w:rFonts w:ascii="Calibri Light" w:hAnsi="Calibri Light" w:cs="Calibri Light"/>
                <w:sz w:val="24"/>
                <w:szCs w:val="24"/>
              </w:rPr>
            </w:pPr>
            <w:r w:rsidRPr="00734C29">
              <w:rPr>
                <w:rFonts w:ascii="Calibri Light" w:hAnsi="Calibri Light" w:cs="Calibri Light"/>
                <w:sz w:val="24"/>
                <w:szCs w:val="24"/>
              </w:rPr>
              <w:t>324</w:t>
            </w:r>
          </w:p>
        </w:tc>
        <w:tc>
          <w:tcPr>
            <w:tcW w:w="2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5A98F4" w14:textId="77777777" w:rsidR="00734C29" w:rsidRPr="00734C29" w:rsidRDefault="00734C29" w:rsidP="00734C29">
            <w:pPr>
              <w:spacing w:after="0"/>
              <w:jc w:val="center"/>
              <w:rPr>
                <w:rFonts w:ascii="Calibri Light" w:hAnsi="Calibri Light" w:cs="Calibri Light"/>
                <w:sz w:val="24"/>
                <w:szCs w:val="24"/>
              </w:rPr>
            </w:pPr>
            <w:r w:rsidRPr="00734C29">
              <w:rPr>
                <w:rFonts w:ascii="Calibri Light" w:hAnsi="Calibri Light" w:cs="Calibri Light"/>
                <w:sz w:val="24"/>
                <w:szCs w:val="24"/>
              </w:rPr>
              <w:t>449</w:t>
            </w:r>
          </w:p>
        </w:tc>
      </w:tr>
      <w:tr w:rsidR="00734C29" w:rsidRPr="00734C29" w14:paraId="3B49D34A" w14:textId="77777777" w:rsidTr="00ED4E96">
        <w:tc>
          <w:tcPr>
            <w:tcW w:w="17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760DE3" w14:textId="77777777" w:rsidR="00734C29" w:rsidRPr="00734C29" w:rsidRDefault="00734C29" w:rsidP="00734C29">
            <w:pPr>
              <w:spacing w:after="0"/>
              <w:rPr>
                <w:rFonts w:ascii="Calibri Light" w:hAnsi="Calibri Light" w:cs="Calibri Light"/>
                <w:sz w:val="24"/>
                <w:szCs w:val="24"/>
              </w:rPr>
            </w:pPr>
            <w:r w:rsidRPr="00734C29">
              <w:rPr>
                <w:rFonts w:ascii="Calibri Light" w:hAnsi="Calibri Light" w:cs="Calibri Light"/>
                <w:sz w:val="24"/>
                <w:szCs w:val="24"/>
              </w:rPr>
              <w:t>Marzo</w:t>
            </w:r>
          </w:p>
        </w:tc>
        <w:tc>
          <w:tcPr>
            <w:tcW w:w="2369" w:type="dxa"/>
            <w:tcBorders>
              <w:top w:val="nil"/>
              <w:left w:val="nil"/>
              <w:bottom w:val="single" w:sz="8" w:space="0" w:color="auto"/>
              <w:right w:val="single" w:sz="8" w:space="0" w:color="auto"/>
            </w:tcBorders>
            <w:tcMar>
              <w:top w:w="0" w:type="dxa"/>
              <w:left w:w="108" w:type="dxa"/>
              <w:bottom w:w="0" w:type="dxa"/>
              <w:right w:w="108" w:type="dxa"/>
            </w:tcMar>
            <w:vAlign w:val="center"/>
          </w:tcPr>
          <w:p w14:paraId="48FF7908" w14:textId="77777777" w:rsidR="00734C29" w:rsidRPr="00734C29" w:rsidRDefault="00734C29" w:rsidP="00734C29">
            <w:pPr>
              <w:spacing w:after="0"/>
              <w:jc w:val="center"/>
              <w:rPr>
                <w:rFonts w:ascii="Calibri Light" w:hAnsi="Calibri Light" w:cs="Calibri Light"/>
                <w:sz w:val="24"/>
                <w:szCs w:val="24"/>
              </w:rPr>
            </w:pPr>
            <w:r w:rsidRPr="00734C29">
              <w:rPr>
                <w:rFonts w:ascii="Calibri Light" w:hAnsi="Calibri Light" w:cs="Calibri Light"/>
                <w:sz w:val="24"/>
                <w:szCs w:val="24"/>
              </w:rPr>
              <w:t>384</w:t>
            </w:r>
          </w:p>
        </w:tc>
        <w:tc>
          <w:tcPr>
            <w:tcW w:w="2353" w:type="dxa"/>
            <w:tcBorders>
              <w:top w:val="nil"/>
              <w:left w:val="nil"/>
              <w:bottom w:val="single" w:sz="8" w:space="0" w:color="auto"/>
              <w:right w:val="single" w:sz="8" w:space="0" w:color="auto"/>
            </w:tcBorders>
            <w:tcMar>
              <w:top w:w="0" w:type="dxa"/>
              <w:left w:w="108" w:type="dxa"/>
              <w:bottom w:w="0" w:type="dxa"/>
              <w:right w:w="108" w:type="dxa"/>
            </w:tcMar>
            <w:vAlign w:val="center"/>
          </w:tcPr>
          <w:p w14:paraId="0BD31142" w14:textId="77777777" w:rsidR="00734C29" w:rsidRPr="00734C29" w:rsidRDefault="00734C29" w:rsidP="00734C29">
            <w:pPr>
              <w:spacing w:after="0"/>
              <w:jc w:val="center"/>
              <w:rPr>
                <w:rFonts w:ascii="Calibri Light" w:hAnsi="Calibri Light" w:cs="Calibri Light"/>
                <w:sz w:val="24"/>
                <w:szCs w:val="24"/>
              </w:rPr>
            </w:pPr>
            <w:r w:rsidRPr="00734C29">
              <w:rPr>
                <w:rFonts w:ascii="Calibri Light" w:hAnsi="Calibri Light" w:cs="Calibri Light"/>
                <w:sz w:val="24"/>
                <w:szCs w:val="24"/>
              </w:rPr>
              <w:t>406</w:t>
            </w:r>
          </w:p>
        </w:tc>
      </w:tr>
      <w:tr w:rsidR="00734C29" w:rsidRPr="00734C29" w14:paraId="7E7EF09C" w14:textId="77777777" w:rsidTr="00ED4E96">
        <w:tc>
          <w:tcPr>
            <w:tcW w:w="17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3B8E35" w14:textId="77777777" w:rsidR="00734C29" w:rsidRPr="00734C29" w:rsidRDefault="00734C29" w:rsidP="00734C29">
            <w:pPr>
              <w:spacing w:after="0"/>
              <w:rPr>
                <w:rFonts w:ascii="Calibri Light" w:hAnsi="Calibri Light" w:cs="Calibri Light"/>
                <w:b/>
                <w:bCs/>
                <w:sz w:val="24"/>
                <w:szCs w:val="24"/>
              </w:rPr>
            </w:pPr>
            <w:r w:rsidRPr="00734C29">
              <w:rPr>
                <w:rFonts w:ascii="Calibri Light" w:hAnsi="Calibri Light" w:cs="Calibri Light"/>
                <w:b/>
                <w:bCs/>
                <w:sz w:val="24"/>
                <w:szCs w:val="24"/>
              </w:rPr>
              <w:t>Total</w:t>
            </w:r>
          </w:p>
        </w:tc>
        <w:tc>
          <w:tcPr>
            <w:tcW w:w="2369" w:type="dxa"/>
            <w:tcBorders>
              <w:top w:val="nil"/>
              <w:left w:val="nil"/>
              <w:bottom w:val="single" w:sz="8" w:space="0" w:color="auto"/>
              <w:right w:val="single" w:sz="8" w:space="0" w:color="auto"/>
            </w:tcBorders>
            <w:tcMar>
              <w:top w:w="0" w:type="dxa"/>
              <w:left w:w="108" w:type="dxa"/>
              <w:bottom w:w="0" w:type="dxa"/>
              <w:right w:w="108" w:type="dxa"/>
            </w:tcMar>
            <w:vAlign w:val="center"/>
          </w:tcPr>
          <w:p w14:paraId="79CB564D" w14:textId="77777777" w:rsidR="00734C29" w:rsidRPr="00734C29" w:rsidRDefault="00734C29" w:rsidP="00734C29">
            <w:pPr>
              <w:spacing w:after="0"/>
              <w:jc w:val="center"/>
              <w:rPr>
                <w:rFonts w:ascii="Calibri Light" w:hAnsi="Calibri Light" w:cs="Calibri Light"/>
                <w:b/>
                <w:bCs/>
                <w:sz w:val="24"/>
                <w:szCs w:val="24"/>
              </w:rPr>
            </w:pPr>
            <w:r w:rsidRPr="00734C29">
              <w:rPr>
                <w:rFonts w:ascii="Calibri Light" w:hAnsi="Calibri Light" w:cs="Calibri Light"/>
                <w:b/>
                <w:bCs/>
                <w:sz w:val="24"/>
                <w:szCs w:val="24"/>
              </w:rPr>
              <w:t>968</w:t>
            </w:r>
          </w:p>
        </w:tc>
        <w:tc>
          <w:tcPr>
            <w:tcW w:w="2353" w:type="dxa"/>
            <w:tcBorders>
              <w:top w:val="nil"/>
              <w:left w:val="nil"/>
              <w:bottom w:val="single" w:sz="8" w:space="0" w:color="auto"/>
              <w:right w:val="single" w:sz="8" w:space="0" w:color="auto"/>
            </w:tcBorders>
            <w:tcMar>
              <w:top w:w="0" w:type="dxa"/>
              <w:left w:w="108" w:type="dxa"/>
              <w:bottom w:w="0" w:type="dxa"/>
              <w:right w:w="108" w:type="dxa"/>
            </w:tcMar>
            <w:vAlign w:val="center"/>
          </w:tcPr>
          <w:p w14:paraId="08BABA04" w14:textId="77777777" w:rsidR="00734C29" w:rsidRPr="00734C29" w:rsidRDefault="00734C29" w:rsidP="00734C29">
            <w:pPr>
              <w:spacing w:after="0"/>
              <w:jc w:val="center"/>
              <w:rPr>
                <w:rFonts w:ascii="Calibri Light" w:hAnsi="Calibri Light" w:cs="Calibri Light"/>
                <w:b/>
                <w:bCs/>
                <w:sz w:val="24"/>
                <w:szCs w:val="24"/>
              </w:rPr>
            </w:pPr>
            <w:r w:rsidRPr="00734C29">
              <w:rPr>
                <w:rFonts w:ascii="Calibri Light" w:hAnsi="Calibri Light" w:cs="Calibri Light"/>
                <w:b/>
                <w:bCs/>
                <w:sz w:val="24"/>
                <w:szCs w:val="24"/>
              </w:rPr>
              <w:t>1013</w:t>
            </w:r>
          </w:p>
        </w:tc>
      </w:tr>
    </w:tbl>
    <w:p w14:paraId="6F0617CA" w14:textId="77777777" w:rsidR="00947642" w:rsidRPr="00FE4FCA" w:rsidRDefault="00947642" w:rsidP="00947642">
      <w:pPr>
        <w:pStyle w:val="ListParagraph"/>
        <w:spacing w:after="0" w:line="276" w:lineRule="auto"/>
        <w:ind w:left="1440"/>
        <w:jc w:val="both"/>
        <w:rPr>
          <w:rFonts w:asciiTheme="majorHAnsi" w:hAnsiTheme="majorHAnsi" w:cstheme="majorHAnsi"/>
          <w:sz w:val="24"/>
          <w:szCs w:val="24"/>
        </w:rPr>
      </w:pPr>
    </w:p>
    <w:p w14:paraId="369D8688" w14:textId="77777777" w:rsidR="00947642" w:rsidRPr="00FE4FCA" w:rsidRDefault="00947642" w:rsidP="00947642">
      <w:pPr>
        <w:rPr>
          <w:rFonts w:asciiTheme="majorHAnsi" w:hAnsiTheme="majorHAnsi" w:cstheme="majorHAnsi"/>
          <w:sz w:val="24"/>
          <w:szCs w:val="24"/>
          <w:u w:val="single"/>
        </w:rPr>
      </w:pPr>
    </w:p>
    <w:p w14:paraId="543ECEDF" w14:textId="77777777" w:rsidR="00947642" w:rsidRPr="00FE4FCA" w:rsidRDefault="00947642" w:rsidP="00947642">
      <w:pPr>
        <w:rPr>
          <w:rFonts w:asciiTheme="majorHAnsi" w:hAnsiTheme="majorHAnsi" w:cstheme="majorHAnsi"/>
          <w:sz w:val="24"/>
          <w:szCs w:val="24"/>
          <w:u w:val="single"/>
        </w:rPr>
      </w:pPr>
    </w:p>
    <w:p w14:paraId="08931516" w14:textId="77777777" w:rsidR="00947642" w:rsidRPr="00FE4FCA" w:rsidRDefault="00947642" w:rsidP="00947642">
      <w:pPr>
        <w:rPr>
          <w:rFonts w:asciiTheme="majorHAnsi" w:eastAsiaTheme="majorEastAsia" w:hAnsiTheme="majorHAnsi" w:cstheme="majorHAnsi"/>
          <w:b/>
          <w:sz w:val="24"/>
          <w:szCs w:val="24"/>
        </w:rPr>
      </w:pPr>
    </w:p>
    <w:p w14:paraId="0D9C98D4" w14:textId="77777777" w:rsidR="000C1A15" w:rsidRPr="00FE4FCA" w:rsidRDefault="000C1A15" w:rsidP="001B0629">
      <w:pPr>
        <w:rPr>
          <w:rFonts w:asciiTheme="majorHAnsi" w:hAnsiTheme="majorHAnsi" w:cstheme="majorHAnsi"/>
          <w:sz w:val="24"/>
          <w:szCs w:val="24"/>
          <w:u w:val="single"/>
        </w:rPr>
      </w:pPr>
    </w:p>
    <w:p w14:paraId="77419617" w14:textId="77777777" w:rsidR="005216F8" w:rsidRPr="00FE4FCA" w:rsidRDefault="005216F8">
      <w:pPr>
        <w:rPr>
          <w:rFonts w:asciiTheme="majorHAnsi" w:hAnsiTheme="majorHAnsi" w:cstheme="majorHAnsi"/>
          <w:sz w:val="24"/>
          <w:szCs w:val="24"/>
          <w:u w:val="single"/>
        </w:rPr>
      </w:pPr>
    </w:p>
    <w:p w14:paraId="0A1A2944" w14:textId="356B6705" w:rsidR="00947642" w:rsidRPr="00FE4FCA" w:rsidRDefault="00947642" w:rsidP="00736D95">
      <w:pPr>
        <w:pStyle w:val="Heading1"/>
        <w:numPr>
          <w:ilvl w:val="0"/>
          <w:numId w:val="11"/>
        </w:numPr>
        <w:rPr>
          <w:rFonts w:cstheme="majorHAnsi"/>
          <w:b/>
          <w:color w:val="auto"/>
          <w:sz w:val="24"/>
          <w:szCs w:val="24"/>
        </w:rPr>
      </w:pPr>
      <w:bookmarkStart w:id="20" w:name="_Toc68460986"/>
      <w:r w:rsidRPr="00FE4FCA">
        <w:rPr>
          <w:rFonts w:cstheme="majorHAnsi"/>
          <w:b/>
          <w:color w:val="auto"/>
          <w:sz w:val="24"/>
          <w:szCs w:val="24"/>
        </w:rPr>
        <w:t>División de Comunicaciones</w:t>
      </w:r>
      <w:bookmarkEnd w:id="20"/>
    </w:p>
    <w:p w14:paraId="2A3F09CC" w14:textId="5D97E65B" w:rsidR="00B95A5B" w:rsidRPr="00FE4FCA" w:rsidRDefault="00FD514B" w:rsidP="00FD514B">
      <w:pPr>
        <w:ind w:left="709"/>
        <w:jc w:val="both"/>
        <w:rPr>
          <w:rFonts w:asciiTheme="majorHAnsi" w:hAnsiTheme="majorHAnsi" w:cstheme="majorHAnsi"/>
          <w:sz w:val="24"/>
          <w:szCs w:val="24"/>
        </w:rPr>
      </w:pPr>
      <w:r w:rsidRPr="00FE4FCA">
        <w:rPr>
          <w:rFonts w:asciiTheme="majorHAnsi" w:hAnsiTheme="majorHAnsi" w:cstheme="majorHAnsi"/>
          <w:sz w:val="24"/>
          <w:szCs w:val="24"/>
        </w:rPr>
        <w:t xml:space="preserve">La División de Comunicaciones determinó cuatro productos y </w:t>
      </w:r>
      <w:r w:rsidR="00D917C8">
        <w:rPr>
          <w:rFonts w:asciiTheme="majorHAnsi" w:hAnsiTheme="majorHAnsi" w:cstheme="majorHAnsi"/>
          <w:sz w:val="24"/>
          <w:szCs w:val="24"/>
        </w:rPr>
        <w:t>cuatro</w:t>
      </w:r>
      <w:r w:rsidRPr="00FE4FCA">
        <w:rPr>
          <w:rFonts w:asciiTheme="majorHAnsi" w:hAnsiTheme="majorHAnsi" w:cstheme="majorHAnsi"/>
          <w:sz w:val="24"/>
          <w:szCs w:val="24"/>
        </w:rPr>
        <w:t xml:space="preserve"> indicadores para medir el desempeño de sus funciones en el año 2021.</w:t>
      </w:r>
    </w:p>
    <w:p w14:paraId="10C73A83" w14:textId="77777777" w:rsidR="00FD514B" w:rsidRPr="00FE4FCA" w:rsidRDefault="00FD514B" w:rsidP="00FD514B">
      <w:pPr>
        <w:ind w:left="709"/>
        <w:jc w:val="both"/>
        <w:rPr>
          <w:rFonts w:asciiTheme="majorHAnsi" w:hAnsiTheme="majorHAnsi" w:cstheme="majorHAnsi"/>
          <w:sz w:val="24"/>
          <w:szCs w:val="24"/>
        </w:rPr>
      </w:pPr>
    </w:p>
    <w:p w14:paraId="28ADC908" w14:textId="652D45F1" w:rsidR="00947642" w:rsidRPr="00FE4FCA" w:rsidRDefault="00947642" w:rsidP="00736D95">
      <w:pPr>
        <w:pStyle w:val="ListParagraph"/>
        <w:numPr>
          <w:ilvl w:val="0"/>
          <w:numId w:val="8"/>
        </w:numPr>
        <w:tabs>
          <w:tab w:val="left" w:pos="1134"/>
        </w:tabs>
        <w:spacing w:after="0" w:line="276" w:lineRule="auto"/>
        <w:ind w:left="1134" w:hanging="283"/>
        <w:jc w:val="both"/>
        <w:rPr>
          <w:rFonts w:asciiTheme="majorHAnsi" w:hAnsiTheme="majorHAnsi" w:cstheme="majorHAnsi"/>
          <w:bCs/>
          <w:sz w:val="24"/>
          <w:szCs w:val="24"/>
          <w:u w:val="single"/>
        </w:rPr>
      </w:pPr>
      <w:r w:rsidRPr="00FE4FCA">
        <w:rPr>
          <w:rFonts w:asciiTheme="majorHAnsi" w:hAnsiTheme="majorHAnsi" w:cstheme="majorHAnsi"/>
          <w:b/>
          <w:sz w:val="24"/>
          <w:szCs w:val="24"/>
        </w:rPr>
        <w:t>Línea gráfica nueva realizada</w:t>
      </w:r>
      <w:r w:rsidR="00FD514B" w:rsidRPr="00FE4FCA">
        <w:rPr>
          <w:rFonts w:asciiTheme="majorHAnsi" w:hAnsiTheme="majorHAnsi" w:cstheme="majorHAnsi"/>
          <w:b/>
          <w:sz w:val="24"/>
          <w:szCs w:val="24"/>
        </w:rPr>
        <w:t xml:space="preserve">. </w:t>
      </w:r>
      <w:r w:rsidR="00FD514B" w:rsidRPr="00FE4FCA">
        <w:rPr>
          <w:rFonts w:asciiTheme="majorHAnsi" w:hAnsiTheme="majorHAnsi" w:cstheme="majorHAnsi"/>
          <w:bCs/>
          <w:sz w:val="24"/>
          <w:szCs w:val="24"/>
          <w:u w:val="single"/>
        </w:rPr>
        <w:t>Presupuesto Planificado: RD$</w:t>
      </w:r>
      <w:r w:rsidR="00B10733" w:rsidRPr="00B10733">
        <w:rPr>
          <w:rFonts w:ascii="HelveticaNeueLT Std" w:hAnsi="HelveticaNeueLT Std" w:cs="Times New Roman"/>
          <w:sz w:val="24"/>
          <w:szCs w:val="24"/>
          <w:u w:val="single"/>
        </w:rPr>
        <w:t>257,995.00</w:t>
      </w:r>
    </w:p>
    <w:tbl>
      <w:tblPr>
        <w:tblStyle w:val="GridTable5Dark-Accent5"/>
        <w:tblpPr w:leftFromText="141" w:rightFromText="141" w:vertAnchor="text" w:horzAnchor="margin" w:tblpXSpec="right" w:tblpY="209"/>
        <w:tblW w:w="8547" w:type="dxa"/>
        <w:tblLook w:val="04A0" w:firstRow="1" w:lastRow="0" w:firstColumn="1" w:lastColumn="0" w:noHBand="0" w:noVBand="1"/>
      </w:tblPr>
      <w:tblGrid>
        <w:gridCol w:w="4549"/>
        <w:gridCol w:w="768"/>
        <w:gridCol w:w="1436"/>
        <w:gridCol w:w="1794"/>
      </w:tblGrid>
      <w:tr w:rsidR="00FD514B" w:rsidRPr="00D917C8" w14:paraId="758986CB" w14:textId="77777777" w:rsidTr="00D917C8">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2A020FA5" w14:textId="77777777" w:rsidR="00FD514B" w:rsidRPr="00D917C8" w:rsidRDefault="00FD514B" w:rsidP="00061FE2">
            <w:pPr>
              <w:pStyle w:val="ListParagraph"/>
              <w:spacing w:line="276" w:lineRule="auto"/>
              <w:ind w:left="0"/>
              <w:jc w:val="center"/>
              <w:rPr>
                <w:rFonts w:asciiTheme="majorHAnsi" w:hAnsiTheme="majorHAnsi" w:cstheme="majorHAnsi"/>
                <w:sz w:val="24"/>
                <w:szCs w:val="24"/>
              </w:rPr>
            </w:pPr>
            <w:r w:rsidRPr="00D917C8">
              <w:rPr>
                <w:rFonts w:asciiTheme="majorHAnsi" w:hAnsiTheme="majorHAnsi" w:cstheme="majorHAnsi"/>
                <w:sz w:val="24"/>
                <w:szCs w:val="24"/>
              </w:rPr>
              <w:t>Indicador</w:t>
            </w:r>
          </w:p>
        </w:tc>
        <w:tc>
          <w:tcPr>
            <w:tcW w:w="720" w:type="dxa"/>
            <w:vAlign w:val="center"/>
          </w:tcPr>
          <w:p w14:paraId="2C1EFE64" w14:textId="77777777" w:rsidR="00FD514B" w:rsidRPr="00D917C8" w:rsidRDefault="00FD514B"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Meta Anual</w:t>
            </w:r>
          </w:p>
        </w:tc>
        <w:tc>
          <w:tcPr>
            <w:tcW w:w="1440" w:type="dxa"/>
            <w:vAlign w:val="center"/>
          </w:tcPr>
          <w:p w14:paraId="3C1206D0" w14:textId="77777777" w:rsidR="00FD514B" w:rsidRPr="00D917C8" w:rsidRDefault="00FD514B"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Meta Primer Trimestre</w:t>
            </w:r>
          </w:p>
        </w:tc>
        <w:tc>
          <w:tcPr>
            <w:tcW w:w="1802" w:type="dxa"/>
            <w:vAlign w:val="center"/>
          </w:tcPr>
          <w:p w14:paraId="1A9C3427" w14:textId="77777777" w:rsidR="00FD514B" w:rsidRPr="00D917C8" w:rsidRDefault="00FD514B"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Avance en la meta trimestral</w:t>
            </w:r>
          </w:p>
        </w:tc>
      </w:tr>
      <w:tr w:rsidR="00FD514B" w:rsidRPr="00D917C8" w14:paraId="49768F0D" w14:textId="77777777" w:rsidTr="00D917C8">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380516A7" w14:textId="04B84C12" w:rsidR="00FD514B" w:rsidRPr="00D917C8" w:rsidRDefault="00FD514B" w:rsidP="00061FE2">
            <w:pPr>
              <w:pStyle w:val="ListParagraph"/>
              <w:spacing w:line="276" w:lineRule="auto"/>
              <w:ind w:left="0"/>
              <w:jc w:val="center"/>
              <w:rPr>
                <w:rFonts w:asciiTheme="majorHAnsi" w:hAnsiTheme="majorHAnsi" w:cstheme="majorHAnsi"/>
                <w:sz w:val="24"/>
                <w:szCs w:val="24"/>
              </w:rPr>
            </w:pPr>
            <w:r w:rsidRPr="00D917C8">
              <w:rPr>
                <w:rFonts w:asciiTheme="majorHAnsi" w:hAnsiTheme="majorHAnsi" w:cstheme="majorHAnsi"/>
                <w:sz w:val="24"/>
                <w:szCs w:val="24"/>
              </w:rPr>
              <w:t>Porcentaje línea gráfica nueva implementada</w:t>
            </w:r>
          </w:p>
        </w:tc>
        <w:tc>
          <w:tcPr>
            <w:tcW w:w="720" w:type="dxa"/>
            <w:vAlign w:val="center"/>
          </w:tcPr>
          <w:p w14:paraId="3642D6B7" w14:textId="77777777" w:rsidR="00FD514B" w:rsidRPr="00D917C8" w:rsidRDefault="00FD514B"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100%</w:t>
            </w:r>
          </w:p>
        </w:tc>
        <w:tc>
          <w:tcPr>
            <w:tcW w:w="1440" w:type="dxa"/>
            <w:vAlign w:val="center"/>
          </w:tcPr>
          <w:p w14:paraId="3D340059" w14:textId="77777777" w:rsidR="00FD514B" w:rsidRPr="00D917C8" w:rsidRDefault="00FD514B"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100%</w:t>
            </w:r>
          </w:p>
        </w:tc>
        <w:tc>
          <w:tcPr>
            <w:tcW w:w="1802" w:type="dxa"/>
            <w:vAlign w:val="center"/>
          </w:tcPr>
          <w:p w14:paraId="0EFE3652" w14:textId="74716098" w:rsidR="00FD514B" w:rsidRPr="00D917C8" w:rsidRDefault="00B10733"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917C8">
              <w:rPr>
                <w:rFonts w:asciiTheme="majorHAnsi" w:hAnsiTheme="majorHAnsi" w:cstheme="majorHAnsi"/>
                <w:sz w:val="24"/>
                <w:szCs w:val="24"/>
              </w:rPr>
              <w:t>10</w:t>
            </w:r>
            <w:r w:rsidR="00FD514B" w:rsidRPr="00D917C8">
              <w:rPr>
                <w:rFonts w:asciiTheme="majorHAnsi" w:hAnsiTheme="majorHAnsi" w:cstheme="majorHAnsi"/>
                <w:sz w:val="24"/>
                <w:szCs w:val="24"/>
              </w:rPr>
              <w:t>0%</w:t>
            </w:r>
          </w:p>
        </w:tc>
      </w:tr>
    </w:tbl>
    <w:p w14:paraId="4B1D60DD" w14:textId="77777777" w:rsidR="00FD514B" w:rsidRPr="00FE4FCA" w:rsidRDefault="00FD514B" w:rsidP="006C309C">
      <w:pPr>
        <w:pStyle w:val="ListParagraph"/>
        <w:spacing w:after="0" w:line="276" w:lineRule="auto"/>
        <w:ind w:left="1353"/>
        <w:jc w:val="both"/>
        <w:rPr>
          <w:rFonts w:asciiTheme="majorHAnsi" w:hAnsiTheme="majorHAnsi" w:cstheme="majorHAnsi"/>
          <w:sz w:val="24"/>
          <w:szCs w:val="24"/>
        </w:rPr>
      </w:pPr>
    </w:p>
    <w:p w14:paraId="4BA5BF22" w14:textId="0343FD2B" w:rsidR="0072675E" w:rsidRPr="00FE4FCA" w:rsidRDefault="0072675E" w:rsidP="006C309C">
      <w:pPr>
        <w:pStyle w:val="ListParagraph"/>
        <w:spacing w:after="0" w:line="276" w:lineRule="auto"/>
        <w:ind w:left="1353" w:hanging="219"/>
        <w:jc w:val="both"/>
        <w:rPr>
          <w:rFonts w:asciiTheme="majorHAnsi" w:hAnsiTheme="majorHAnsi" w:cstheme="majorHAnsi"/>
          <w:sz w:val="24"/>
          <w:szCs w:val="24"/>
        </w:rPr>
      </w:pPr>
      <w:r w:rsidRPr="00FE4FCA">
        <w:rPr>
          <w:rFonts w:asciiTheme="majorHAnsi" w:hAnsiTheme="majorHAnsi" w:cstheme="majorHAnsi"/>
          <w:sz w:val="24"/>
          <w:szCs w:val="24"/>
        </w:rPr>
        <w:t>Durante</w:t>
      </w:r>
      <w:r w:rsidR="00121E70">
        <w:rPr>
          <w:rFonts w:asciiTheme="majorHAnsi" w:hAnsiTheme="majorHAnsi" w:cstheme="majorHAnsi"/>
          <w:sz w:val="24"/>
          <w:szCs w:val="24"/>
        </w:rPr>
        <w:t xml:space="preserve"> el primer trimestre </w:t>
      </w:r>
      <w:r w:rsidRPr="00FE4FCA">
        <w:rPr>
          <w:rFonts w:asciiTheme="majorHAnsi" w:hAnsiTheme="majorHAnsi" w:cstheme="majorHAnsi"/>
          <w:sz w:val="24"/>
          <w:szCs w:val="24"/>
        </w:rPr>
        <w:t>se realizaron las siguientes acciones:</w:t>
      </w:r>
    </w:p>
    <w:p w14:paraId="2D1C1B62" w14:textId="77777777" w:rsidR="0072675E" w:rsidRPr="00FE4FCA" w:rsidRDefault="0072675E" w:rsidP="006C309C">
      <w:pPr>
        <w:pStyle w:val="ListParagraph"/>
        <w:spacing w:after="0" w:line="276" w:lineRule="auto"/>
        <w:ind w:left="1353"/>
        <w:jc w:val="both"/>
        <w:rPr>
          <w:rFonts w:asciiTheme="majorHAnsi" w:hAnsiTheme="majorHAnsi" w:cstheme="majorHAnsi"/>
          <w:sz w:val="24"/>
          <w:szCs w:val="24"/>
        </w:rPr>
      </w:pPr>
    </w:p>
    <w:p w14:paraId="30A24A8D" w14:textId="77777777" w:rsidR="0072675E" w:rsidRPr="00FE4FCA" w:rsidRDefault="0072675E" w:rsidP="006C309C">
      <w:pPr>
        <w:pStyle w:val="ListParagraph"/>
        <w:spacing w:after="0" w:line="276" w:lineRule="auto"/>
        <w:ind w:left="1353"/>
        <w:jc w:val="both"/>
        <w:rPr>
          <w:rFonts w:asciiTheme="majorHAnsi" w:hAnsiTheme="majorHAnsi" w:cstheme="majorHAnsi"/>
          <w:sz w:val="24"/>
          <w:szCs w:val="24"/>
        </w:rPr>
      </w:pPr>
      <w:r w:rsidRPr="00FE4FCA">
        <w:rPr>
          <w:rFonts w:asciiTheme="majorHAnsi" w:hAnsiTheme="majorHAnsi" w:cstheme="majorHAnsi"/>
          <w:sz w:val="24"/>
          <w:szCs w:val="24"/>
        </w:rPr>
        <w:t>-</w:t>
      </w:r>
      <w:r w:rsidRPr="00FE4FCA">
        <w:rPr>
          <w:rFonts w:asciiTheme="majorHAnsi" w:hAnsiTheme="majorHAnsi" w:cstheme="majorHAnsi"/>
          <w:sz w:val="24"/>
          <w:szCs w:val="24"/>
        </w:rPr>
        <w:tab/>
        <w:t>Modificación de la guía de identidad UAF versión 00</w:t>
      </w:r>
    </w:p>
    <w:p w14:paraId="5D12DCD6" w14:textId="77777777" w:rsidR="0072675E" w:rsidRPr="00FE4FCA" w:rsidRDefault="0072675E" w:rsidP="006C309C">
      <w:pPr>
        <w:pStyle w:val="ListParagraph"/>
        <w:spacing w:after="0" w:line="276" w:lineRule="auto"/>
        <w:ind w:left="1353"/>
        <w:jc w:val="both"/>
        <w:rPr>
          <w:rFonts w:asciiTheme="majorHAnsi" w:hAnsiTheme="majorHAnsi" w:cstheme="majorHAnsi"/>
          <w:sz w:val="24"/>
          <w:szCs w:val="24"/>
        </w:rPr>
      </w:pPr>
      <w:r w:rsidRPr="00FE4FCA">
        <w:rPr>
          <w:rFonts w:asciiTheme="majorHAnsi" w:hAnsiTheme="majorHAnsi" w:cstheme="majorHAnsi"/>
          <w:sz w:val="24"/>
          <w:szCs w:val="24"/>
        </w:rPr>
        <w:t>-</w:t>
      </w:r>
      <w:r w:rsidRPr="00FE4FCA">
        <w:rPr>
          <w:rFonts w:asciiTheme="majorHAnsi" w:hAnsiTheme="majorHAnsi" w:cstheme="majorHAnsi"/>
          <w:sz w:val="24"/>
          <w:szCs w:val="24"/>
        </w:rPr>
        <w:tab/>
        <w:t>Implementación de nuevos colores y tipografía.</w:t>
      </w:r>
    </w:p>
    <w:p w14:paraId="37AEE0E0" w14:textId="77777777" w:rsidR="0072675E" w:rsidRPr="00FE4FCA" w:rsidRDefault="0072675E" w:rsidP="006C309C">
      <w:pPr>
        <w:pStyle w:val="ListParagraph"/>
        <w:spacing w:after="0" w:line="276" w:lineRule="auto"/>
        <w:ind w:left="1353"/>
        <w:jc w:val="both"/>
        <w:rPr>
          <w:rFonts w:asciiTheme="majorHAnsi" w:hAnsiTheme="majorHAnsi" w:cstheme="majorHAnsi"/>
          <w:sz w:val="24"/>
          <w:szCs w:val="24"/>
        </w:rPr>
      </w:pPr>
      <w:r w:rsidRPr="00FE4FCA">
        <w:rPr>
          <w:rFonts w:asciiTheme="majorHAnsi" w:hAnsiTheme="majorHAnsi" w:cstheme="majorHAnsi"/>
          <w:sz w:val="24"/>
          <w:szCs w:val="24"/>
        </w:rPr>
        <w:t>-</w:t>
      </w:r>
      <w:r w:rsidRPr="00FE4FCA">
        <w:rPr>
          <w:rFonts w:asciiTheme="majorHAnsi" w:hAnsiTheme="majorHAnsi" w:cstheme="majorHAnsi"/>
          <w:sz w:val="24"/>
          <w:szCs w:val="24"/>
        </w:rPr>
        <w:tab/>
        <w:t>Cambio de identidad en redes sociales, portal y materiales POP</w:t>
      </w:r>
    </w:p>
    <w:p w14:paraId="4AF5B0C4" w14:textId="77777777" w:rsidR="0072675E" w:rsidRPr="00FE4FCA" w:rsidRDefault="0072675E" w:rsidP="006C309C">
      <w:pPr>
        <w:pStyle w:val="ListParagraph"/>
        <w:spacing w:after="0" w:line="276" w:lineRule="auto"/>
        <w:ind w:left="1353"/>
        <w:jc w:val="both"/>
        <w:rPr>
          <w:rFonts w:asciiTheme="majorHAnsi" w:hAnsiTheme="majorHAnsi" w:cstheme="majorHAnsi"/>
          <w:sz w:val="24"/>
          <w:szCs w:val="24"/>
        </w:rPr>
      </w:pPr>
      <w:r w:rsidRPr="00FE4FCA">
        <w:rPr>
          <w:rFonts w:asciiTheme="majorHAnsi" w:hAnsiTheme="majorHAnsi" w:cstheme="majorHAnsi"/>
          <w:sz w:val="24"/>
          <w:szCs w:val="24"/>
        </w:rPr>
        <w:t>-</w:t>
      </w:r>
      <w:r w:rsidRPr="00FE4FCA">
        <w:rPr>
          <w:rFonts w:asciiTheme="majorHAnsi" w:hAnsiTheme="majorHAnsi" w:cstheme="majorHAnsi"/>
          <w:sz w:val="24"/>
          <w:szCs w:val="24"/>
        </w:rPr>
        <w:tab/>
        <w:t>Presentación del diseño a la MAE</w:t>
      </w:r>
    </w:p>
    <w:p w14:paraId="4E8B1C4E" w14:textId="77777777" w:rsidR="0072675E" w:rsidRPr="00FE4FCA" w:rsidRDefault="0072675E" w:rsidP="006C309C">
      <w:pPr>
        <w:pStyle w:val="ListParagraph"/>
        <w:spacing w:after="0" w:line="276" w:lineRule="auto"/>
        <w:ind w:left="1353"/>
        <w:jc w:val="both"/>
        <w:rPr>
          <w:rFonts w:asciiTheme="majorHAnsi" w:hAnsiTheme="majorHAnsi" w:cstheme="majorHAnsi"/>
          <w:sz w:val="24"/>
          <w:szCs w:val="24"/>
        </w:rPr>
      </w:pPr>
      <w:r w:rsidRPr="00FE4FCA">
        <w:rPr>
          <w:rFonts w:asciiTheme="majorHAnsi" w:hAnsiTheme="majorHAnsi" w:cstheme="majorHAnsi"/>
          <w:sz w:val="24"/>
          <w:szCs w:val="24"/>
        </w:rPr>
        <w:t>-</w:t>
      </w:r>
      <w:r w:rsidRPr="00FE4FCA">
        <w:rPr>
          <w:rFonts w:asciiTheme="majorHAnsi" w:hAnsiTheme="majorHAnsi" w:cstheme="majorHAnsi"/>
          <w:sz w:val="24"/>
          <w:szCs w:val="24"/>
        </w:rPr>
        <w:tab/>
        <w:t xml:space="preserve">Socialización de la nueva Guía de Identidad </w:t>
      </w:r>
    </w:p>
    <w:p w14:paraId="49C9B2A7" w14:textId="77777777" w:rsidR="0072675E" w:rsidRPr="00FE4FCA" w:rsidRDefault="0072675E" w:rsidP="006C309C">
      <w:pPr>
        <w:pStyle w:val="ListParagraph"/>
        <w:spacing w:after="0" w:line="276" w:lineRule="auto"/>
        <w:ind w:left="1353"/>
        <w:jc w:val="both"/>
        <w:rPr>
          <w:rFonts w:asciiTheme="majorHAnsi" w:hAnsiTheme="majorHAnsi" w:cstheme="majorHAnsi"/>
          <w:sz w:val="24"/>
          <w:szCs w:val="24"/>
        </w:rPr>
      </w:pPr>
      <w:r w:rsidRPr="00FE4FCA">
        <w:rPr>
          <w:rFonts w:asciiTheme="majorHAnsi" w:hAnsiTheme="majorHAnsi" w:cstheme="majorHAnsi"/>
          <w:sz w:val="24"/>
          <w:szCs w:val="24"/>
        </w:rPr>
        <w:t>-</w:t>
      </w:r>
      <w:r w:rsidRPr="00FE4FCA">
        <w:rPr>
          <w:rFonts w:asciiTheme="majorHAnsi" w:hAnsiTheme="majorHAnsi" w:cstheme="majorHAnsi"/>
          <w:sz w:val="24"/>
          <w:szCs w:val="24"/>
        </w:rPr>
        <w:tab/>
        <w:t>Cambio de identidad en redes sociales, portal, correo institucional.</w:t>
      </w:r>
    </w:p>
    <w:p w14:paraId="59D79419" w14:textId="77777777" w:rsidR="0072675E" w:rsidRPr="00FE4FCA" w:rsidRDefault="0072675E" w:rsidP="006C309C">
      <w:pPr>
        <w:pStyle w:val="ListParagraph"/>
        <w:spacing w:after="0" w:line="276" w:lineRule="auto"/>
        <w:ind w:left="1353"/>
        <w:jc w:val="both"/>
        <w:rPr>
          <w:rFonts w:asciiTheme="majorHAnsi" w:hAnsiTheme="majorHAnsi" w:cstheme="majorHAnsi"/>
          <w:sz w:val="24"/>
          <w:szCs w:val="24"/>
        </w:rPr>
      </w:pPr>
      <w:r w:rsidRPr="00FE4FCA">
        <w:rPr>
          <w:rFonts w:asciiTheme="majorHAnsi" w:hAnsiTheme="majorHAnsi" w:cstheme="majorHAnsi"/>
          <w:sz w:val="24"/>
          <w:szCs w:val="24"/>
        </w:rPr>
        <w:t>-</w:t>
      </w:r>
      <w:r w:rsidRPr="00FE4FCA">
        <w:rPr>
          <w:rFonts w:asciiTheme="majorHAnsi" w:hAnsiTheme="majorHAnsi" w:cstheme="majorHAnsi"/>
          <w:sz w:val="24"/>
          <w:szCs w:val="24"/>
        </w:rPr>
        <w:tab/>
        <w:t xml:space="preserve">Difusión de la guía de identidad </w:t>
      </w:r>
    </w:p>
    <w:p w14:paraId="2E74F475" w14:textId="63DF9D3D" w:rsidR="00ED418B" w:rsidRDefault="0072675E" w:rsidP="00ED418B">
      <w:pPr>
        <w:pStyle w:val="ListParagraph"/>
        <w:spacing w:after="0" w:line="276" w:lineRule="auto"/>
        <w:ind w:left="1353"/>
        <w:jc w:val="both"/>
        <w:rPr>
          <w:rFonts w:asciiTheme="majorHAnsi" w:hAnsiTheme="majorHAnsi" w:cstheme="majorHAnsi"/>
          <w:sz w:val="24"/>
          <w:szCs w:val="24"/>
        </w:rPr>
      </w:pPr>
      <w:r w:rsidRPr="00FE4FCA">
        <w:rPr>
          <w:rFonts w:asciiTheme="majorHAnsi" w:hAnsiTheme="majorHAnsi" w:cstheme="majorHAnsi"/>
          <w:sz w:val="24"/>
          <w:szCs w:val="24"/>
        </w:rPr>
        <w:t>-</w:t>
      </w:r>
      <w:r w:rsidRPr="00FE4FCA">
        <w:rPr>
          <w:rFonts w:asciiTheme="majorHAnsi" w:hAnsiTheme="majorHAnsi" w:cstheme="majorHAnsi"/>
          <w:sz w:val="24"/>
          <w:szCs w:val="24"/>
        </w:rPr>
        <w:tab/>
        <w:t>Materiales físicos (tarjetas, hojas timbradas, carpetas, bandera)</w:t>
      </w:r>
    </w:p>
    <w:p w14:paraId="14A006C8" w14:textId="77777777" w:rsidR="00DD0267" w:rsidRDefault="00DD0267" w:rsidP="00ED418B">
      <w:pPr>
        <w:pStyle w:val="ListParagraph"/>
        <w:spacing w:after="0" w:line="276" w:lineRule="auto"/>
        <w:ind w:left="1353"/>
        <w:jc w:val="both"/>
        <w:rPr>
          <w:rFonts w:asciiTheme="majorHAnsi" w:hAnsiTheme="majorHAnsi" w:cstheme="majorHAnsi"/>
          <w:sz w:val="24"/>
          <w:szCs w:val="24"/>
        </w:rPr>
      </w:pPr>
    </w:p>
    <w:p w14:paraId="7FC06480" w14:textId="5655ED91" w:rsidR="008E672D" w:rsidRDefault="0001432A" w:rsidP="00ED418B">
      <w:pPr>
        <w:pStyle w:val="ListParagraph"/>
        <w:spacing w:after="0" w:line="276" w:lineRule="auto"/>
        <w:ind w:left="1353"/>
        <w:jc w:val="both"/>
        <w:rPr>
          <w:rFonts w:asciiTheme="majorHAnsi" w:hAnsiTheme="majorHAnsi" w:cstheme="majorHAnsi"/>
          <w:sz w:val="24"/>
          <w:szCs w:val="24"/>
        </w:rPr>
      </w:pPr>
      <w:r w:rsidRPr="00ED418B">
        <w:rPr>
          <w:rFonts w:asciiTheme="majorHAnsi" w:hAnsiTheme="majorHAnsi" w:cstheme="majorHAnsi"/>
          <w:sz w:val="24"/>
          <w:szCs w:val="24"/>
        </w:rPr>
        <w:t xml:space="preserve">Los proveedores entregaron las muestras y </w:t>
      </w:r>
      <w:r w:rsidR="00DD0267" w:rsidRPr="00DD0267">
        <w:rPr>
          <w:rFonts w:asciiTheme="majorHAnsi" w:hAnsiTheme="majorHAnsi" w:cstheme="majorHAnsi"/>
          <w:sz w:val="24"/>
          <w:szCs w:val="24"/>
        </w:rPr>
        <w:t>é</w:t>
      </w:r>
      <w:r w:rsidRPr="00ED418B">
        <w:rPr>
          <w:rFonts w:asciiTheme="majorHAnsi" w:hAnsiTheme="majorHAnsi" w:cstheme="majorHAnsi"/>
          <w:sz w:val="24"/>
          <w:szCs w:val="24"/>
        </w:rPr>
        <w:t>stas fueron aprobadas.</w:t>
      </w:r>
    </w:p>
    <w:p w14:paraId="3987B30F" w14:textId="25ED290F" w:rsidR="00DD0267" w:rsidRDefault="00DD0267">
      <w:pPr>
        <w:rPr>
          <w:rFonts w:asciiTheme="majorHAnsi" w:hAnsiTheme="majorHAnsi" w:cstheme="majorHAnsi"/>
          <w:sz w:val="24"/>
          <w:szCs w:val="24"/>
        </w:rPr>
      </w:pPr>
      <w:r>
        <w:rPr>
          <w:rFonts w:asciiTheme="majorHAnsi" w:hAnsiTheme="majorHAnsi" w:cstheme="majorHAnsi"/>
          <w:sz w:val="24"/>
          <w:szCs w:val="24"/>
        </w:rPr>
        <w:br w:type="page"/>
      </w:r>
    </w:p>
    <w:p w14:paraId="5053FC5D" w14:textId="34216A1F" w:rsidR="00947642" w:rsidRPr="00FE4FCA" w:rsidRDefault="00947642" w:rsidP="00736D95">
      <w:pPr>
        <w:pStyle w:val="ListParagraph"/>
        <w:numPr>
          <w:ilvl w:val="0"/>
          <w:numId w:val="8"/>
        </w:numPr>
        <w:tabs>
          <w:tab w:val="left" w:pos="1134"/>
        </w:tabs>
        <w:spacing w:after="0" w:line="276" w:lineRule="auto"/>
        <w:ind w:left="1134" w:hanging="283"/>
        <w:jc w:val="both"/>
        <w:rPr>
          <w:rFonts w:asciiTheme="majorHAnsi" w:hAnsiTheme="majorHAnsi" w:cstheme="majorHAnsi"/>
          <w:b/>
          <w:sz w:val="24"/>
          <w:szCs w:val="24"/>
        </w:rPr>
      </w:pPr>
      <w:r w:rsidRPr="00FE4FCA">
        <w:rPr>
          <w:rFonts w:asciiTheme="majorHAnsi" w:hAnsiTheme="majorHAnsi" w:cstheme="majorHAnsi"/>
          <w:b/>
          <w:sz w:val="24"/>
          <w:szCs w:val="24"/>
        </w:rPr>
        <w:lastRenderedPageBreak/>
        <w:t>Lectores con conocimientos de las actividades realizadas por la UAF</w:t>
      </w:r>
      <w:r w:rsidR="00600B6D" w:rsidRPr="00FE4FCA">
        <w:rPr>
          <w:rFonts w:asciiTheme="majorHAnsi" w:hAnsiTheme="majorHAnsi" w:cstheme="majorHAnsi"/>
          <w:b/>
          <w:sz w:val="24"/>
          <w:szCs w:val="24"/>
        </w:rPr>
        <w:t>.</w:t>
      </w:r>
    </w:p>
    <w:p w14:paraId="00F0F9FD" w14:textId="328C7C08" w:rsidR="00600B6D" w:rsidRPr="00FE4FCA" w:rsidRDefault="00600B6D" w:rsidP="006C309C">
      <w:pPr>
        <w:pStyle w:val="ListParagraph"/>
        <w:spacing w:after="0" w:line="276" w:lineRule="auto"/>
        <w:ind w:left="1134"/>
        <w:jc w:val="both"/>
        <w:rPr>
          <w:rFonts w:asciiTheme="majorHAnsi" w:hAnsiTheme="majorHAnsi" w:cstheme="majorHAnsi"/>
          <w:bCs/>
          <w:sz w:val="24"/>
          <w:szCs w:val="24"/>
          <w:u w:val="single"/>
        </w:rPr>
      </w:pPr>
      <w:r w:rsidRPr="00FE4FCA">
        <w:rPr>
          <w:rFonts w:asciiTheme="majorHAnsi" w:hAnsiTheme="majorHAnsi" w:cstheme="majorHAnsi"/>
          <w:bCs/>
          <w:sz w:val="24"/>
          <w:szCs w:val="24"/>
          <w:u w:val="single"/>
        </w:rPr>
        <w:t>Presupuesto Planificado: RD$</w:t>
      </w:r>
      <w:r w:rsidRPr="00FE4FCA">
        <w:rPr>
          <w:rFonts w:asciiTheme="majorHAnsi" w:hAnsiTheme="majorHAnsi" w:cstheme="majorHAnsi"/>
          <w:sz w:val="24"/>
          <w:szCs w:val="24"/>
          <w:u w:val="single"/>
        </w:rPr>
        <w:t>20,800.00</w:t>
      </w:r>
    </w:p>
    <w:tbl>
      <w:tblPr>
        <w:tblStyle w:val="GridTable5Dark-Accent5"/>
        <w:tblpPr w:leftFromText="141" w:rightFromText="141" w:vertAnchor="text" w:horzAnchor="margin" w:tblpXSpec="right" w:tblpY="209"/>
        <w:tblW w:w="8547" w:type="dxa"/>
        <w:tblLook w:val="04A0" w:firstRow="1" w:lastRow="0" w:firstColumn="1" w:lastColumn="0" w:noHBand="0" w:noVBand="1"/>
      </w:tblPr>
      <w:tblGrid>
        <w:gridCol w:w="4549"/>
        <w:gridCol w:w="768"/>
        <w:gridCol w:w="1436"/>
        <w:gridCol w:w="1794"/>
      </w:tblGrid>
      <w:tr w:rsidR="00600B6D" w:rsidRPr="00DD0267" w14:paraId="1BDB8618" w14:textId="77777777" w:rsidTr="00954216">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769FD840" w14:textId="77777777" w:rsidR="00600B6D" w:rsidRPr="00DD0267" w:rsidRDefault="00600B6D" w:rsidP="00061FE2">
            <w:pPr>
              <w:pStyle w:val="ListParagraph"/>
              <w:spacing w:line="276" w:lineRule="auto"/>
              <w:ind w:left="0"/>
              <w:jc w:val="center"/>
              <w:rPr>
                <w:rFonts w:asciiTheme="majorHAnsi" w:hAnsiTheme="majorHAnsi" w:cstheme="majorHAnsi"/>
                <w:sz w:val="24"/>
                <w:szCs w:val="24"/>
              </w:rPr>
            </w:pPr>
            <w:r w:rsidRPr="00DD0267">
              <w:rPr>
                <w:rFonts w:asciiTheme="majorHAnsi" w:hAnsiTheme="majorHAnsi" w:cstheme="majorHAnsi"/>
                <w:sz w:val="24"/>
                <w:szCs w:val="24"/>
              </w:rPr>
              <w:t>Indicador</w:t>
            </w:r>
          </w:p>
        </w:tc>
        <w:tc>
          <w:tcPr>
            <w:tcW w:w="720" w:type="dxa"/>
            <w:vAlign w:val="center"/>
          </w:tcPr>
          <w:p w14:paraId="6D3816A5" w14:textId="77777777" w:rsidR="00600B6D" w:rsidRPr="00DD0267" w:rsidRDefault="00600B6D"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D0267">
              <w:rPr>
                <w:rFonts w:asciiTheme="majorHAnsi" w:hAnsiTheme="majorHAnsi" w:cstheme="majorHAnsi"/>
                <w:sz w:val="24"/>
                <w:szCs w:val="24"/>
              </w:rPr>
              <w:t>Meta Anual</w:t>
            </w:r>
          </w:p>
        </w:tc>
        <w:tc>
          <w:tcPr>
            <w:tcW w:w="1440" w:type="dxa"/>
            <w:vAlign w:val="center"/>
          </w:tcPr>
          <w:p w14:paraId="1BC99A7A" w14:textId="77777777" w:rsidR="00600B6D" w:rsidRPr="00DD0267" w:rsidRDefault="00600B6D"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D0267">
              <w:rPr>
                <w:rFonts w:asciiTheme="majorHAnsi" w:hAnsiTheme="majorHAnsi" w:cstheme="majorHAnsi"/>
                <w:sz w:val="24"/>
                <w:szCs w:val="24"/>
              </w:rPr>
              <w:t>Meta Primer Trimestre</w:t>
            </w:r>
          </w:p>
        </w:tc>
        <w:tc>
          <w:tcPr>
            <w:tcW w:w="1802" w:type="dxa"/>
            <w:vAlign w:val="center"/>
          </w:tcPr>
          <w:p w14:paraId="2037E867" w14:textId="77777777" w:rsidR="00600B6D" w:rsidRPr="00DD0267" w:rsidRDefault="00600B6D"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D0267">
              <w:rPr>
                <w:rFonts w:asciiTheme="majorHAnsi" w:hAnsiTheme="majorHAnsi" w:cstheme="majorHAnsi"/>
                <w:sz w:val="24"/>
                <w:szCs w:val="24"/>
              </w:rPr>
              <w:t>Avance en la meta trimestral</w:t>
            </w:r>
          </w:p>
        </w:tc>
      </w:tr>
      <w:tr w:rsidR="00600B6D" w:rsidRPr="00DD0267" w14:paraId="3FA4F60C" w14:textId="77777777" w:rsidTr="00954216">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4FB415EB" w14:textId="28FB6F11" w:rsidR="00600B6D" w:rsidRPr="00DD0267" w:rsidRDefault="00600B6D" w:rsidP="00061FE2">
            <w:pPr>
              <w:pStyle w:val="ListParagraph"/>
              <w:spacing w:line="276" w:lineRule="auto"/>
              <w:ind w:left="0"/>
              <w:jc w:val="center"/>
              <w:rPr>
                <w:rFonts w:asciiTheme="majorHAnsi" w:hAnsiTheme="majorHAnsi" w:cstheme="majorHAnsi"/>
                <w:sz w:val="24"/>
                <w:szCs w:val="24"/>
              </w:rPr>
            </w:pPr>
            <w:r w:rsidRPr="00DD0267">
              <w:rPr>
                <w:rFonts w:asciiTheme="majorHAnsi" w:hAnsiTheme="majorHAnsi" w:cstheme="majorHAnsi"/>
                <w:sz w:val="24"/>
                <w:szCs w:val="24"/>
              </w:rPr>
              <w:t>Porcentaje de notas de prensa publicadas trimestralmente en los medios de Comunicación</w:t>
            </w:r>
          </w:p>
        </w:tc>
        <w:tc>
          <w:tcPr>
            <w:tcW w:w="720" w:type="dxa"/>
            <w:vAlign w:val="center"/>
          </w:tcPr>
          <w:p w14:paraId="4AB9B1FC" w14:textId="57D9039E" w:rsidR="00600B6D" w:rsidRPr="00DD0267" w:rsidRDefault="00600B6D"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D0267">
              <w:rPr>
                <w:rFonts w:asciiTheme="majorHAnsi" w:hAnsiTheme="majorHAnsi" w:cstheme="majorHAnsi"/>
                <w:sz w:val="24"/>
                <w:szCs w:val="24"/>
              </w:rPr>
              <w:t>80%</w:t>
            </w:r>
          </w:p>
        </w:tc>
        <w:tc>
          <w:tcPr>
            <w:tcW w:w="1440" w:type="dxa"/>
            <w:vAlign w:val="center"/>
          </w:tcPr>
          <w:p w14:paraId="50EDF3AD" w14:textId="505B8334" w:rsidR="00600B6D" w:rsidRPr="00DD0267" w:rsidRDefault="00600B6D"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D0267">
              <w:rPr>
                <w:rFonts w:asciiTheme="majorHAnsi" w:hAnsiTheme="majorHAnsi" w:cstheme="majorHAnsi"/>
                <w:sz w:val="24"/>
                <w:szCs w:val="24"/>
              </w:rPr>
              <w:t>80%</w:t>
            </w:r>
          </w:p>
        </w:tc>
        <w:tc>
          <w:tcPr>
            <w:tcW w:w="1802" w:type="dxa"/>
            <w:vAlign w:val="center"/>
          </w:tcPr>
          <w:p w14:paraId="53AA1999" w14:textId="7BFC1576" w:rsidR="00600B6D" w:rsidRPr="00DD0267" w:rsidRDefault="00600B6D"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D0267">
              <w:rPr>
                <w:rFonts w:asciiTheme="majorHAnsi" w:hAnsiTheme="majorHAnsi" w:cstheme="majorHAnsi"/>
                <w:sz w:val="24"/>
                <w:szCs w:val="24"/>
              </w:rPr>
              <w:t>100%</w:t>
            </w:r>
          </w:p>
        </w:tc>
      </w:tr>
    </w:tbl>
    <w:p w14:paraId="1D17873D" w14:textId="77777777" w:rsidR="00600B6D" w:rsidRPr="00FE4FCA" w:rsidRDefault="00600B6D" w:rsidP="00600B6D">
      <w:pPr>
        <w:pStyle w:val="ListParagraph"/>
        <w:spacing w:after="0" w:line="276" w:lineRule="auto"/>
        <w:ind w:left="1440"/>
        <w:jc w:val="both"/>
        <w:rPr>
          <w:rFonts w:asciiTheme="majorHAnsi" w:hAnsiTheme="majorHAnsi" w:cstheme="majorHAnsi"/>
          <w:b/>
          <w:sz w:val="24"/>
          <w:szCs w:val="24"/>
          <w:highlight w:val="green"/>
        </w:rPr>
      </w:pPr>
    </w:p>
    <w:p w14:paraId="4FBBC1B6" w14:textId="4814DB9C" w:rsidR="00600B6D" w:rsidRPr="00FE4FCA" w:rsidRDefault="00807A47" w:rsidP="00337F93">
      <w:pPr>
        <w:pStyle w:val="ListParagraph"/>
        <w:spacing w:after="0" w:line="276" w:lineRule="auto"/>
        <w:ind w:left="1134"/>
        <w:jc w:val="both"/>
        <w:rPr>
          <w:rFonts w:asciiTheme="majorHAnsi" w:hAnsiTheme="majorHAnsi" w:cstheme="majorHAnsi"/>
          <w:sz w:val="24"/>
          <w:szCs w:val="24"/>
        </w:rPr>
      </w:pPr>
      <w:r>
        <w:rPr>
          <w:rFonts w:asciiTheme="majorHAnsi" w:hAnsiTheme="majorHAnsi" w:cstheme="majorHAnsi"/>
          <w:sz w:val="24"/>
          <w:szCs w:val="24"/>
        </w:rPr>
        <w:t>Para el primer trimestre,</w:t>
      </w:r>
      <w:r w:rsidR="00600B6D" w:rsidRPr="00FE4FCA">
        <w:rPr>
          <w:rFonts w:asciiTheme="majorHAnsi" w:hAnsiTheme="majorHAnsi" w:cstheme="majorHAnsi"/>
          <w:sz w:val="24"/>
          <w:szCs w:val="24"/>
        </w:rPr>
        <w:t xml:space="preserve"> se realizaron las siguientes acciones:</w:t>
      </w:r>
    </w:p>
    <w:p w14:paraId="71034EDD" w14:textId="77777777" w:rsidR="00600B6D" w:rsidRPr="00FE4FCA" w:rsidRDefault="00600B6D" w:rsidP="00337F93">
      <w:pPr>
        <w:pStyle w:val="ListParagraph"/>
        <w:spacing w:after="0" w:line="276" w:lineRule="auto"/>
        <w:ind w:left="1134"/>
        <w:jc w:val="both"/>
        <w:rPr>
          <w:rFonts w:asciiTheme="majorHAnsi" w:hAnsiTheme="majorHAnsi" w:cstheme="majorHAnsi"/>
          <w:sz w:val="24"/>
          <w:szCs w:val="24"/>
        </w:rPr>
      </w:pPr>
      <w:r w:rsidRPr="00FE4FCA">
        <w:rPr>
          <w:rFonts w:asciiTheme="majorHAnsi" w:hAnsiTheme="majorHAnsi" w:cstheme="majorHAnsi"/>
          <w:sz w:val="24"/>
          <w:szCs w:val="24"/>
        </w:rPr>
        <w:t>-</w:t>
      </w:r>
      <w:r w:rsidRPr="00FE4FCA">
        <w:rPr>
          <w:rFonts w:asciiTheme="majorHAnsi" w:hAnsiTheme="majorHAnsi" w:cstheme="majorHAnsi"/>
          <w:sz w:val="24"/>
          <w:szCs w:val="24"/>
        </w:rPr>
        <w:tab/>
        <w:t>Elaboración de notas de prensa portal.</w:t>
      </w:r>
    </w:p>
    <w:p w14:paraId="585F39F9" w14:textId="77777777" w:rsidR="00170856" w:rsidRDefault="00600B6D" w:rsidP="00170856">
      <w:pPr>
        <w:pStyle w:val="ListParagraph"/>
        <w:spacing w:after="0" w:line="276" w:lineRule="auto"/>
        <w:ind w:left="1134"/>
        <w:jc w:val="both"/>
        <w:rPr>
          <w:rFonts w:asciiTheme="majorHAnsi" w:hAnsiTheme="majorHAnsi" w:cstheme="majorHAnsi"/>
          <w:sz w:val="24"/>
          <w:szCs w:val="24"/>
        </w:rPr>
      </w:pPr>
      <w:r w:rsidRPr="00FE4FCA">
        <w:rPr>
          <w:rFonts w:asciiTheme="majorHAnsi" w:hAnsiTheme="majorHAnsi" w:cstheme="majorHAnsi"/>
          <w:sz w:val="24"/>
          <w:szCs w:val="24"/>
        </w:rPr>
        <w:t>-</w:t>
      </w:r>
      <w:r w:rsidRPr="00FE4FCA">
        <w:rPr>
          <w:rFonts w:asciiTheme="majorHAnsi" w:hAnsiTheme="majorHAnsi" w:cstheme="majorHAnsi"/>
          <w:sz w:val="24"/>
          <w:szCs w:val="24"/>
        </w:rPr>
        <w:tab/>
        <w:t>Publicación de los talleres y actividades en nuestras plataformas (redes sociales y portal).</w:t>
      </w:r>
      <w:r w:rsidR="00170856">
        <w:rPr>
          <w:rFonts w:asciiTheme="majorHAnsi" w:hAnsiTheme="majorHAnsi" w:cstheme="majorHAnsi"/>
          <w:sz w:val="24"/>
          <w:szCs w:val="24"/>
        </w:rPr>
        <w:t xml:space="preserve"> </w:t>
      </w:r>
    </w:p>
    <w:p w14:paraId="4E1B19F3" w14:textId="2A77FE30" w:rsidR="00947642" w:rsidRPr="00170856" w:rsidRDefault="00600B6D" w:rsidP="00170856">
      <w:pPr>
        <w:pStyle w:val="ListParagraph"/>
        <w:numPr>
          <w:ilvl w:val="0"/>
          <w:numId w:val="38"/>
        </w:numPr>
        <w:spacing w:after="0" w:line="276" w:lineRule="auto"/>
        <w:ind w:left="1418" w:hanging="284"/>
        <w:jc w:val="both"/>
        <w:rPr>
          <w:rFonts w:asciiTheme="majorHAnsi" w:hAnsiTheme="majorHAnsi" w:cstheme="majorHAnsi"/>
          <w:sz w:val="24"/>
          <w:szCs w:val="24"/>
        </w:rPr>
      </w:pPr>
      <w:r w:rsidRPr="00170856">
        <w:rPr>
          <w:rFonts w:asciiTheme="majorHAnsi" w:hAnsiTheme="majorHAnsi" w:cstheme="majorHAnsi"/>
          <w:sz w:val="24"/>
          <w:szCs w:val="24"/>
        </w:rPr>
        <w:t xml:space="preserve">Monitoreo de medios físicos y </w:t>
      </w:r>
      <w:r w:rsidR="009835B9" w:rsidRPr="00170856">
        <w:rPr>
          <w:rFonts w:asciiTheme="majorHAnsi" w:hAnsiTheme="majorHAnsi" w:cstheme="majorHAnsi"/>
          <w:sz w:val="24"/>
          <w:szCs w:val="24"/>
        </w:rPr>
        <w:t>digitales.</w:t>
      </w:r>
    </w:p>
    <w:p w14:paraId="00BF5A8B" w14:textId="365A1B65" w:rsidR="00947642" w:rsidRPr="00FE4FCA" w:rsidRDefault="00947642" w:rsidP="00337F93">
      <w:pPr>
        <w:pStyle w:val="ListParagraph"/>
        <w:tabs>
          <w:tab w:val="left" w:pos="1134"/>
        </w:tabs>
        <w:spacing w:after="0" w:line="276" w:lineRule="auto"/>
        <w:ind w:left="1134"/>
        <w:jc w:val="both"/>
        <w:rPr>
          <w:rFonts w:asciiTheme="majorHAnsi" w:hAnsiTheme="majorHAnsi" w:cstheme="majorHAnsi"/>
          <w:b/>
          <w:sz w:val="24"/>
          <w:szCs w:val="24"/>
        </w:rPr>
      </w:pPr>
    </w:p>
    <w:p w14:paraId="4801431D" w14:textId="39931351" w:rsidR="00947642" w:rsidRPr="00FE4FCA" w:rsidRDefault="00947642" w:rsidP="00736D95">
      <w:pPr>
        <w:pStyle w:val="ListParagraph"/>
        <w:numPr>
          <w:ilvl w:val="0"/>
          <w:numId w:val="8"/>
        </w:numPr>
        <w:tabs>
          <w:tab w:val="left" w:pos="1134"/>
        </w:tabs>
        <w:spacing w:after="0" w:line="276" w:lineRule="auto"/>
        <w:ind w:left="1134" w:hanging="283"/>
        <w:jc w:val="both"/>
        <w:rPr>
          <w:rFonts w:asciiTheme="majorHAnsi" w:hAnsiTheme="majorHAnsi" w:cstheme="majorHAnsi"/>
          <w:bCs/>
          <w:sz w:val="24"/>
          <w:szCs w:val="24"/>
          <w:u w:val="single"/>
        </w:rPr>
      </w:pPr>
      <w:r w:rsidRPr="00FE4FCA">
        <w:rPr>
          <w:rFonts w:asciiTheme="majorHAnsi" w:hAnsiTheme="majorHAnsi" w:cstheme="majorHAnsi"/>
          <w:b/>
          <w:sz w:val="24"/>
          <w:szCs w:val="24"/>
        </w:rPr>
        <w:t>Publicaciones en redes sociales sobre LA/FT realizadas</w:t>
      </w:r>
      <w:r w:rsidR="0012479E" w:rsidRPr="00FE4FCA">
        <w:rPr>
          <w:rFonts w:asciiTheme="majorHAnsi" w:hAnsiTheme="majorHAnsi" w:cstheme="majorHAnsi"/>
          <w:b/>
          <w:sz w:val="24"/>
          <w:szCs w:val="24"/>
        </w:rPr>
        <w:t>.</w:t>
      </w:r>
      <w:r w:rsidR="00646EE8" w:rsidRPr="00FE4FCA">
        <w:rPr>
          <w:rFonts w:asciiTheme="majorHAnsi" w:hAnsiTheme="majorHAnsi" w:cstheme="majorHAnsi"/>
          <w:b/>
          <w:sz w:val="24"/>
          <w:szCs w:val="24"/>
        </w:rPr>
        <w:t xml:space="preserve"> </w:t>
      </w:r>
      <w:r w:rsidR="00646EE8" w:rsidRPr="00FE4FCA">
        <w:rPr>
          <w:rFonts w:asciiTheme="majorHAnsi" w:hAnsiTheme="majorHAnsi" w:cstheme="majorHAnsi"/>
          <w:bCs/>
          <w:sz w:val="24"/>
          <w:szCs w:val="24"/>
          <w:u w:val="single"/>
        </w:rPr>
        <w:t>Presupuesto Planificado: RD$00.00</w:t>
      </w:r>
      <w:r w:rsidR="0012479E" w:rsidRPr="00FE4FCA">
        <w:rPr>
          <w:rFonts w:asciiTheme="majorHAnsi" w:hAnsiTheme="majorHAnsi" w:cstheme="majorHAnsi"/>
          <w:bCs/>
          <w:sz w:val="24"/>
          <w:szCs w:val="24"/>
          <w:u w:val="single"/>
        </w:rPr>
        <w:t xml:space="preserve"> </w:t>
      </w:r>
    </w:p>
    <w:tbl>
      <w:tblPr>
        <w:tblStyle w:val="GridTable5Dark-Accent5"/>
        <w:tblpPr w:leftFromText="141" w:rightFromText="141" w:vertAnchor="text" w:horzAnchor="margin" w:tblpXSpec="right" w:tblpY="209"/>
        <w:tblW w:w="8547" w:type="dxa"/>
        <w:tblLook w:val="04A0" w:firstRow="1" w:lastRow="0" w:firstColumn="1" w:lastColumn="0" w:noHBand="0" w:noVBand="1"/>
      </w:tblPr>
      <w:tblGrid>
        <w:gridCol w:w="4495"/>
        <w:gridCol w:w="810"/>
        <w:gridCol w:w="1440"/>
        <w:gridCol w:w="1802"/>
      </w:tblGrid>
      <w:tr w:rsidR="00646EE8" w:rsidRPr="00954216" w14:paraId="52FC70C3" w14:textId="77777777" w:rsidTr="00954216">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667DC73A" w14:textId="77777777" w:rsidR="00646EE8" w:rsidRPr="00954216" w:rsidRDefault="00646EE8" w:rsidP="00061FE2">
            <w:pPr>
              <w:pStyle w:val="ListParagraph"/>
              <w:spacing w:line="276" w:lineRule="auto"/>
              <w:ind w:left="0"/>
              <w:jc w:val="center"/>
              <w:rPr>
                <w:rFonts w:asciiTheme="majorHAnsi" w:hAnsiTheme="majorHAnsi" w:cstheme="majorHAnsi"/>
                <w:sz w:val="24"/>
                <w:szCs w:val="24"/>
              </w:rPr>
            </w:pPr>
            <w:r w:rsidRPr="00954216">
              <w:rPr>
                <w:rFonts w:asciiTheme="majorHAnsi" w:hAnsiTheme="majorHAnsi" w:cstheme="majorHAnsi"/>
                <w:sz w:val="24"/>
                <w:szCs w:val="24"/>
              </w:rPr>
              <w:t>Indicador</w:t>
            </w:r>
          </w:p>
        </w:tc>
        <w:tc>
          <w:tcPr>
            <w:tcW w:w="810" w:type="dxa"/>
            <w:vAlign w:val="center"/>
          </w:tcPr>
          <w:p w14:paraId="0250DEFB" w14:textId="77777777" w:rsidR="00646EE8" w:rsidRPr="00954216" w:rsidRDefault="00646EE8"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54216">
              <w:rPr>
                <w:rFonts w:asciiTheme="majorHAnsi" w:hAnsiTheme="majorHAnsi" w:cstheme="majorHAnsi"/>
                <w:sz w:val="24"/>
                <w:szCs w:val="24"/>
              </w:rPr>
              <w:t>Meta Anual</w:t>
            </w:r>
          </w:p>
        </w:tc>
        <w:tc>
          <w:tcPr>
            <w:tcW w:w="1440" w:type="dxa"/>
            <w:vAlign w:val="center"/>
          </w:tcPr>
          <w:p w14:paraId="7386EDAA" w14:textId="77777777" w:rsidR="00646EE8" w:rsidRPr="00954216" w:rsidRDefault="00646EE8"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54216">
              <w:rPr>
                <w:rFonts w:asciiTheme="majorHAnsi" w:hAnsiTheme="majorHAnsi" w:cstheme="majorHAnsi"/>
                <w:sz w:val="24"/>
                <w:szCs w:val="24"/>
              </w:rPr>
              <w:t>Meta Primer Trimestre</w:t>
            </w:r>
          </w:p>
        </w:tc>
        <w:tc>
          <w:tcPr>
            <w:tcW w:w="1802" w:type="dxa"/>
            <w:vAlign w:val="center"/>
          </w:tcPr>
          <w:p w14:paraId="1A589297" w14:textId="77777777" w:rsidR="00646EE8" w:rsidRPr="00954216" w:rsidRDefault="00646EE8"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54216">
              <w:rPr>
                <w:rFonts w:asciiTheme="majorHAnsi" w:hAnsiTheme="majorHAnsi" w:cstheme="majorHAnsi"/>
                <w:sz w:val="24"/>
                <w:szCs w:val="24"/>
              </w:rPr>
              <w:t>Avance en la meta trimestral</w:t>
            </w:r>
          </w:p>
        </w:tc>
      </w:tr>
      <w:tr w:rsidR="00646EE8" w:rsidRPr="00954216" w14:paraId="4B5000AE" w14:textId="77777777" w:rsidTr="00954216">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397ED4BD" w14:textId="3AF85935" w:rsidR="00646EE8" w:rsidRPr="00954216" w:rsidRDefault="00646EE8" w:rsidP="00061FE2">
            <w:pPr>
              <w:pStyle w:val="ListParagraph"/>
              <w:spacing w:line="276" w:lineRule="auto"/>
              <w:ind w:left="0"/>
              <w:jc w:val="center"/>
              <w:rPr>
                <w:rFonts w:asciiTheme="majorHAnsi" w:hAnsiTheme="majorHAnsi" w:cstheme="majorHAnsi"/>
                <w:sz w:val="24"/>
                <w:szCs w:val="24"/>
              </w:rPr>
            </w:pPr>
            <w:r w:rsidRPr="00954216">
              <w:rPr>
                <w:rFonts w:asciiTheme="majorHAnsi" w:hAnsiTheme="majorHAnsi" w:cstheme="majorHAnsi"/>
                <w:sz w:val="24"/>
                <w:szCs w:val="24"/>
              </w:rPr>
              <w:t>Aumento cantidad de post pasando de 2 publicaciones semanales a un mínimo de 5.</w:t>
            </w:r>
          </w:p>
        </w:tc>
        <w:tc>
          <w:tcPr>
            <w:tcW w:w="810" w:type="dxa"/>
            <w:vAlign w:val="center"/>
          </w:tcPr>
          <w:p w14:paraId="51B41FB7" w14:textId="594AB798" w:rsidR="00646EE8" w:rsidRPr="00954216" w:rsidRDefault="00646EE8"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954216">
              <w:rPr>
                <w:rFonts w:asciiTheme="majorHAnsi" w:hAnsiTheme="majorHAnsi" w:cstheme="majorHAnsi"/>
                <w:sz w:val="24"/>
                <w:szCs w:val="24"/>
              </w:rPr>
              <w:t>240</w:t>
            </w:r>
          </w:p>
        </w:tc>
        <w:tc>
          <w:tcPr>
            <w:tcW w:w="1440" w:type="dxa"/>
            <w:vAlign w:val="center"/>
          </w:tcPr>
          <w:p w14:paraId="06318D25" w14:textId="7F132665" w:rsidR="00646EE8" w:rsidRPr="00954216" w:rsidRDefault="00646EE8"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954216">
              <w:rPr>
                <w:rFonts w:asciiTheme="majorHAnsi" w:hAnsiTheme="majorHAnsi" w:cstheme="majorHAnsi"/>
                <w:sz w:val="24"/>
                <w:szCs w:val="24"/>
              </w:rPr>
              <w:t>60</w:t>
            </w:r>
          </w:p>
        </w:tc>
        <w:tc>
          <w:tcPr>
            <w:tcW w:w="1802" w:type="dxa"/>
            <w:vAlign w:val="center"/>
          </w:tcPr>
          <w:p w14:paraId="360079DE" w14:textId="77777777" w:rsidR="00646EE8" w:rsidRPr="00954216" w:rsidRDefault="00646EE8"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954216">
              <w:rPr>
                <w:rFonts w:asciiTheme="majorHAnsi" w:hAnsiTheme="majorHAnsi" w:cstheme="majorHAnsi"/>
                <w:sz w:val="24"/>
                <w:szCs w:val="24"/>
              </w:rPr>
              <w:t>100%</w:t>
            </w:r>
          </w:p>
        </w:tc>
      </w:tr>
    </w:tbl>
    <w:p w14:paraId="754D0964" w14:textId="41BD38B4" w:rsidR="00646EE8" w:rsidRPr="00FE4FCA" w:rsidRDefault="00646EE8" w:rsidP="00646EE8">
      <w:pPr>
        <w:spacing w:after="0" w:line="276" w:lineRule="auto"/>
        <w:jc w:val="both"/>
        <w:rPr>
          <w:rFonts w:asciiTheme="majorHAnsi" w:hAnsiTheme="majorHAnsi" w:cstheme="majorHAnsi"/>
          <w:sz w:val="24"/>
          <w:szCs w:val="24"/>
        </w:rPr>
      </w:pPr>
    </w:p>
    <w:p w14:paraId="1335198D" w14:textId="7721E6A0" w:rsidR="00646EE8" w:rsidRPr="00FE4FCA" w:rsidRDefault="00646EE8" w:rsidP="00646EE8">
      <w:pPr>
        <w:spacing w:after="0" w:line="276" w:lineRule="auto"/>
        <w:jc w:val="both"/>
        <w:rPr>
          <w:rFonts w:asciiTheme="majorHAnsi" w:hAnsiTheme="majorHAnsi" w:cstheme="majorHAnsi"/>
          <w:sz w:val="24"/>
          <w:szCs w:val="24"/>
        </w:rPr>
      </w:pPr>
    </w:p>
    <w:p w14:paraId="6A996F00" w14:textId="1B443BFA" w:rsidR="00646EE8" w:rsidRPr="00FE4FCA" w:rsidRDefault="00646EE8" w:rsidP="00646EE8">
      <w:pPr>
        <w:spacing w:after="0" w:line="276" w:lineRule="auto"/>
        <w:jc w:val="both"/>
        <w:rPr>
          <w:rFonts w:asciiTheme="majorHAnsi" w:hAnsiTheme="majorHAnsi" w:cstheme="majorHAnsi"/>
          <w:sz w:val="24"/>
          <w:szCs w:val="24"/>
        </w:rPr>
      </w:pPr>
    </w:p>
    <w:p w14:paraId="23BDABA8" w14:textId="3E6F0A99" w:rsidR="00646EE8" w:rsidRPr="00FE4FCA" w:rsidRDefault="00646EE8" w:rsidP="00646EE8">
      <w:pPr>
        <w:spacing w:after="0" w:line="276" w:lineRule="auto"/>
        <w:jc w:val="both"/>
        <w:rPr>
          <w:rFonts w:asciiTheme="majorHAnsi" w:hAnsiTheme="majorHAnsi" w:cstheme="majorHAnsi"/>
          <w:sz w:val="24"/>
          <w:szCs w:val="24"/>
        </w:rPr>
      </w:pPr>
    </w:p>
    <w:p w14:paraId="44F65CC2" w14:textId="3A515BC3" w:rsidR="00646EE8" w:rsidRPr="00FE4FCA" w:rsidRDefault="00646EE8" w:rsidP="00646EE8">
      <w:pPr>
        <w:spacing w:after="0" w:line="276" w:lineRule="auto"/>
        <w:jc w:val="both"/>
        <w:rPr>
          <w:rFonts w:asciiTheme="majorHAnsi" w:hAnsiTheme="majorHAnsi" w:cstheme="majorHAnsi"/>
          <w:sz w:val="24"/>
          <w:szCs w:val="24"/>
        </w:rPr>
      </w:pPr>
    </w:p>
    <w:p w14:paraId="5E3A2726" w14:textId="77FCB870" w:rsidR="00646EE8" w:rsidRPr="00FE4FCA" w:rsidRDefault="00646EE8" w:rsidP="00646EE8">
      <w:pPr>
        <w:spacing w:after="0" w:line="276" w:lineRule="auto"/>
        <w:jc w:val="both"/>
        <w:rPr>
          <w:rFonts w:asciiTheme="majorHAnsi" w:hAnsiTheme="majorHAnsi" w:cstheme="majorHAnsi"/>
          <w:sz w:val="24"/>
          <w:szCs w:val="24"/>
        </w:rPr>
      </w:pPr>
    </w:p>
    <w:p w14:paraId="31F9F96F" w14:textId="77777777" w:rsidR="00646EE8" w:rsidRPr="00FE4FCA" w:rsidRDefault="00646EE8" w:rsidP="00646EE8">
      <w:pPr>
        <w:spacing w:after="0" w:line="276" w:lineRule="auto"/>
        <w:jc w:val="both"/>
        <w:rPr>
          <w:rFonts w:asciiTheme="majorHAnsi" w:hAnsiTheme="majorHAnsi" w:cstheme="majorHAnsi"/>
          <w:sz w:val="24"/>
          <w:szCs w:val="24"/>
        </w:rPr>
      </w:pPr>
    </w:p>
    <w:p w14:paraId="6147C637" w14:textId="64C87543" w:rsidR="00646EE8" w:rsidRPr="00FE4FCA" w:rsidRDefault="00646EE8" w:rsidP="00337F93">
      <w:pPr>
        <w:pStyle w:val="ListParagraph"/>
        <w:spacing w:after="0" w:line="276" w:lineRule="auto"/>
        <w:ind w:left="1134"/>
        <w:jc w:val="both"/>
        <w:rPr>
          <w:rFonts w:asciiTheme="majorHAnsi" w:hAnsiTheme="majorHAnsi" w:cstheme="majorHAnsi"/>
          <w:sz w:val="24"/>
          <w:szCs w:val="24"/>
        </w:rPr>
      </w:pPr>
      <w:r w:rsidRPr="00FE4FCA">
        <w:rPr>
          <w:rFonts w:asciiTheme="majorHAnsi" w:hAnsiTheme="majorHAnsi" w:cstheme="majorHAnsi"/>
          <w:sz w:val="24"/>
          <w:szCs w:val="24"/>
        </w:rPr>
        <w:t>Durante</w:t>
      </w:r>
      <w:r w:rsidR="00530A72">
        <w:rPr>
          <w:rFonts w:asciiTheme="majorHAnsi" w:hAnsiTheme="majorHAnsi" w:cstheme="majorHAnsi"/>
          <w:sz w:val="24"/>
          <w:szCs w:val="24"/>
        </w:rPr>
        <w:t xml:space="preserve"> el primer trimestre,</w:t>
      </w:r>
      <w:r w:rsidRPr="00FE4FCA">
        <w:rPr>
          <w:rFonts w:asciiTheme="majorHAnsi" w:hAnsiTheme="majorHAnsi" w:cstheme="majorHAnsi"/>
          <w:sz w:val="24"/>
          <w:szCs w:val="24"/>
        </w:rPr>
        <w:t xml:space="preserve"> se realizaron las siguientes acciones:</w:t>
      </w:r>
    </w:p>
    <w:p w14:paraId="198C0BE4" w14:textId="4ADC8274" w:rsidR="00646EE8" w:rsidRPr="00FE4FCA" w:rsidRDefault="00646EE8" w:rsidP="00337F93">
      <w:pPr>
        <w:pStyle w:val="ListParagraph"/>
        <w:spacing w:after="0" w:line="276" w:lineRule="auto"/>
        <w:ind w:left="1134"/>
        <w:jc w:val="both"/>
        <w:rPr>
          <w:rFonts w:asciiTheme="majorHAnsi" w:hAnsiTheme="majorHAnsi" w:cstheme="majorHAnsi"/>
          <w:sz w:val="24"/>
          <w:szCs w:val="24"/>
        </w:rPr>
      </w:pPr>
      <w:r w:rsidRPr="00FE4FCA">
        <w:rPr>
          <w:rFonts w:asciiTheme="majorHAnsi" w:hAnsiTheme="majorHAnsi" w:cstheme="majorHAnsi"/>
          <w:sz w:val="24"/>
          <w:szCs w:val="24"/>
        </w:rPr>
        <w:t>-</w:t>
      </w:r>
      <w:r w:rsidRPr="00FE4FCA">
        <w:rPr>
          <w:rFonts w:asciiTheme="majorHAnsi" w:hAnsiTheme="majorHAnsi" w:cstheme="majorHAnsi"/>
          <w:sz w:val="24"/>
          <w:szCs w:val="24"/>
        </w:rPr>
        <w:tab/>
        <w:t xml:space="preserve">Publicaciones de 5 post diarios, equivalente a </w:t>
      </w:r>
      <w:r w:rsidR="00C121D9">
        <w:rPr>
          <w:rFonts w:asciiTheme="majorHAnsi" w:hAnsiTheme="majorHAnsi" w:cstheme="majorHAnsi"/>
          <w:sz w:val="24"/>
          <w:szCs w:val="24"/>
        </w:rPr>
        <w:t xml:space="preserve">137 </w:t>
      </w:r>
      <w:r w:rsidRPr="00FE4FCA">
        <w:rPr>
          <w:rFonts w:asciiTheme="majorHAnsi" w:hAnsiTheme="majorHAnsi" w:cstheme="majorHAnsi"/>
          <w:sz w:val="24"/>
          <w:szCs w:val="24"/>
        </w:rPr>
        <w:t>publicaciones.</w:t>
      </w:r>
    </w:p>
    <w:p w14:paraId="2CB0F07D" w14:textId="77777777" w:rsidR="00646EE8" w:rsidRPr="00FE4FCA" w:rsidRDefault="00646EE8" w:rsidP="00337F93">
      <w:pPr>
        <w:pStyle w:val="ListParagraph"/>
        <w:spacing w:after="0" w:line="276" w:lineRule="auto"/>
        <w:ind w:left="1134"/>
        <w:jc w:val="both"/>
        <w:rPr>
          <w:rFonts w:asciiTheme="majorHAnsi" w:hAnsiTheme="majorHAnsi" w:cstheme="majorHAnsi"/>
          <w:sz w:val="24"/>
          <w:szCs w:val="24"/>
        </w:rPr>
      </w:pPr>
      <w:r w:rsidRPr="00FE4FCA">
        <w:rPr>
          <w:rFonts w:asciiTheme="majorHAnsi" w:hAnsiTheme="majorHAnsi" w:cstheme="majorHAnsi"/>
          <w:sz w:val="24"/>
          <w:szCs w:val="24"/>
        </w:rPr>
        <w:t>-</w:t>
      </w:r>
      <w:r w:rsidRPr="00FE4FCA">
        <w:rPr>
          <w:rFonts w:asciiTheme="majorHAnsi" w:hAnsiTheme="majorHAnsi" w:cstheme="majorHAnsi"/>
          <w:sz w:val="24"/>
          <w:szCs w:val="24"/>
        </w:rPr>
        <w:tab/>
        <w:t xml:space="preserve">Elaboración de contenido </w:t>
      </w:r>
    </w:p>
    <w:p w14:paraId="1B06A9E7" w14:textId="77777777" w:rsidR="00646EE8" w:rsidRPr="00FE4FCA" w:rsidRDefault="00646EE8" w:rsidP="00337F93">
      <w:pPr>
        <w:pStyle w:val="ListParagraph"/>
        <w:spacing w:after="0" w:line="276" w:lineRule="auto"/>
        <w:ind w:left="1134"/>
        <w:jc w:val="both"/>
        <w:rPr>
          <w:rFonts w:asciiTheme="majorHAnsi" w:hAnsiTheme="majorHAnsi" w:cstheme="majorHAnsi"/>
          <w:sz w:val="24"/>
          <w:szCs w:val="24"/>
        </w:rPr>
      </w:pPr>
      <w:r w:rsidRPr="00FE4FCA">
        <w:rPr>
          <w:rFonts w:asciiTheme="majorHAnsi" w:hAnsiTheme="majorHAnsi" w:cstheme="majorHAnsi"/>
          <w:sz w:val="24"/>
          <w:szCs w:val="24"/>
        </w:rPr>
        <w:t>-</w:t>
      </w:r>
      <w:r w:rsidRPr="00FE4FCA">
        <w:rPr>
          <w:rFonts w:asciiTheme="majorHAnsi" w:hAnsiTheme="majorHAnsi" w:cstheme="majorHAnsi"/>
          <w:sz w:val="24"/>
          <w:szCs w:val="24"/>
        </w:rPr>
        <w:tab/>
        <w:t>Envío de cronograma para revisión y aprobación</w:t>
      </w:r>
    </w:p>
    <w:p w14:paraId="1C27A74D" w14:textId="227E9349" w:rsidR="00947642" w:rsidRPr="00FE4FCA" w:rsidRDefault="00954216" w:rsidP="00337F93">
      <w:pPr>
        <w:pStyle w:val="ListParagraph"/>
        <w:spacing w:after="0" w:line="276" w:lineRule="auto"/>
        <w:ind w:left="1134"/>
        <w:jc w:val="both"/>
        <w:rPr>
          <w:rFonts w:asciiTheme="majorHAnsi" w:hAnsiTheme="majorHAnsi" w:cstheme="majorHAnsi"/>
          <w:sz w:val="24"/>
          <w:szCs w:val="24"/>
        </w:rPr>
      </w:pPr>
      <w:r>
        <w:rPr>
          <w:rFonts w:asciiTheme="majorHAnsi" w:hAnsiTheme="majorHAnsi" w:cstheme="majorHAnsi"/>
          <w:sz w:val="24"/>
          <w:szCs w:val="24"/>
        </w:rPr>
        <w:t>-</w:t>
      </w:r>
      <w:r>
        <w:rPr>
          <w:rFonts w:asciiTheme="majorHAnsi" w:hAnsiTheme="majorHAnsi" w:cstheme="majorHAnsi"/>
          <w:sz w:val="24"/>
          <w:szCs w:val="24"/>
        </w:rPr>
        <w:tab/>
      </w:r>
      <w:r w:rsidR="00646EE8" w:rsidRPr="00FE4FCA">
        <w:rPr>
          <w:rFonts w:asciiTheme="majorHAnsi" w:hAnsiTheme="majorHAnsi" w:cstheme="majorHAnsi"/>
          <w:sz w:val="24"/>
          <w:szCs w:val="24"/>
        </w:rPr>
        <w:t>Diseño de nuevas secciones (jueves de TBT)</w:t>
      </w:r>
      <w:r w:rsidR="00A95EEF" w:rsidRPr="00FE4FCA">
        <w:rPr>
          <w:rFonts w:asciiTheme="majorHAnsi" w:hAnsiTheme="majorHAnsi" w:cstheme="majorHAnsi"/>
          <w:sz w:val="24"/>
          <w:szCs w:val="24"/>
        </w:rPr>
        <w:t>.</w:t>
      </w:r>
    </w:p>
    <w:p w14:paraId="6BD70B05" w14:textId="77777777" w:rsidR="00C32339" w:rsidRPr="00FE4FCA" w:rsidRDefault="00C32339" w:rsidP="00947642">
      <w:pPr>
        <w:rPr>
          <w:rFonts w:asciiTheme="majorHAnsi" w:hAnsiTheme="majorHAnsi" w:cstheme="majorHAnsi"/>
          <w:sz w:val="24"/>
          <w:szCs w:val="24"/>
          <w:u w:val="single"/>
        </w:rPr>
      </w:pPr>
    </w:p>
    <w:p w14:paraId="0505A3DD" w14:textId="633891A0" w:rsidR="00A95EEF" w:rsidRPr="00FE4FCA" w:rsidRDefault="00947642" w:rsidP="00736D95">
      <w:pPr>
        <w:pStyle w:val="ListParagraph"/>
        <w:numPr>
          <w:ilvl w:val="0"/>
          <w:numId w:val="8"/>
        </w:numPr>
        <w:ind w:left="1134" w:hanging="283"/>
        <w:rPr>
          <w:rFonts w:asciiTheme="majorHAnsi" w:hAnsiTheme="majorHAnsi" w:cstheme="majorHAnsi"/>
          <w:bCs/>
          <w:sz w:val="24"/>
          <w:szCs w:val="24"/>
          <w:u w:val="single"/>
        </w:rPr>
      </w:pPr>
      <w:r w:rsidRPr="00FE4FCA">
        <w:rPr>
          <w:rFonts w:asciiTheme="majorHAnsi" w:hAnsiTheme="majorHAnsi" w:cstheme="majorHAnsi"/>
          <w:b/>
          <w:sz w:val="24"/>
          <w:szCs w:val="24"/>
        </w:rPr>
        <w:t>Plenaria GAFILAT celebrada</w:t>
      </w:r>
      <w:r w:rsidR="00A95EEF" w:rsidRPr="00FE4FCA">
        <w:rPr>
          <w:rFonts w:asciiTheme="majorHAnsi" w:hAnsiTheme="majorHAnsi" w:cstheme="majorHAnsi"/>
          <w:b/>
          <w:sz w:val="24"/>
          <w:szCs w:val="24"/>
        </w:rPr>
        <w:t>.</w:t>
      </w:r>
      <w:r w:rsidR="00A95EEF" w:rsidRPr="00FE4FCA">
        <w:rPr>
          <w:rFonts w:asciiTheme="majorHAnsi" w:hAnsiTheme="majorHAnsi" w:cstheme="majorHAnsi"/>
        </w:rPr>
        <w:t xml:space="preserve"> </w:t>
      </w:r>
      <w:r w:rsidR="00A95EEF" w:rsidRPr="00FE4FCA">
        <w:rPr>
          <w:rFonts w:asciiTheme="majorHAnsi" w:hAnsiTheme="majorHAnsi" w:cstheme="majorHAnsi"/>
          <w:bCs/>
          <w:sz w:val="24"/>
          <w:szCs w:val="24"/>
          <w:u w:val="single"/>
        </w:rPr>
        <w:t xml:space="preserve">Presupuesto Planificado: RD$5,700.00 </w:t>
      </w:r>
    </w:p>
    <w:tbl>
      <w:tblPr>
        <w:tblStyle w:val="GridTable5Dark-Accent5"/>
        <w:tblpPr w:leftFromText="141" w:rightFromText="141" w:vertAnchor="text" w:horzAnchor="margin" w:tblpXSpec="right" w:tblpY="209"/>
        <w:tblW w:w="8547" w:type="dxa"/>
        <w:tblLook w:val="04A0" w:firstRow="1" w:lastRow="0" w:firstColumn="1" w:lastColumn="0" w:noHBand="0" w:noVBand="1"/>
      </w:tblPr>
      <w:tblGrid>
        <w:gridCol w:w="4495"/>
        <w:gridCol w:w="810"/>
        <w:gridCol w:w="1440"/>
        <w:gridCol w:w="1802"/>
      </w:tblGrid>
      <w:tr w:rsidR="00A95EEF" w:rsidRPr="00954216" w14:paraId="1FD0E573" w14:textId="77777777" w:rsidTr="00954216">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08D1B65A" w14:textId="77777777" w:rsidR="00A95EEF" w:rsidRPr="00954216" w:rsidRDefault="00A95EEF" w:rsidP="00061FE2">
            <w:pPr>
              <w:pStyle w:val="ListParagraph"/>
              <w:spacing w:line="276" w:lineRule="auto"/>
              <w:ind w:left="0"/>
              <w:jc w:val="center"/>
              <w:rPr>
                <w:rFonts w:asciiTheme="majorHAnsi" w:hAnsiTheme="majorHAnsi" w:cstheme="majorHAnsi"/>
                <w:sz w:val="24"/>
                <w:szCs w:val="24"/>
              </w:rPr>
            </w:pPr>
            <w:r w:rsidRPr="00954216">
              <w:rPr>
                <w:rFonts w:asciiTheme="majorHAnsi" w:hAnsiTheme="majorHAnsi" w:cstheme="majorHAnsi"/>
                <w:sz w:val="24"/>
                <w:szCs w:val="24"/>
              </w:rPr>
              <w:t>Indicador</w:t>
            </w:r>
          </w:p>
        </w:tc>
        <w:tc>
          <w:tcPr>
            <w:tcW w:w="810" w:type="dxa"/>
            <w:vAlign w:val="center"/>
          </w:tcPr>
          <w:p w14:paraId="704D4F5E" w14:textId="77777777" w:rsidR="00A95EEF" w:rsidRPr="00954216" w:rsidRDefault="00A95EEF"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54216">
              <w:rPr>
                <w:rFonts w:asciiTheme="majorHAnsi" w:hAnsiTheme="majorHAnsi" w:cstheme="majorHAnsi"/>
                <w:sz w:val="24"/>
                <w:szCs w:val="24"/>
              </w:rPr>
              <w:t>Meta Anual</w:t>
            </w:r>
          </w:p>
        </w:tc>
        <w:tc>
          <w:tcPr>
            <w:tcW w:w="1440" w:type="dxa"/>
            <w:vAlign w:val="center"/>
          </w:tcPr>
          <w:p w14:paraId="60EABD96" w14:textId="77777777" w:rsidR="00A95EEF" w:rsidRPr="00954216" w:rsidRDefault="00A95EEF"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54216">
              <w:rPr>
                <w:rFonts w:asciiTheme="majorHAnsi" w:hAnsiTheme="majorHAnsi" w:cstheme="majorHAnsi"/>
                <w:sz w:val="24"/>
                <w:szCs w:val="24"/>
              </w:rPr>
              <w:t>Meta Primer Trimestre</w:t>
            </w:r>
          </w:p>
        </w:tc>
        <w:tc>
          <w:tcPr>
            <w:tcW w:w="1802" w:type="dxa"/>
            <w:vAlign w:val="center"/>
          </w:tcPr>
          <w:p w14:paraId="287807D3" w14:textId="77777777" w:rsidR="00A95EEF" w:rsidRPr="00954216" w:rsidRDefault="00A95EEF"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54216">
              <w:rPr>
                <w:rFonts w:asciiTheme="majorHAnsi" w:hAnsiTheme="majorHAnsi" w:cstheme="majorHAnsi"/>
                <w:sz w:val="24"/>
                <w:szCs w:val="24"/>
              </w:rPr>
              <w:t>Avance en la meta trimestral</w:t>
            </w:r>
          </w:p>
        </w:tc>
      </w:tr>
      <w:tr w:rsidR="00A95EEF" w:rsidRPr="00954216" w14:paraId="45E4CB0A" w14:textId="77777777" w:rsidTr="00954216">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2BFF1E4E" w14:textId="4144D177" w:rsidR="00A95EEF" w:rsidRPr="00954216" w:rsidRDefault="00A95EEF" w:rsidP="00061FE2">
            <w:pPr>
              <w:pStyle w:val="ListParagraph"/>
              <w:spacing w:line="276" w:lineRule="auto"/>
              <w:ind w:left="0"/>
              <w:jc w:val="center"/>
              <w:rPr>
                <w:rFonts w:asciiTheme="majorHAnsi" w:hAnsiTheme="majorHAnsi" w:cstheme="majorHAnsi"/>
                <w:sz w:val="24"/>
                <w:szCs w:val="24"/>
              </w:rPr>
            </w:pPr>
            <w:r w:rsidRPr="00954216">
              <w:rPr>
                <w:rFonts w:asciiTheme="majorHAnsi" w:hAnsiTheme="majorHAnsi" w:cstheme="majorHAnsi"/>
                <w:sz w:val="24"/>
                <w:szCs w:val="24"/>
              </w:rPr>
              <w:t>Cumplimiento con los requerimientos de GAFILAT</w:t>
            </w:r>
          </w:p>
        </w:tc>
        <w:tc>
          <w:tcPr>
            <w:tcW w:w="810" w:type="dxa"/>
            <w:vAlign w:val="center"/>
          </w:tcPr>
          <w:p w14:paraId="753A72A5" w14:textId="6E0B4CA2" w:rsidR="00A95EEF" w:rsidRPr="00954216" w:rsidRDefault="00A95EEF"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954216">
              <w:rPr>
                <w:rFonts w:asciiTheme="majorHAnsi" w:hAnsiTheme="majorHAnsi" w:cstheme="majorHAnsi"/>
                <w:sz w:val="24"/>
                <w:szCs w:val="24"/>
              </w:rPr>
              <w:t>100%</w:t>
            </w:r>
          </w:p>
        </w:tc>
        <w:tc>
          <w:tcPr>
            <w:tcW w:w="1440" w:type="dxa"/>
            <w:vAlign w:val="center"/>
          </w:tcPr>
          <w:p w14:paraId="5E4D1BC0" w14:textId="3032A857" w:rsidR="00A95EEF" w:rsidRPr="00954216" w:rsidRDefault="00A95EEF"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954216">
              <w:rPr>
                <w:rFonts w:asciiTheme="majorHAnsi" w:hAnsiTheme="majorHAnsi" w:cstheme="majorHAnsi"/>
                <w:sz w:val="24"/>
                <w:szCs w:val="24"/>
              </w:rPr>
              <w:t>N/A</w:t>
            </w:r>
          </w:p>
        </w:tc>
        <w:tc>
          <w:tcPr>
            <w:tcW w:w="1802" w:type="dxa"/>
            <w:vAlign w:val="center"/>
          </w:tcPr>
          <w:p w14:paraId="4F2E7FAC" w14:textId="27395957" w:rsidR="00A95EEF" w:rsidRPr="00954216" w:rsidRDefault="00FD4EAE"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954216">
              <w:rPr>
                <w:rFonts w:asciiTheme="majorHAnsi" w:hAnsiTheme="majorHAnsi" w:cstheme="majorHAnsi"/>
                <w:sz w:val="24"/>
                <w:szCs w:val="24"/>
              </w:rPr>
              <w:t>40</w:t>
            </w:r>
            <w:r w:rsidR="00A95EEF" w:rsidRPr="00954216">
              <w:rPr>
                <w:rFonts w:asciiTheme="majorHAnsi" w:hAnsiTheme="majorHAnsi" w:cstheme="majorHAnsi"/>
                <w:sz w:val="24"/>
                <w:szCs w:val="24"/>
              </w:rPr>
              <w:t>%</w:t>
            </w:r>
          </w:p>
        </w:tc>
      </w:tr>
    </w:tbl>
    <w:p w14:paraId="7A286614" w14:textId="77777777" w:rsidR="00A95EEF" w:rsidRPr="00FE4FCA" w:rsidRDefault="00A95EEF" w:rsidP="00A95EEF">
      <w:pPr>
        <w:spacing w:after="0" w:line="276" w:lineRule="auto"/>
        <w:jc w:val="both"/>
        <w:rPr>
          <w:rFonts w:asciiTheme="majorHAnsi" w:hAnsiTheme="majorHAnsi" w:cstheme="majorHAnsi"/>
          <w:b/>
          <w:sz w:val="24"/>
          <w:szCs w:val="24"/>
          <w:highlight w:val="green"/>
        </w:rPr>
      </w:pPr>
    </w:p>
    <w:p w14:paraId="3832FD10" w14:textId="5DE362A3" w:rsidR="00947642" w:rsidRPr="00FE4FCA" w:rsidRDefault="00947642" w:rsidP="00947642">
      <w:pPr>
        <w:pStyle w:val="ListParagraph"/>
        <w:spacing w:after="0" w:line="276" w:lineRule="auto"/>
        <w:ind w:left="1440" w:hanging="22"/>
        <w:jc w:val="both"/>
        <w:rPr>
          <w:rFonts w:asciiTheme="majorHAnsi" w:hAnsiTheme="majorHAnsi" w:cstheme="majorHAnsi"/>
          <w:sz w:val="24"/>
          <w:szCs w:val="24"/>
        </w:rPr>
      </w:pPr>
    </w:p>
    <w:p w14:paraId="66A47FF7" w14:textId="16346047" w:rsidR="00A95EEF" w:rsidRPr="00FE4FCA" w:rsidRDefault="00FD0126" w:rsidP="00EB50B9">
      <w:pPr>
        <w:pStyle w:val="ListParagraph"/>
        <w:spacing w:after="0" w:line="276" w:lineRule="auto"/>
        <w:ind w:left="1134"/>
        <w:jc w:val="both"/>
        <w:rPr>
          <w:rFonts w:asciiTheme="majorHAnsi" w:hAnsiTheme="majorHAnsi" w:cstheme="majorHAnsi"/>
          <w:sz w:val="24"/>
          <w:szCs w:val="24"/>
        </w:rPr>
      </w:pPr>
      <w:r>
        <w:rPr>
          <w:rFonts w:asciiTheme="majorHAnsi" w:hAnsiTheme="majorHAnsi" w:cstheme="majorHAnsi"/>
          <w:sz w:val="24"/>
          <w:szCs w:val="24"/>
        </w:rPr>
        <w:t xml:space="preserve">En el primer trimestre, </w:t>
      </w:r>
      <w:r w:rsidR="00A95EEF" w:rsidRPr="00FE4FCA">
        <w:rPr>
          <w:rFonts w:asciiTheme="majorHAnsi" w:hAnsiTheme="majorHAnsi" w:cstheme="majorHAnsi"/>
          <w:sz w:val="24"/>
          <w:szCs w:val="24"/>
        </w:rPr>
        <w:t>se realizaron las siguientes acciones:</w:t>
      </w:r>
    </w:p>
    <w:p w14:paraId="4FCE213D" w14:textId="77777777" w:rsidR="00A95EEF" w:rsidRPr="00FE4FCA" w:rsidRDefault="00A95EEF" w:rsidP="00EB50B9">
      <w:pPr>
        <w:pStyle w:val="ListParagraph"/>
        <w:spacing w:after="0" w:line="276" w:lineRule="auto"/>
        <w:ind w:left="1134"/>
        <w:jc w:val="both"/>
        <w:rPr>
          <w:rFonts w:asciiTheme="majorHAnsi" w:hAnsiTheme="majorHAnsi" w:cstheme="majorHAnsi"/>
          <w:sz w:val="24"/>
          <w:szCs w:val="24"/>
        </w:rPr>
      </w:pPr>
      <w:r w:rsidRPr="00FE4FCA">
        <w:rPr>
          <w:rFonts w:asciiTheme="majorHAnsi" w:hAnsiTheme="majorHAnsi" w:cstheme="majorHAnsi"/>
          <w:sz w:val="24"/>
          <w:szCs w:val="24"/>
        </w:rPr>
        <w:t>-</w:t>
      </w:r>
      <w:r w:rsidRPr="00FE4FCA">
        <w:rPr>
          <w:rFonts w:asciiTheme="majorHAnsi" w:hAnsiTheme="majorHAnsi" w:cstheme="majorHAnsi"/>
          <w:sz w:val="24"/>
          <w:szCs w:val="24"/>
        </w:rPr>
        <w:tab/>
        <w:t>Elaboración y propuesta de línea gráfica y materiales POP</w:t>
      </w:r>
    </w:p>
    <w:p w14:paraId="31DE05CA" w14:textId="77777777" w:rsidR="00A95EEF" w:rsidRPr="00FE4FCA" w:rsidRDefault="00A95EEF" w:rsidP="00EB50B9">
      <w:pPr>
        <w:pStyle w:val="ListParagraph"/>
        <w:spacing w:after="0" w:line="276" w:lineRule="auto"/>
        <w:ind w:left="1134"/>
        <w:jc w:val="both"/>
        <w:rPr>
          <w:rFonts w:asciiTheme="majorHAnsi" w:hAnsiTheme="majorHAnsi" w:cstheme="majorHAnsi"/>
          <w:sz w:val="24"/>
          <w:szCs w:val="24"/>
        </w:rPr>
      </w:pPr>
      <w:r w:rsidRPr="00FE4FCA">
        <w:rPr>
          <w:rFonts w:asciiTheme="majorHAnsi" w:hAnsiTheme="majorHAnsi" w:cstheme="majorHAnsi"/>
          <w:sz w:val="24"/>
          <w:szCs w:val="24"/>
        </w:rPr>
        <w:t>-</w:t>
      </w:r>
      <w:r w:rsidRPr="00FE4FCA">
        <w:rPr>
          <w:rFonts w:asciiTheme="majorHAnsi" w:hAnsiTheme="majorHAnsi" w:cstheme="majorHAnsi"/>
          <w:sz w:val="24"/>
          <w:szCs w:val="24"/>
        </w:rPr>
        <w:tab/>
        <w:t>Presentación de línea grafica a la MAE</w:t>
      </w:r>
    </w:p>
    <w:p w14:paraId="2D90EE0D" w14:textId="77777777" w:rsidR="00A95EEF" w:rsidRPr="00FE4FCA" w:rsidRDefault="00A95EEF" w:rsidP="00EB50B9">
      <w:pPr>
        <w:pStyle w:val="ListParagraph"/>
        <w:spacing w:after="0" w:line="276" w:lineRule="auto"/>
        <w:ind w:left="1134"/>
        <w:jc w:val="both"/>
        <w:rPr>
          <w:rFonts w:asciiTheme="majorHAnsi" w:hAnsiTheme="majorHAnsi" w:cstheme="majorHAnsi"/>
          <w:sz w:val="24"/>
          <w:szCs w:val="24"/>
        </w:rPr>
      </w:pPr>
      <w:r w:rsidRPr="00FE4FCA">
        <w:rPr>
          <w:rFonts w:asciiTheme="majorHAnsi" w:hAnsiTheme="majorHAnsi" w:cstheme="majorHAnsi"/>
          <w:sz w:val="24"/>
          <w:szCs w:val="24"/>
        </w:rPr>
        <w:t>-</w:t>
      </w:r>
      <w:r w:rsidRPr="00FE4FCA">
        <w:rPr>
          <w:rFonts w:asciiTheme="majorHAnsi" w:hAnsiTheme="majorHAnsi" w:cstheme="majorHAnsi"/>
          <w:sz w:val="24"/>
          <w:szCs w:val="24"/>
        </w:rPr>
        <w:tab/>
        <w:t>Visita a hoteles para inspección de salones y habitaciones</w:t>
      </w:r>
    </w:p>
    <w:p w14:paraId="5512DDAA" w14:textId="340D307E" w:rsidR="00FD4EAE" w:rsidRPr="00FD4EAE" w:rsidRDefault="00A95EEF" w:rsidP="00FD4EAE">
      <w:pPr>
        <w:pStyle w:val="ListParagraph"/>
        <w:spacing w:after="0" w:line="276" w:lineRule="auto"/>
        <w:ind w:left="1134"/>
        <w:jc w:val="both"/>
        <w:rPr>
          <w:rFonts w:asciiTheme="majorHAnsi" w:hAnsiTheme="majorHAnsi" w:cstheme="majorHAnsi"/>
          <w:sz w:val="24"/>
          <w:szCs w:val="24"/>
        </w:rPr>
      </w:pPr>
      <w:r w:rsidRPr="00FE4FCA">
        <w:rPr>
          <w:rFonts w:asciiTheme="majorHAnsi" w:hAnsiTheme="majorHAnsi" w:cstheme="majorHAnsi"/>
          <w:sz w:val="24"/>
          <w:szCs w:val="24"/>
        </w:rPr>
        <w:t>-</w:t>
      </w:r>
      <w:r w:rsidRPr="00FE4FCA">
        <w:rPr>
          <w:rFonts w:asciiTheme="majorHAnsi" w:hAnsiTheme="majorHAnsi" w:cstheme="majorHAnsi"/>
          <w:sz w:val="24"/>
          <w:szCs w:val="24"/>
        </w:rPr>
        <w:tab/>
        <w:t>Evaluación de oferentes</w:t>
      </w:r>
    </w:p>
    <w:p w14:paraId="369682D4" w14:textId="77777777" w:rsidR="00FD4EAE" w:rsidRPr="00FD4EAE" w:rsidRDefault="00FD4EAE" w:rsidP="00FD4EAE">
      <w:pPr>
        <w:pStyle w:val="ListParagraph"/>
        <w:numPr>
          <w:ilvl w:val="0"/>
          <w:numId w:val="39"/>
        </w:numPr>
        <w:spacing w:line="276" w:lineRule="auto"/>
        <w:ind w:firstLine="414"/>
        <w:rPr>
          <w:rFonts w:asciiTheme="majorHAnsi" w:hAnsiTheme="majorHAnsi" w:cstheme="majorHAnsi"/>
          <w:sz w:val="24"/>
          <w:szCs w:val="24"/>
        </w:rPr>
      </w:pPr>
      <w:r w:rsidRPr="00FD4EAE">
        <w:rPr>
          <w:rFonts w:asciiTheme="majorHAnsi" w:hAnsiTheme="majorHAnsi" w:cstheme="majorHAnsi"/>
          <w:sz w:val="24"/>
          <w:szCs w:val="24"/>
        </w:rPr>
        <w:lastRenderedPageBreak/>
        <w:t>Avance de licitación pública para la plenaria GAFILAT</w:t>
      </w:r>
    </w:p>
    <w:p w14:paraId="77883FCC" w14:textId="77777777" w:rsidR="00A95EEF" w:rsidRPr="00FE4FCA" w:rsidRDefault="00A95EEF" w:rsidP="00EB50B9">
      <w:pPr>
        <w:pStyle w:val="ListParagraph"/>
        <w:spacing w:after="0" w:line="276" w:lineRule="auto"/>
        <w:ind w:left="1134"/>
        <w:jc w:val="both"/>
        <w:rPr>
          <w:rFonts w:asciiTheme="majorHAnsi" w:hAnsiTheme="majorHAnsi" w:cstheme="majorHAnsi"/>
          <w:sz w:val="24"/>
          <w:szCs w:val="24"/>
        </w:rPr>
      </w:pPr>
    </w:p>
    <w:p w14:paraId="1E9188EF" w14:textId="384D4A10" w:rsidR="002F3207" w:rsidRPr="00FE4FCA" w:rsidRDefault="00FD0126" w:rsidP="00EB50B9">
      <w:pPr>
        <w:pStyle w:val="ListParagraph"/>
        <w:spacing w:after="0" w:line="276" w:lineRule="auto"/>
        <w:ind w:left="1134"/>
        <w:jc w:val="both"/>
        <w:rPr>
          <w:rFonts w:asciiTheme="majorHAnsi" w:hAnsiTheme="majorHAnsi" w:cstheme="majorHAnsi"/>
          <w:sz w:val="24"/>
          <w:szCs w:val="24"/>
        </w:rPr>
      </w:pPr>
      <w:r>
        <w:rPr>
          <w:rFonts w:asciiTheme="majorHAnsi" w:hAnsiTheme="majorHAnsi" w:cstheme="majorHAnsi"/>
          <w:sz w:val="24"/>
          <w:szCs w:val="24"/>
        </w:rPr>
        <w:t>De la misma manera,</w:t>
      </w:r>
      <w:r w:rsidR="00A95EEF" w:rsidRPr="00FE4FCA">
        <w:rPr>
          <w:rFonts w:asciiTheme="majorHAnsi" w:hAnsiTheme="majorHAnsi" w:cstheme="majorHAnsi"/>
          <w:sz w:val="24"/>
          <w:szCs w:val="24"/>
        </w:rPr>
        <w:t xml:space="preserve"> se readaptaron las especificaciones técnicas de los requerimientos del evento, de acuerdo con las nuevas recomendaciones de control de la propagación del COVID-19.</w:t>
      </w:r>
    </w:p>
    <w:p w14:paraId="62481D81" w14:textId="77777777" w:rsidR="00EB50B9" w:rsidRPr="00FE4FCA" w:rsidRDefault="00EB50B9" w:rsidP="002F3207">
      <w:pPr>
        <w:rPr>
          <w:rFonts w:asciiTheme="majorHAnsi" w:hAnsiTheme="majorHAnsi" w:cstheme="majorHAnsi"/>
        </w:rPr>
      </w:pPr>
    </w:p>
    <w:p w14:paraId="42E6A999" w14:textId="56FAC2BF" w:rsidR="00947642" w:rsidRPr="00FE4FCA" w:rsidRDefault="00947642" w:rsidP="00736D95">
      <w:pPr>
        <w:pStyle w:val="Heading1"/>
        <w:numPr>
          <w:ilvl w:val="0"/>
          <w:numId w:val="11"/>
        </w:numPr>
        <w:rPr>
          <w:rFonts w:cstheme="majorHAnsi"/>
          <w:b/>
          <w:color w:val="auto"/>
          <w:sz w:val="24"/>
          <w:szCs w:val="24"/>
        </w:rPr>
      </w:pPr>
      <w:bookmarkStart w:id="21" w:name="_Toc68460987"/>
      <w:r w:rsidRPr="00FE4FCA">
        <w:rPr>
          <w:rFonts w:cstheme="majorHAnsi"/>
          <w:b/>
          <w:color w:val="auto"/>
          <w:sz w:val="24"/>
          <w:szCs w:val="24"/>
        </w:rPr>
        <w:t>Oficina de Libre Acceso a la Información</w:t>
      </w:r>
      <w:bookmarkEnd w:id="21"/>
    </w:p>
    <w:p w14:paraId="157CD9FE" w14:textId="74B6925F" w:rsidR="000538EC" w:rsidRPr="00FE4FCA" w:rsidRDefault="000538EC" w:rsidP="000538EC">
      <w:pPr>
        <w:ind w:left="709"/>
        <w:jc w:val="both"/>
        <w:rPr>
          <w:rFonts w:asciiTheme="majorHAnsi" w:hAnsiTheme="majorHAnsi" w:cstheme="majorHAnsi"/>
        </w:rPr>
      </w:pPr>
      <w:r w:rsidRPr="00FE4FCA">
        <w:rPr>
          <w:rFonts w:asciiTheme="majorHAnsi" w:hAnsiTheme="majorHAnsi" w:cstheme="majorHAnsi"/>
          <w:sz w:val="24"/>
          <w:szCs w:val="24"/>
        </w:rPr>
        <w:t xml:space="preserve">La Oficina de Acceso a la Información (OAI) determinó seis productos y </w:t>
      </w:r>
      <w:r w:rsidR="00954216">
        <w:rPr>
          <w:rFonts w:asciiTheme="majorHAnsi" w:hAnsiTheme="majorHAnsi" w:cstheme="majorHAnsi"/>
          <w:sz w:val="24"/>
          <w:szCs w:val="24"/>
        </w:rPr>
        <w:t>nueve</w:t>
      </w:r>
      <w:r w:rsidRPr="00FE4FCA">
        <w:rPr>
          <w:rFonts w:asciiTheme="majorHAnsi" w:hAnsiTheme="majorHAnsi" w:cstheme="majorHAnsi"/>
          <w:sz w:val="24"/>
          <w:szCs w:val="24"/>
        </w:rPr>
        <w:t xml:space="preserve"> indicadores para medir el desempeño de sus funciones en el año 2021.</w:t>
      </w:r>
      <w:r w:rsidRPr="00FE4FCA">
        <w:rPr>
          <w:rFonts w:asciiTheme="majorHAnsi" w:hAnsiTheme="majorHAnsi" w:cstheme="majorHAnsi"/>
        </w:rPr>
        <w:t xml:space="preserve"> </w:t>
      </w:r>
    </w:p>
    <w:p w14:paraId="56B95306" w14:textId="77777777" w:rsidR="00954216" w:rsidRDefault="00947642" w:rsidP="00736D95">
      <w:pPr>
        <w:pStyle w:val="ListParagraph"/>
        <w:numPr>
          <w:ilvl w:val="0"/>
          <w:numId w:val="9"/>
        </w:numPr>
        <w:spacing w:after="0" w:line="276" w:lineRule="auto"/>
        <w:ind w:left="1134" w:hanging="283"/>
        <w:jc w:val="both"/>
        <w:rPr>
          <w:rFonts w:asciiTheme="majorHAnsi" w:hAnsiTheme="majorHAnsi" w:cstheme="majorHAnsi"/>
          <w:b/>
          <w:sz w:val="24"/>
          <w:szCs w:val="24"/>
          <w:u w:val="single"/>
        </w:rPr>
      </w:pPr>
      <w:r w:rsidRPr="00FE4FCA">
        <w:rPr>
          <w:rFonts w:asciiTheme="majorHAnsi" w:hAnsiTheme="majorHAnsi" w:cstheme="majorHAnsi"/>
          <w:b/>
          <w:sz w:val="24"/>
          <w:szCs w:val="24"/>
        </w:rPr>
        <w:t>Portal de Transparencia Institucional con informaciones completadas</w:t>
      </w:r>
      <w:r w:rsidR="000538EC" w:rsidRPr="00FE4FCA">
        <w:rPr>
          <w:rFonts w:asciiTheme="majorHAnsi" w:hAnsiTheme="majorHAnsi" w:cstheme="majorHAnsi"/>
          <w:b/>
          <w:sz w:val="24"/>
          <w:szCs w:val="24"/>
          <w:u w:val="single"/>
        </w:rPr>
        <w:t>.</w:t>
      </w:r>
    </w:p>
    <w:p w14:paraId="0FC192EF" w14:textId="1EB2F63B" w:rsidR="000538EC" w:rsidRPr="00FE4FCA" w:rsidRDefault="000538EC" w:rsidP="00954216">
      <w:pPr>
        <w:pStyle w:val="ListParagraph"/>
        <w:spacing w:after="0" w:line="276" w:lineRule="auto"/>
        <w:ind w:left="1134"/>
        <w:jc w:val="both"/>
        <w:rPr>
          <w:rFonts w:asciiTheme="majorHAnsi" w:hAnsiTheme="majorHAnsi" w:cstheme="majorHAnsi"/>
          <w:b/>
          <w:sz w:val="24"/>
          <w:szCs w:val="24"/>
          <w:u w:val="single"/>
        </w:rPr>
      </w:pPr>
      <w:r w:rsidRPr="00FE4FCA">
        <w:rPr>
          <w:rFonts w:asciiTheme="majorHAnsi" w:hAnsiTheme="majorHAnsi" w:cstheme="majorHAnsi"/>
          <w:bCs/>
          <w:sz w:val="24"/>
          <w:szCs w:val="24"/>
          <w:u w:val="single"/>
        </w:rPr>
        <w:t>Presupuesto Planificado: RD$00.00</w:t>
      </w:r>
    </w:p>
    <w:tbl>
      <w:tblPr>
        <w:tblStyle w:val="GridTable5Dark-Accent5"/>
        <w:tblpPr w:leftFromText="141" w:rightFromText="141" w:vertAnchor="text" w:horzAnchor="margin" w:tblpXSpec="right" w:tblpY="209"/>
        <w:tblW w:w="8547" w:type="dxa"/>
        <w:tblLook w:val="04A0" w:firstRow="1" w:lastRow="0" w:firstColumn="1" w:lastColumn="0" w:noHBand="0" w:noVBand="1"/>
      </w:tblPr>
      <w:tblGrid>
        <w:gridCol w:w="4549"/>
        <w:gridCol w:w="768"/>
        <w:gridCol w:w="1436"/>
        <w:gridCol w:w="1794"/>
      </w:tblGrid>
      <w:tr w:rsidR="000538EC" w:rsidRPr="00954216" w14:paraId="41B319FA" w14:textId="77777777" w:rsidTr="00954216">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6FB9C928" w14:textId="77777777" w:rsidR="000538EC" w:rsidRPr="00954216" w:rsidRDefault="000538EC" w:rsidP="00061FE2">
            <w:pPr>
              <w:pStyle w:val="ListParagraph"/>
              <w:spacing w:line="276" w:lineRule="auto"/>
              <w:ind w:left="0"/>
              <w:jc w:val="center"/>
              <w:rPr>
                <w:rFonts w:asciiTheme="majorHAnsi" w:hAnsiTheme="majorHAnsi" w:cstheme="majorHAnsi"/>
                <w:sz w:val="24"/>
                <w:szCs w:val="24"/>
              </w:rPr>
            </w:pPr>
            <w:r w:rsidRPr="00954216">
              <w:rPr>
                <w:rFonts w:asciiTheme="majorHAnsi" w:hAnsiTheme="majorHAnsi" w:cstheme="majorHAnsi"/>
                <w:sz w:val="24"/>
                <w:szCs w:val="24"/>
              </w:rPr>
              <w:t>Indicador</w:t>
            </w:r>
          </w:p>
        </w:tc>
        <w:tc>
          <w:tcPr>
            <w:tcW w:w="720" w:type="dxa"/>
            <w:vAlign w:val="center"/>
          </w:tcPr>
          <w:p w14:paraId="4566F652" w14:textId="77777777" w:rsidR="000538EC" w:rsidRPr="00954216" w:rsidRDefault="000538EC"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54216">
              <w:rPr>
                <w:rFonts w:asciiTheme="majorHAnsi" w:hAnsiTheme="majorHAnsi" w:cstheme="majorHAnsi"/>
                <w:sz w:val="24"/>
                <w:szCs w:val="24"/>
              </w:rPr>
              <w:t>Meta Anual</w:t>
            </w:r>
          </w:p>
        </w:tc>
        <w:tc>
          <w:tcPr>
            <w:tcW w:w="1440" w:type="dxa"/>
            <w:vAlign w:val="center"/>
          </w:tcPr>
          <w:p w14:paraId="1A048C1F" w14:textId="77777777" w:rsidR="000538EC" w:rsidRPr="00954216" w:rsidRDefault="000538EC"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54216">
              <w:rPr>
                <w:rFonts w:asciiTheme="majorHAnsi" w:hAnsiTheme="majorHAnsi" w:cstheme="majorHAnsi"/>
                <w:sz w:val="24"/>
                <w:szCs w:val="24"/>
              </w:rPr>
              <w:t>Meta Primer Trimestre</w:t>
            </w:r>
          </w:p>
        </w:tc>
        <w:tc>
          <w:tcPr>
            <w:tcW w:w="1802" w:type="dxa"/>
            <w:vAlign w:val="center"/>
          </w:tcPr>
          <w:p w14:paraId="3B803D0E" w14:textId="77777777" w:rsidR="000538EC" w:rsidRPr="00954216" w:rsidRDefault="000538EC"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954216">
              <w:rPr>
                <w:rFonts w:asciiTheme="majorHAnsi" w:hAnsiTheme="majorHAnsi" w:cstheme="majorHAnsi"/>
                <w:sz w:val="24"/>
                <w:szCs w:val="24"/>
              </w:rPr>
              <w:t>Avance en la meta trimestral</w:t>
            </w:r>
          </w:p>
        </w:tc>
      </w:tr>
      <w:tr w:rsidR="000538EC" w:rsidRPr="00954216" w14:paraId="06620FDA" w14:textId="77777777" w:rsidTr="00954216">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0EF86823" w14:textId="6347E89B" w:rsidR="000538EC" w:rsidRPr="00954216" w:rsidRDefault="000538EC" w:rsidP="00061FE2">
            <w:pPr>
              <w:pStyle w:val="ListParagraph"/>
              <w:spacing w:line="276" w:lineRule="auto"/>
              <w:ind w:left="0"/>
              <w:jc w:val="center"/>
              <w:rPr>
                <w:rFonts w:asciiTheme="majorHAnsi" w:hAnsiTheme="majorHAnsi" w:cstheme="majorHAnsi"/>
                <w:sz w:val="24"/>
                <w:szCs w:val="24"/>
              </w:rPr>
            </w:pPr>
            <w:r w:rsidRPr="00954216">
              <w:rPr>
                <w:rFonts w:asciiTheme="majorHAnsi" w:hAnsiTheme="majorHAnsi" w:cstheme="majorHAnsi"/>
                <w:sz w:val="24"/>
                <w:szCs w:val="24"/>
              </w:rPr>
              <w:t>Porcentaje de Cumplimiento de los Indicadores del Sistema de Monitoreo de Transparencia</w:t>
            </w:r>
          </w:p>
        </w:tc>
        <w:tc>
          <w:tcPr>
            <w:tcW w:w="720" w:type="dxa"/>
            <w:vAlign w:val="center"/>
          </w:tcPr>
          <w:p w14:paraId="6ABFB1CC" w14:textId="77777777" w:rsidR="000538EC" w:rsidRPr="00954216" w:rsidRDefault="000538EC"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954216">
              <w:rPr>
                <w:rFonts w:asciiTheme="majorHAnsi" w:hAnsiTheme="majorHAnsi" w:cstheme="majorHAnsi"/>
                <w:sz w:val="24"/>
                <w:szCs w:val="24"/>
              </w:rPr>
              <w:t>100%</w:t>
            </w:r>
          </w:p>
        </w:tc>
        <w:tc>
          <w:tcPr>
            <w:tcW w:w="1440" w:type="dxa"/>
            <w:vAlign w:val="center"/>
          </w:tcPr>
          <w:p w14:paraId="5714C9F5" w14:textId="5CBF888E" w:rsidR="000538EC" w:rsidRPr="00954216" w:rsidRDefault="000538EC"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954216">
              <w:rPr>
                <w:rFonts w:asciiTheme="majorHAnsi" w:hAnsiTheme="majorHAnsi" w:cstheme="majorHAnsi"/>
                <w:sz w:val="24"/>
                <w:szCs w:val="24"/>
              </w:rPr>
              <w:t>100%</w:t>
            </w:r>
          </w:p>
        </w:tc>
        <w:tc>
          <w:tcPr>
            <w:tcW w:w="1802" w:type="dxa"/>
            <w:vAlign w:val="center"/>
          </w:tcPr>
          <w:p w14:paraId="53949697" w14:textId="0B68755A" w:rsidR="000538EC" w:rsidRPr="00954216" w:rsidRDefault="000538EC"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954216">
              <w:rPr>
                <w:rFonts w:asciiTheme="majorHAnsi" w:hAnsiTheme="majorHAnsi" w:cstheme="majorHAnsi"/>
                <w:sz w:val="24"/>
                <w:szCs w:val="24"/>
              </w:rPr>
              <w:t>92%</w:t>
            </w:r>
          </w:p>
        </w:tc>
      </w:tr>
    </w:tbl>
    <w:p w14:paraId="66D37D99" w14:textId="5A863D62" w:rsidR="000538EC" w:rsidRPr="00FE4FCA" w:rsidRDefault="000538EC" w:rsidP="000538EC">
      <w:pPr>
        <w:pStyle w:val="ListParagraph"/>
        <w:spacing w:after="0" w:line="276" w:lineRule="auto"/>
        <w:ind w:left="1440"/>
        <w:jc w:val="both"/>
        <w:rPr>
          <w:rFonts w:asciiTheme="majorHAnsi" w:hAnsiTheme="majorHAnsi" w:cstheme="majorHAnsi"/>
          <w:bCs/>
          <w:sz w:val="24"/>
          <w:szCs w:val="24"/>
          <w:u w:val="single"/>
        </w:rPr>
      </w:pPr>
    </w:p>
    <w:p w14:paraId="63FA12EC" w14:textId="77777777" w:rsidR="00983522" w:rsidRDefault="000538EC" w:rsidP="00EB50B9">
      <w:pPr>
        <w:pStyle w:val="ListParagraph"/>
        <w:spacing w:after="0" w:line="276" w:lineRule="auto"/>
        <w:ind w:left="1134"/>
        <w:jc w:val="both"/>
        <w:rPr>
          <w:rFonts w:asciiTheme="majorHAnsi" w:hAnsiTheme="majorHAnsi" w:cstheme="majorHAnsi"/>
          <w:sz w:val="24"/>
          <w:szCs w:val="24"/>
        </w:rPr>
      </w:pPr>
      <w:r w:rsidRPr="00FE4FCA">
        <w:rPr>
          <w:rFonts w:asciiTheme="majorHAnsi" w:hAnsiTheme="majorHAnsi" w:cstheme="majorHAnsi"/>
          <w:sz w:val="24"/>
          <w:szCs w:val="24"/>
        </w:rPr>
        <w:t xml:space="preserve">Nuestro Portal cumple con las especificaciones contempladas en la Ley 200-04, la cual establece la actualización permanente de las informaciones ofrecidas en el mismo”, Contamos con el apoyo de nuestros colaboradores y la DIGEIG para el logro de las metas propuestas. </w:t>
      </w:r>
    </w:p>
    <w:p w14:paraId="32899E05" w14:textId="77777777" w:rsidR="00983522" w:rsidRDefault="00983522" w:rsidP="00EB50B9">
      <w:pPr>
        <w:pStyle w:val="ListParagraph"/>
        <w:spacing w:after="0" w:line="276" w:lineRule="auto"/>
        <w:ind w:left="1134"/>
        <w:jc w:val="both"/>
        <w:rPr>
          <w:rFonts w:asciiTheme="majorHAnsi" w:hAnsiTheme="majorHAnsi" w:cstheme="majorHAnsi"/>
          <w:sz w:val="24"/>
          <w:szCs w:val="24"/>
        </w:rPr>
      </w:pPr>
    </w:p>
    <w:p w14:paraId="275C6477" w14:textId="5174DC34" w:rsidR="000538EC" w:rsidRDefault="00983522" w:rsidP="00F41F3E">
      <w:pPr>
        <w:pStyle w:val="ListParagraph"/>
        <w:spacing w:after="0" w:line="276" w:lineRule="auto"/>
        <w:ind w:left="1134"/>
        <w:jc w:val="both"/>
        <w:rPr>
          <w:rFonts w:asciiTheme="majorHAnsi" w:hAnsiTheme="majorHAnsi" w:cstheme="majorHAnsi"/>
          <w:sz w:val="24"/>
          <w:szCs w:val="24"/>
        </w:rPr>
      </w:pPr>
      <w:r>
        <w:rPr>
          <w:rFonts w:asciiTheme="majorHAnsi" w:hAnsiTheme="majorHAnsi" w:cstheme="majorHAnsi"/>
          <w:sz w:val="24"/>
          <w:szCs w:val="24"/>
        </w:rPr>
        <w:t xml:space="preserve">Durante el primer trimestre, </w:t>
      </w:r>
      <w:r w:rsidRPr="00FE4FCA">
        <w:rPr>
          <w:rFonts w:asciiTheme="majorHAnsi" w:hAnsiTheme="majorHAnsi" w:cstheme="majorHAnsi"/>
          <w:sz w:val="24"/>
          <w:szCs w:val="24"/>
        </w:rPr>
        <w:t>nuestro</w:t>
      </w:r>
      <w:r w:rsidR="000538EC" w:rsidRPr="00FE4FCA">
        <w:rPr>
          <w:rFonts w:asciiTheme="majorHAnsi" w:hAnsiTheme="majorHAnsi" w:cstheme="majorHAnsi"/>
          <w:sz w:val="24"/>
          <w:szCs w:val="24"/>
        </w:rPr>
        <w:t xml:space="preserve"> indicador de transparencia se encuentra en 92% de la meta propuesta.</w:t>
      </w:r>
      <w:r>
        <w:rPr>
          <w:rFonts w:asciiTheme="majorHAnsi" w:hAnsiTheme="majorHAnsi" w:cstheme="majorHAnsi"/>
          <w:sz w:val="24"/>
          <w:szCs w:val="24"/>
        </w:rPr>
        <w:t xml:space="preserve"> </w:t>
      </w:r>
      <w:r w:rsidR="000538EC" w:rsidRPr="00983522">
        <w:rPr>
          <w:rFonts w:asciiTheme="majorHAnsi" w:hAnsiTheme="majorHAnsi" w:cstheme="majorHAnsi"/>
          <w:sz w:val="24"/>
          <w:szCs w:val="24"/>
        </w:rPr>
        <w:t xml:space="preserve">En </w:t>
      </w:r>
      <w:r>
        <w:rPr>
          <w:rFonts w:asciiTheme="majorHAnsi" w:hAnsiTheme="majorHAnsi" w:cstheme="majorHAnsi"/>
          <w:sz w:val="24"/>
          <w:szCs w:val="24"/>
        </w:rPr>
        <w:t xml:space="preserve">ese sentido y </w:t>
      </w:r>
      <w:r w:rsidR="00F41F3E" w:rsidRPr="00467C39">
        <w:rPr>
          <w:rFonts w:asciiTheme="majorHAnsi" w:hAnsiTheme="majorHAnsi" w:cstheme="majorHAnsi"/>
          <w:sz w:val="24"/>
          <w:szCs w:val="24"/>
        </w:rPr>
        <w:t>llevando a cabo el debido procedimiento, en este renglón las preguntas y respuestas se han remitido a las áreas correspondientes para sus respuestas al ciudadano mediante el sistema único de acceso a la información (SAIP) y el correo electrónico institucional consultas@uaf.gob.do, clasificando los documentos y/o informaciones necesarias para dar respuesta a las solicitudes externas</w:t>
      </w:r>
      <w:r w:rsidR="00F41F3E">
        <w:rPr>
          <w:rFonts w:asciiTheme="majorHAnsi" w:hAnsiTheme="majorHAnsi" w:cstheme="majorHAnsi"/>
          <w:sz w:val="24"/>
          <w:szCs w:val="24"/>
        </w:rPr>
        <w:t xml:space="preserve"> </w:t>
      </w:r>
      <w:r w:rsidR="00F41F3E" w:rsidRPr="00467C39">
        <w:rPr>
          <w:rFonts w:asciiTheme="majorHAnsi" w:hAnsiTheme="majorHAnsi" w:cstheme="majorHAnsi"/>
          <w:sz w:val="24"/>
          <w:szCs w:val="24"/>
        </w:rPr>
        <w:t>satisfactoriamente.</w:t>
      </w:r>
    </w:p>
    <w:p w14:paraId="0B3094E4" w14:textId="77777777" w:rsidR="00F41F3E" w:rsidRPr="00F41F3E" w:rsidRDefault="00F41F3E" w:rsidP="00F41F3E">
      <w:pPr>
        <w:pStyle w:val="ListParagraph"/>
        <w:spacing w:after="0" w:line="276" w:lineRule="auto"/>
        <w:ind w:left="1134"/>
        <w:jc w:val="both"/>
        <w:rPr>
          <w:rFonts w:asciiTheme="majorHAnsi" w:hAnsiTheme="majorHAnsi" w:cstheme="majorHAnsi"/>
          <w:sz w:val="24"/>
          <w:szCs w:val="24"/>
        </w:rPr>
      </w:pPr>
    </w:p>
    <w:p w14:paraId="1E8116A8" w14:textId="77777777" w:rsidR="00F41F3E" w:rsidRPr="00F41F3E" w:rsidRDefault="000538EC" w:rsidP="00F41F3E">
      <w:pPr>
        <w:pStyle w:val="ListParagraph"/>
        <w:spacing w:after="0" w:line="276" w:lineRule="auto"/>
        <w:ind w:left="1134"/>
        <w:jc w:val="both"/>
        <w:rPr>
          <w:rFonts w:asciiTheme="majorHAnsi" w:hAnsiTheme="majorHAnsi" w:cstheme="majorHAnsi"/>
          <w:sz w:val="24"/>
          <w:szCs w:val="24"/>
        </w:rPr>
      </w:pPr>
      <w:r w:rsidRPr="00FE4FCA">
        <w:rPr>
          <w:rFonts w:asciiTheme="majorHAnsi" w:hAnsiTheme="majorHAnsi" w:cstheme="majorHAnsi"/>
          <w:sz w:val="24"/>
          <w:szCs w:val="24"/>
        </w:rPr>
        <w:t>De</w:t>
      </w:r>
      <w:r w:rsidR="00E04E8D">
        <w:rPr>
          <w:rFonts w:asciiTheme="majorHAnsi" w:hAnsiTheme="majorHAnsi" w:cstheme="majorHAnsi"/>
          <w:sz w:val="24"/>
          <w:szCs w:val="24"/>
        </w:rPr>
        <w:t xml:space="preserve"> igual </w:t>
      </w:r>
      <w:r w:rsidR="00FE5C54">
        <w:rPr>
          <w:rFonts w:asciiTheme="majorHAnsi" w:hAnsiTheme="majorHAnsi" w:cstheme="majorHAnsi"/>
          <w:sz w:val="24"/>
          <w:szCs w:val="24"/>
        </w:rPr>
        <w:t xml:space="preserve">forma, </w:t>
      </w:r>
      <w:r w:rsidR="00F41F3E" w:rsidRPr="00F41F3E">
        <w:rPr>
          <w:rFonts w:asciiTheme="majorHAnsi" w:hAnsiTheme="majorHAnsi" w:cstheme="majorHAnsi"/>
          <w:sz w:val="24"/>
          <w:szCs w:val="24"/>
        </w:rPr>
        <w:t>mensual se ejecutan correos internos a los encargados departamentales, relacionados de forma directa en la entrega de documentación para el portal de transparencia institucional, se sube la información y pasamos un histórico de los mismos para que al día 10 de cada mes, el portal este completamente actualizado de forma mensual y trimestral según la resolución establecida.</w:t>
      </w:r>
    </w:p>
    <w:p w14:paraId="376ED62F" w14:textId="77777777" w:rsidR="000538EC" w:rsidRPr="00F41F3E" w:rsidRDefault="000538EC" w:rsidP="00F41F3E">
      <w:pPr>
        <w:spacing w:after="0" w:line="276" w:lineRule="auto"/>
        <w:jc w:val="both"/>
        <w:rPr>
          <w:rFonts w:asciiTheme="majorHAnsi" w:hAnsiTheme="majorHAnsi" w:cstheme="majorHAnsi"/>
          <w:sz w:val="24"/>
          <w:szCs w:val="24"/>
        </w:rPr>
      </w:pPr>
    </w:p>
    <w:p w14:paraId="3315F938" w14:textId="77777777" w:rsidR="00F41F3E" w:rsidRPr="00F41F3E" w:rsidRDefault="00F41F3E" w:rsidP="00F41F3E">
      <w:pPr>
        <w:pStyle w:val="ListParagraph"/>
        <w:spacing w:after="0" w:line="276" w:lineRule="auto"/>
        <w:ind w:left="1134"/>
        <w:jc w:val="both"/>
        <w:rPr>
          <w:rFonts w:asciiTheme="majorHAnsi" w:hAnsiTheme="majorHAnsi" w:cstheme="majorHAnsi"/>
          <w:sz w:val="24"/>
          <w:szCs w:val="24"/>
        </w:rPr>
      </w:pPr>
      <w:r w:rsidRPr="00F41F3E">
        <w:rPr>
          <w:rFonts w:asciiTheme="majorHAnsi" w:hAnsiTheme="majorHAnsi" w:cstheme="majorHAnsi"/>
          <w:sz w:val="24"/>
          <w:szCs w:val="24"/>
        </w:rPr>
        <w:t>De acuerdo con los lineamientos, entre enero-marzo logramos un avance significativo en la solicitud de correcciones externas del órgano evaluador.</w:t>
      </w:r>
    </w:p>
    <w:p w14:paraId="6D06B0A2" w14:textId="77777777" w:rsidR="00F41F3E" w:rsidRPr="00F41F3E" w:rsidRDefault="00F41F3E" w:rsidP="00F41F3E">
      <w:pPr>
        <w:pStyle w:val="ListParagraph"/>
        <w:spacing w:after="0" w:line="276" w:lineRule="auto"/>
        <w:ind w:left="1134"/>
        <w:jc w:val="both"/>
        <w:rPr>
          <w:rFonts w:asciiTheme="majorHAnsi" w:hAnsiTheme="majorHAnsi" w:cstheme="majorHAnsi"/>
          <w:sz w:val="24"/>
          <w:szCs w:val="24"/>
        </w:rPr>
      </w:pPr>
    </w:p>
    <w:p w14:paraId="34B32825" w14:textId="77777777" w:rsidR="00F41F3E" w:rsidRPr="00F41F3E" w:rsidRDefault="00F41F3E" w:rsidP="00F41F3E">
      <w:pPr>
        <w:pStyle w:val="ListParagraph"/>
        <w:spacing w:after="0" w:line="276" w:lineRule="auto"/>
        <w:ind w:left="1134"/>
        <w:jc w:val="both"/>
        <w:rPr>
          <w:rFonts w:asciiTheme="majorHAnsi" w:hAnsiTheme="majorHAnsi" w:cstheme="majorHAnsi"/>
          <w:sz w:val="24"/>
          <w:szCs w:val="24"/>
        </w:rPr>
      </w:pPr>
      <w:r w:rsidRPr="00F41F3E">
        <w:rPr>
          <w:rFonts w:asciiTheme="majorHAnsi" w:hAnsiTheme="majorHAnsi" w:cstheme="majorHAnsi"/>
          <w:sz w:val="24"/>
          <w:szCs w:val="24"/>
        </w:rPr>
        <w:lastRenderedPageBreak/>
        <w:t xml:space="preserve">Para aportar eficiencia en el proceso de evaluación al portal de transparencia institucional, fueron mejoradas algunas pestañas del portal de transparencia, entre ellas: Recursos Humanos, Leyendas provisionales para el comité de ética, actualización de documentos pendientes del trimestre T4 , leyendas mejoradas enero, febrero, Links de acceso a </w:t>
      </w:r>
      <w:proofErr w:type="spellStart"/>
      <w:r w:rsidRPr="00F41F3E">
        <w:rPr>
          <w:rFonts w:asciiTheme="majorHAnsi" w:hAnsiTheme="majorHAnsi" w:cstheme="majorHAnsi"/>
          <w:sz w:val="24"/>
          <w:szCs w:val="24"/>
        </w:rPr>
        <w:t>paginas</w:t>
      </w:r>
      <w:proofErr w:type="spellEnd"/>
      <w:r w:rsidRPr="00F41F3E">
        <w:rPr>
          <w:rFonts w:asciiTheme="majorHAnsi" w:hAnsiTheme="majorHAnsi" w:cstheme="majorHAnsi"/>
          <w:sz w:val="24"/>
          <w:szCs w:val="24"/>
        </w:rPr>
        <w:t xml:space="preserve"> externas como MAP,311 actualizadas, permitiéndonos mantener la eficiencia y  puntuación en 79 puntos  a enero en las </w:t>
      </w:r>
      <w:proofErr w:type="spellStart"/>
      <w:r w:rsidRPr="00F41F3E">
        <w:rPr>
          <w:rFonts w:asciiTheme="majorHAnsi" w:hAnsiTheme="majorHAnsi" w:cstheme="majorHAnsi"/>
          <w:sz w:val="24"/>
          <w:szCs w:val="24"/>
        </w:rPr>
        <w:t>preevaluaciones</w:t>
      </w:r>
      <w:proofErr w:type="spellEnd"/>
      <w:r w:rsidRPr="00F41F3E">
        <w:rPr>
          <w:rFonts w:asciiTheme="majorHAnsi" w:hAnsiTheme="majorHAnsi" w:cstheme="majorHAnsi"/>
          <w:sz w:val="24"/>
          <w:szCs w:val="24"/>
        </w:rPr>
        <w:t xml:space="preserve"> de la DIGEIG.</w:t>
      </w:r>
    </w:p>
    <w:p w14:paraId="5817DF7E" w14:textId="77777777" w:rsidR="00F41F3E" w:rsidRPr="00F41F3E" w:rsidRDefault="00F41F3E" w:rsidP="00F41F3E">
      <w:pPr>
        <w:pStyle w:val="ListParagraph"/>
        <w:spacing w:after="0" w:line="276" w:lineRule="auto"/>
        <w:ind w:left="1134"/>
        <w:jc w:val="both"/>
        <w:rPr>
          <w:rFonts w:asciiTheme="majorHAnsi" w:hAnsiTheme="majorHAnsi" w:cstheme="majorHAnsi"/>
          <w:sz w:val="24"/>
          <w:szCs w:val="24"/>
        </w:rPr>
      </w:pPr>
    </w:p>
    <w:p w14:paraId="26E5CCA0" w14:textId="77777777" w:rsidR="00F41F3E" w:rsidRPr="00F41F3E" w:rsidRDefault="00F41F3E" w:rsidP="00F41F3E">
      <w:pPr>
        <w:pStyle w:val="ListParagraph"/>
        <w:spacing w:after="0" w:line="276" w:lineRule="auto"/>
        <w:ind w:left="1134"/>
        <w:jc w:val="both"/>
        <w:rPr>
          <w:rFonts w:asciiTheme="majorHAnsi" w:hAnsiTheme="majorHAnsi" w:cstheme="majorHAnsi"/>
          <w:sz w:val="24"/>
          <w:szCs w:val="24"/>
        </w:rPr>
      </w:pPr>
      <w:r w:rsidRPr="00F41F3E">
        <w:rPr>
          <w:rFonts w:asciiTheme="majorHAnsi" w:hAnsiTheme="majorHAnsi" w:cstheme="majorHAnsi"/>
          <w:sz w:val="24"/>
          <w:szCs w:val="24"/>
        </w:rPr>
        <w:t>-Ejecución de Minuta mediante correo electrónico institucional   a encargados de gestionar información departamental para subir al portal.</w:t>
      </w:r>
    </w:p>
    <w:p w14:paraId="2457D074" w14:textId="77777777" w:rsidR="005D6EF3" w:rsidRPr="00FE4FCA" w:rsidRDefault="005D6EF3" w:rsidP="005D6EF3">
      <w:pPr>
        <w:pStyle w:val="ListParagraph"/>
        <w:spacing w:after="0" w:line="276" w:lineRule="auto"/>
        <w:ind w:left="1440"/>
        <w:jc w:val="both"/>
        <w:rPr>
          <w:rFonts w:asciiTheme="majorHAnsi" w:hAnsiTheme="majorHAnsi" w:cstheme="majorHAnsi"/>
          <w:bCs/>
          <w:sz w:val="24"/>
          <w:szCs w:val="24"/>
        </w:rPr>
      </w:pPr>
    </w:p>
    <w:p w14:paraId="2DDA1D42" w14:textId="197EA110" w:rsidR="00947642" w:rsidRPr="00FE4FCA" w:rsidRDefault="00947642" w:rsidP="00736D95">
      <w:pPr>
        <w:pStyle w:val="ListParagraph"/>
        <w:numPr>
          <w:ilvl w:val="0"/>
          <w:numId w:val="9"/>
        </w:numPr>
        <w:spacing w:after="0" w:line="276" w:lineRule="auto"/>
        <w:ind w:left="1134" w:hanging="283"/>
        <w:jc w:val="both"/>
        <w:rPr>
          <w:rFonts w:asciiTheme="majorHAnsi" w:hAnsiTheme="majorHAnsi" w:cstheme="majorHAnsi"/>
          <w:b/>
          <w:sz w:val="24"/>
          <w:szCs w:val="24"/>
          <w:u w:val="single"/>
        </w:rPr>
      </w:pPr>
      <w:r w:rsidRPr="00FE4FCA">
        <w:rPr>
          <w:rFonts w:asciiTheme="majorHAnsi" w:hAnsiTheme="majorHAnsi" w:cstheme="majorHAnsi"/>
          <w:b/>
          <w:sz w:val="24"/>
          <w:szCs w:val="24"/>
        </w:rPr>
        <w:t>Informes de Gestión realizados</w:t>
      </w:r>
      <w:r w:rsidR="00DD1429" w:rsidRPr="00FE4FCA">
        <w:rPr>
          <w:rFonts w:asciiTheme="majorHAnsi" w:hAnsiTheme="majorHAnsi" w:cstheme="majorHAnsi"/>
          <w:b/>
          <w:sz w:val="24"/>
          <w:szCs w:val="24"/>
        </w:rPr>
        <w:t>.</w:t>
      </w:r>
      <w:r w:rsidR="00DD1429" w:rsidRPr="00FE4FCA">
        <w:rPr>
          <w:rFonts w:asciiTheme="majorHAnsi" w:hAnsiTheme="majorHAnsi" w:cstheme="majorHAnsi"/>
        </w:rPr>
        <w:t xml:space="preserve"> </w:t>
      </w:r>
      <w:r w:rsidR="00DD1429" w:rsidRPr="00FE4FCA">
        <w:rPr>
          <w:rFonts w:asciiTheme="majorHAnsi" w:hAnsiTheme="majorHAnsi" w:cstheme="majorHAnsi"/>
          <w:bCs/>
          <w:sz w:val="24"/>
          <w:szCs w:val="24"/>
          <w:u w:val="single"/>
        </w:rPr>
        <w:t>Presupuesto Planificado: RD$00.00</w:t>
      </w:r>
    </w:p>
    <w:tbl>
      <w:tblPr>
        <w:tblStyle w:val="GridTable5Dark-Accent5"/>
        <w:tblpPr w:leftFromText="141" w:rightFromText="141" w:vertAnchor="text" w:horzAnchor="margin" w:tblpXSpec="right" w:tblpY="209"/>
        <w:tblW w:w="8547" w:type="dxa"/>
        <w:tblLook w:val="04A0" w:firstRow="1" w:lastRow="0" w:firstColumn="1" w:lastColumn="0" w:noHBand="0" w:noVBand="1"/>
      </w:tblPr>
      <w:tblGrid>
        <w:gridCol w:w="4495"/>
        <w:gridCol w:w="810"/>
        <w:gridCol w:w="1440"/>
        <w:gridCol w:w="1802"/>
      </w:tblGrid>
      <w:tr w:rsidR="00DD1429" w:rsidRPr="00BB726A" w14:paraId="4E9EDE52" w14:textId="77777777" w:rsidTr="00BB726A">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6C4F7C3C" w14:textId="77777777" w:rsidR="00DD1429" w:rsidRPr="00BB726A" w:rsidRDefault="00DD1429" w:rsidP="00061FE2">
            <w:pPr>
              <w:pStyle w:val="ListParagraph"/>
              <w:spacing w:line="276" w:lineRule="auto"/>
              <w:ind w:left="0"/>
              <w:jc w:val="center"/>
              <w:rPr>
                <w:rFonts w:asciiTheme="majorHAnsi" w:hAnsiTheme="majorHAnsi" w:cstheme="majorHAnsi"/>
                <w:sz w:val="24"/>
                <w:szCs w:val="24"/>
              </w:rPr>
            </w:pPr>
            <w:r w:rsidRPr="00BB726A">
              <w:rPr>
                <w:rFonts w:asciiTheme="majorHAnsi" w:hAnsiTheme="majorHAnsi" w:cstheme="majorHAnsi"/>
                <w:sz w:val="24"/>
                <w:szCs w:val="24"/>
              </w:rPr>
              <w:t>Indicador</w:t>
            </w:r>
          </w:p>
        </w:tc>
        <w:tc>
          <w:tcPr>
            <w:tcW w:w="810" w:type="dxa"/>
            <w:vAlign w:val="center"/>
          </w:tcPr>
          <w:p w14:paraId="405DFE63" w14:textId="77777777" w:rsidR="00DD1429" w:rsidRPr="00BB726A" w:rsidRDefault="00DD1429"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Meta Anual</w:t>
            </w:r>
          </w:p>
        </w:tc>
        <w:tc>
          <w:tcPr>
            <w:tcW w:w="1440" w:type="dxa"/>
            <w:vAlign w:val="center"/>
          </w:tcPr>
          <w:p w14:paraId="70F4E7B7" w14:textId="77777777" w:rsidR="00DD1429" w:rsidRPr="00BB726A" w:rsidRDefault="00DD1429"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Meta Primer Trimestre</w:t>
            </w:r>
          </w:p>
        </w:tc>
        <w:tc>
          <w:tcPr>
            <w:tcW w:w="1802" w:type="dxa"/>
            <w:vAlign w:val="center"/>
          </w:tcPr>
          <w:p w14:paraId="7E6A49D1" w14:textId="77777777" w:rsidR="00DD1429" w:rsidRPr="00BB726A" w:rsidRDefault="00DD1429" w:rsidP="00061FE2">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Avance en la meta trimestral</w:t>
            </w:r>
          </w:p>
        </w:tc>
      </w:tr>
      <w:tr w:rsidR="00DD1429" w:rsidRPr="00BB726A" w14:paraId="12CD48F2" w14:textId="77777777" w:rsidTr="00BB726A">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3FC3D252" w14:textId="5C5D8B3A" w:rsidR="00DD1429" w:rsidRPr="00BB726A" w:rsidRDefault="00DD1429" w:rsidP="00061FE2">
            <w:pPr>
              <w:pStyle w:val="ListParagraph"/>
              <w:spacing w:line="276" w:lineRule="auto"/>
              <w:ind w:left="0"/>
              <w:jc w:val="center"/>
              <w:rPr>
                <w:rFonts w:asciiTheme="majorHAnsi" w:hAnsiTheme="majorHAnsi" w:cstheme="majorHAnsi"/>
                <w:sz w:val="24"/>
                <w:szCs w:val="24"/>
              </w:rPr>
            </w:pPr>
            <w:r w:rsidRPr="00BB726A">
              <w:rPr>
                <w:rFonts w:asciiTheme="majorHAnsi" w:hAnsiTheme="majorHAnsi" w:cstheme="majorHAnsi"/>
                <w:sz w:val="24"/>
                <w:szCs w:val="24"/>
              </w:rPr>
              <w:t>Porcentaje de Informes de Gestión elaborados oportunamente mensual</w:t>
            </w:r>
          </w:p>
        </w:tc>
        <w:tc>
          <w:tcPr>
            <w:tcW w:w="810" w:type="dxa"/>
            <w:vAlign w:val="center"/>
          </w:tcPr>
          <w:p w14:paraId="56686828" w14:textId="77777777" w:rsidR="00DD1429" w:rsidRPr="00BB726A" w:rsidRDefault="00DD1429"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100%</w:t>
            </w:r>
          </w:p>
        </w:tc>
        <w:tc>
          <w:tcPr>
            <w:tcW w:w="1440" w:type="dxa"/>
            <w:vAlign w:val="center"/>
          </w:tcPr>
          <w:p w14:paraId="7E70B499" w14:textId="77777777" w:rsidR="00DD1429" w:rsidRPr="00BB726A" w:rsidRDefault="00DD1429"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100%</w:t>
            </w:r>
          </w:p>
        </w:tc>
        <w:tc>
          <w:tcPr>
            <w:tcW w:w="1802" w:type="dxa"/>
            <w:vAlign w:val="center"/>
          </w:tcPr>
          <w:p w14:paraId="44CD4B44" w14:textId="36657E70" w:rsidR="00DD1429" w:rsidRPr="00BB726A" w:rsidRDefault="00817B99" w:rsidP="00061FE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100</w:t>
            </w:r>
            <w:r w:rsidR="00DD1429" w:rsidRPr="00BB726A">
              <w:rPr>
                <w:rFonts w:asciiTheme="majorHAnsi" w:hAnsiTheme="majorHAnsi" w:cstheme="majorHAnsi"/>
                <w:sz w:val="24"/>
                <w:szCs w:val="24"/>
              </w:rPr>
              <w:t>%</w:t>
            </w:r>
          </w:p>
        </w:tc>
      </w:tr>
      <w:tr w:rsidR="00DD1429" w:rsidRPr="00BB726A" w14:paraId="65A8D000" w14:textId="77777777" w:rsidTr="00BB726A">
        <w:trPr>
          <w:trHeight w:val="761"/>
        </w:trPr>
        <w:tc>
          <w:tcPr>
            <w:cnfStyle w:val="001000000000" w:firstRow="0" w:lastRow="0" w:firstColumn="1" w:lastColumn="0" w:oddVBand="0" w:evenVBand="0" w:oddHBand="0" w:evenHBand="0" w:firstRowFirstColumn="0" w:firstRowLastColumn="0" w:lastRowFirstColumn="0" w:lastRowLastColumn="0"/>
            <w:tcW w:w="4495" w:type="dxa"/>
            <w:vAlign w:val="center"/>
          </w:tcPr>
          <w:p w14:paraId="656061D1" w14:textId="6EC97948" w:rsidR="00DD1429" w:rsidRPr="00BB726A" w:rsidRDefault="00DD1429" w:rsidP="00061FE2">
            <w:pPr>
              <w:pStyle w:val="ListParagraph"/>
              <w:spacing w:line="276" w:lineRule="auto"/>
              <w:ind w:left="0"/>
              <w:jc w:val="center"/>
              <w:rPr>
                <w:rFonts w:asciiTheme="majorHAnsi" w:hAnsiTheme="majorHAnsi" w:cstheme="majorHAnsi"/>
                <w:sz w:val="24"/>
                <w:szCs w:val="24"/>
              </w:rPr>
            </w:pPr>
            <w:r w:rsidRPr="00BB726A">
              <w:rPr>
                <w:rFonts w:asciiTheme="majorHAnsi" w:hAnsiTheme="majorHAnsi" w:cstheme="majorHAnsi"/>
                <w:sz w:val="24"/>
                <w:szCs w:val="24"/>
              </w:rPr>
              <w:t>Cantidad de Memoria Anual 2021 elaborada</w:t>
            </w:r>
          </w:p>
        </w:tc>
        <w:tc>
          <w:tcPr>
            <w:tcW w:w="810" w:type="dxa"/>
            <w:vAlign w:val="center"/>
          </w:tcPr>
          <w:p w14:paraId="3D957DAC" w14:textId="423EB505" w:rsidR="00DD1429" w:rsidRPr="00BB726A" w:rsidRDefault="00DD1429" w:rsidP="00061FE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1</w:t>
            </w:r>
          </w:p>
        </w:tc>
        <w:tc>
          <w:tcPr>
            <w:tcW w:w="1440" w:type="dxa"/>
            <w:vAlign w:val="center"/>
          </w:tcPr>
          <w:p w14:paraId="2B02F4CB" w14:textId="1EA4C417" w:rsidR="00DD1429" w:rsidRPr="00BB726A" w:rsidRDefault="00DD1429" w:rsidP="00061FE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N/A</w:t>
            </w:r>
          </w:p>
        </w:tc>
        <w:tc>
          <w:tcPr>
            <w:tcW w:w="1802" w:type="dxa"/>
            <w:vAlign w:val="center"/>
          </w:tcPr>
          <w:p w14:paraId="2B75EA43" w14:textId="32037375" w:rsidR="00DD1429" w:rsidRPr="00BB726A" w:rsidRDefault="00DD1429" w:rsidP="00061FE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N/A</w:t>
            </w:r>
          </w:p>
        </w:tc>
      </w:tr>
    </w:tbl>
    <w:p w14:paraId="29F59BD6" w14:textId="4E681CFC" w:rsidR="00DD1429" w:rsidRPr="00FE4FCA" w:rsidRDefault="00DD1429" w:rsidP="00DD1429">
      <w:pPr>
        <w:pStyle w:val="ListParagraph"/>
        <w:spacing w:after="0" w:line="276" w:lineRule="auto"/>
        <w:ind w:left="1440"/>
        <w:jc w:val="both"/>
        <w:rPr>
          <w:rFonts w:asciiTheme="majorHAnsi" w:hAnsiTheme="majorHAnsi" w:cstheme="majorHAnsi"/>
          <w:b/>
          <w:sz w:val="24"/>
          <w:szCs w:val="24"/>
        </w:rPr>
      </w:pPr>
    </w:p>
    <w:p w14:paraId="79D683AA" w14:textId="02DE6221" w:rsidR="008D6F39" w:rsidRPr="00FE4FCA" w:rsidRDefault="00D20487" w:rsidP="00EB50B9">
      <w:pPr>
        <w:pStyle w:val="ListParagraph"/>
        <w:spacing w:after="0" w:line="276" w:lineRule="auto"/>
        <w:ind w:left="1134"/>
        <w:jc w:val="both"/>
        <w:rPr>
          <w:rFonts w:asciiTheme="majorHAnsi" w:hAnsiTheme="majorHAnsi" w:cstheme="majorHAnsi"/>
          <w:sz w:val="24"/>
          <w:szCs w:val="24"/>
        </w:rPr>
      </w:pPr>
      <w:r>
        <w:rPr>
          <w:rFonts w:asciiTheme="majorHAnsi" w:hAnsiTheme="majorHAnsi" w:cstheme="majorHAnsi"/>
          <w:sz w:val="24"/>
          <w:szCs w:val="24"/>
        </w:rPr>
        <w:t>Durante el primer trimestre, s</w:t>
      </w:r>
      <w:r w:rsidR="008D6F39" w:rsidRPr="00FE4FCA">
        <w:rPr>
          <w:rFonts w:asciiTheme="majorHAnsi" w:hAnsiTheme="majorHAnsi" w:cstheme="majorHAnsi"/>
          <w:sz w:val="24"/>
          <w:szCs w:val="24"/>
        </w:rPr>
        <w:t xml:space="preserve">e detallan en las estadísticas, todos los indicadores más relevantes, que permiten llevar a cabo la unión de todos los aspectos importantes que son: fecha de recepción de la consulta, persona solicitante, información solicitada, comentario de respuesta, motivo de solicitud, fecha de trámite, área responsable de la respuesta, fecha de respuesta y días transcurridos de respuesta, se toman las respuestas autorizadas y da como resultado la estadística general de consultas y otras estadísticas realizadas del </w:t>
      </w:r>
      <w:r w:rsidR="008D6F39" w:rsidRPr="00817B99">
        <w:rPr>
          <w:rFonts w:asciiTheme="majorHAnsi" w:hAnsiTheme="majorHAnsi" w:cstheme="majorHAnsi"/>
          <w:sz w:val="24"/>
          <w:szCs w:val="24"/>
        </w:rPr>
        <w:t xml:space="preserve">periodo Enero-Marzo. </w:t>
      </w:r>
      <w:r w:rsidRPr="00817B99">
        <w:rPr>
          <w:rFonts w:asciiTheme="majorHAnsi" w:hAnsiTheme="majorHAnsi" w:cstheme="majorHAnsi"/>
          <w:sz w:val="24"/>
          <w:szCs w:val="24"/>
        </w:rPr>
        <w:t xml:space="preserve">Este </w:t>
      </w:r>
      <w:r w:rsidR="008D6F39" w:rsidRPr="00817B99">
        <w:rPr>
          <w:rFonts w:asciiTheme="majorHAnsi" w:hAnsiTheme="majorHAnsi" w:cstheme="majorHAnsi"/>
          <w:sz w:val="24"/>
          <w:szCs w:val="24"/>
        </w:rPr>
        <w:t xml:space="preserve">Indicador </w:t>
      </w:r>
      <w:r w:rsidRPr="00817B99">
        <w:rPr>
          <w:rFonts w:asciiTheme="majorHAnsi" w:hAnsiTheme="majorHAnsi" w:cstheme="majorHAnsi"/>
          <w:sz w:val="24"/>
          <w:szCs w:val="24"/>
        </w:rPr>
        <w:t xml:space="preserve">se encuentra </w:t>
      </w:r>
      <w:r w:rsidR="008D6F39" w:rsidRPr="00817B99">
        <w:rPr>
          <w:rFonts w:asciiTheme="majorHAnsi" w:hAnsiTheme="majorHAnsi" w:cstheme="majorHAnsi"/>
          <w:sz w:val="24"/>
          <w:szCs w:val="24"/>
        </w:rPr>
        <w:t xml:space="preserve">a la fecha </w:t>
      </w:r>
      <w:r w:rsidRPr="00817B99">
        <w:rPr>
          <w:rFonts w:asciiTheme="majorHAnsi" w:hAnsiTheme="majorHAnsi" w:cstheme="majorHAnsi"/>
          <w:sz w:val="24"/>
          <w:szCs w:val="24"/>
        </w:rPr>
        <w:t>en un</w:t>
      </w:r>
      <w:r w:rsidR="008D6F39" w:rsidRPr="00817B99">
        <w:rPr>
          <w:rFonts w:asciiTheme="majorHAnsi" w:hAnsiTheme="majorHAnsi" w:cstheme="majorHAnsi"/>
          <w:sz w:val="24"/>
          <w:szCs w:val="24"/>
        </w:rPr>
        <w:t xml:space="preserve"> 100%. Algunos de los Informes ejecutados son:</w:t>
      </w:r>
    </w:p>
    <w:p w14:paraId="3A3822FC" w14:textId="77777777" w:rsidR="00EB50B9" w:rsidRPr="00FE4FCA" w:rsidRDefault="00EB50B9" w:rsidP="00EB50B9">
      <w:pPr>
        <w:pStyle w:val="ListParagraph"/>
        <w:spacing w:after="0" w:line="276" w:lineRule="auto"/>
        <w:ind w:left="1134"/>
        <w:jc w:val="both"/>
        <w:rPr>
          <w:rFonts w:asciiTheme="majorHAnsi" w:hAnsiTheme="majorHAnsi" w:cstheme="majorHAnsi"/>
          <w:sz w:val="24"/>
          <w:szCs w:val="24"/>
        </w:rPr>
      </w:pPr>
    </w:p>
    <w:p w14:paraId="3585FC95" w14:textId="77777777" w:rsidR="008D6F39" w:rsidRPr="00FE4FCA" w:rsidRDefault="008D6F39" w:rsidP="00EB50B9">
      <w:pPr>
        <w:pStyle w:val="ListParagraph"/>
        <w:spacing w:after="0" w:line="276" w:lineRule="auto"/>
        <w:ind w:left="1134"/>
        <w:jc w:val="both"/>
        <w:rPr>
          <w:rFonts w:asciiTheme="majorHAnsi" w:hAnsiTheme="majorHAnsi" w:cstheme="majorHAnsi"/>
          <w:sz w:val="24"/>
          <w:szCs w:val="24"/>
        </w:rPr>
      </w:pPr>
      <w:r w:rsidRPr="00FE4FCA">
        <w:rPr>
          <w:rFonts w:asciiTheme="majorHAnsi" w:hAnsiTheme="majorHAnsi" w:cstheme="majorHAnsi"/>
          <w:sz w:val="24"/>
          <w:szCs w:val="24"/>
        </w:rPr>
        <w:t>-</w:t>
      </w:r>
      <w:proofErr w:type="spellStart"/>
      <w:r w:rsidRPr="00FE4FCA">
        <w:rPr>
          <w:rFonts w:asciiTheme="majorHAnsi" w:hAnsiTheme="majorHAnsi" w:cstheme="majorHAnsi"/>
          <w:sz w:val="24"/>
          <w:szCs w:val="24"/>
        </w:rPr>
        <w:t>Check</w:t>
      </w:r>
      <w:proofErr w:type="spellEnd"/>
      <w:r w:rsidRPr="00FE4FCA">
        <w:rPr>
          <w:rFonts w:asciiTheme="majorHAnsi" w:hAnsiTheme="majorHAnsi" w:cstheme="majorHAnsi"/>
          <w:sz w:val="24"/>
          <w:szCs w:val="24"/>
        </w:rPr>
        <w:t xml:space="preserve"> </w:t>
      </w:r>
      <w:proofErr w:type="spellStart"/>
      <w:r w:rsidRPr="00FE4FCA">
        <w:rPr>
          <w:rFonts w:asciiTheme="majorHAnsi" w:hAnsiTheme="majorHAnsi" w:cstheme="majorHAnsi"/>
          <w:sz w:val="24"/>
          <w:szCs w:val="24"/>
        </w:rPr>
        <w:t>List</w:t>
      </w:r>
      <w:proofErr w:type="spellEnd"/>
      <w:r w:rsidRPr="00FE4FCA">
        <w:rPr>
          <w:rFonts w:asciiTheme="majorHAnsi" w:hAnsiTheme="majorHAnsi" w:cstheme="majorHAnsi"/>
          <w:sz w:val="24"/>
          <w:szCs w:val="24"/>
        </w:rPr>
        <w:t xml:space="preserve"> de Documentos del Portal mensual actualizado;</w:t>
      </w:r>
    </w:p>
    <w:p w14:paraId="7037A24A" w14:textId="77777777" w:rsidR="008D6F39" w:rsidRPr="00FE4FCA" w:rsidRDefault="008D6F39" w:rsidP="00EB50B9">
      <w:pPr>
        <w:pStyle w:val="ListParagraph"/>
        <w:spacing w:after="0" w:line="276" w:lineRule="auto"/>
        <w:ind w:left="1134"/>
        <w:jc w:val="both"/>
        <w:rPr>
          <w:rFonts w:asciiTheme="majorHAnsi" w:hAnsiTheme="majorHAnsi" w:cstheme="majorHAnsi"/>
          <w:sz w:val="24"/>
          <w:szCs w:val="24"/>
        </w:rPr>
      </w:pPr>
      <w:r w:rsidRPr="00FE4FCA">
        <w:rPr>
          <w:rFonts w:asciiTheme="majorHAnsi" w:hAnsiTheme="majorHAnsi" w:cstheme="majorHAnsi"/>
          <w:sz w:val="24"/>
          <w:szCs w:val="24"/>
        </w:rPr>
        <w:t>-Matriz de Seguimiento interno SAIP;</w:t>
      </w:r>
    </w:p>
    <w:p w14:paraId="2159D9A3" w14:textId="77777777" w:rsidR="008D6F39" w:rsidRPr="00FE4FCA" w:rsidRDefault="008D6F39" w:rsidP="00EB50B9">
      <w:pPr>
        <w:pStyle w:val="ListParagraph"/>
        <w:spacing w:after="0" w:line="276" w:lineRule="auto"/>
        <w:ind w:left="1134"/>
        <w:jc w:val="both"/>
        <w:rPr>
          <w:rFonts w:asciiTheme="majorHAnsi" w:hAnsiTheme="majorHAnsi" w:cstheme="majorHAnsi"/>
          <w:sz w:val="24"/>
          <w:szCs w:val="24"/>
        </w:rPr>
      </w:pPr>
      <w:r w:rsidRPr="00FE4FCA">
        <w:rPr>
          <w:rFonts w:asciiTheme="majorHAnsi" w:hAnsiTheme="majorHAnsi" w:cstheme="majorHAnsi"/>
          <w:sz w:val="24"/>
          <w:szCs w:val="24"/>
        </w:rPr>
        <w:t>-Matriz de actividades diarias OAI;</w:t>
      </w:r>
    </w:p>
    <w:p w14:paraId="0EFEF34C" w14:textId="77777777" w:rsidR="008D6F39" w:rsidRPr="00FE4FCA" w:rsidRDefault="008D6F39" w:rsidP="00EB50B9">
      <w:pPr>
        <w:pStyle w:val="ListParagraph"/>
        <w:spacing w:after="0" w:line="276" w:lineRule="auto"/>
        <w:ind w:left="1134"/>
        <w:jc w:val="both"/>
        <w:rPr>
          <w:rFonts w:asciiTheme="majorHAnsi" w:hAnsiTheme="majorHAnsi" w:cstheme="majorHAnsi"/>
          <w:sz w:val="24"/>
          <w:szCs w:val="24"/>
        </w:rPr>
      </w:pPr>
      <w:r w:rsidRPr="00FE4FCA">
        <w:rPr>
          <w:rFonts w:asciiTheme="majorHAnsi" w:hAnsiTheme="majorHAnsi" w:cstheme="majorHAnsi"/>
          <w:sz w:val="24"/>
          <w:szCs w:val="24"/>
        </w:rPr>
        <w:t>-Matriz de Consultas Externas OAI;</w:t>
      </w:r>
    </w:p>
    <w:p w14:paraId="65C85D1C" w14:textId="77777777" w:rsidR="008D6F39" w:rsidRPr="00FE4FCA" w:rsidRDefault="008D6F39" w:rsidP="00EB50B9">
      <w:pPr>
        <w:pStyle w:val="ListParagraph"/>
        <w:spacing w:after="0" w:line="276" w:lineRule="auto"/>
        <w:ind w:left="1134"/>
        <w:jc w:val="both"/>
        <w:rPr>
          <w:rFonts w:asciiTheme="majorHAnsi" w:hAnsiTheme="majorHAnsi" w:cstheme="majorHAnsi"/>
          <w:sz w:val="24"/>
          <w:szCs w:val="24"/>
        </w:rPr>
      </w:pPr>
      <w:r w:rsidRPr="00FE4FCA">
        <w:rPr>
          <w:rFonts w:asciiTheme="majorHAnsi" w:hAnsiTheme="majorHAnsi" w:cstheme="majorHAnsi"/>
          <w:sz w:val="24"/>
          <w:szCs w:val="24"/>
        </w:rPr>
        <w:t>-Estadísticas y Balance de gestión OAI;</w:t>
      </w:r>
    </w:p>
    <w:p w14:paraId="52A8E558" w14:textId="77777777" w:rsidR="008D6F39" w:rsidRPr="00FE4FCA" w:rsidRDefault="008D6F39" w:rsidP="00EB50B9">
      <w:pPr>
        <w:pStyle w:val="ListParagraph"/>
        <w:spacing w:after="0" w:line="276" w:lineRule="auto"/>
        <w:ind w:left="1134"/>
        <w:jc w:val="both"/>
        <w:rPr>
          <w:rFonts w:asciiTheme="majorHAnsi" w:hAnsiTheme="majorHAnsi" w:cstheme="majorHAnsi"/>
          <w:sz w:val="24"/>
          <w:szCs w:val="24"/>
        </w:rPr>
      </w:pPr>
      <w:r w:rsidRPr="00FE4FCA">
        <w:rPr>
          <w:rFonts w:asciiTheme="majorHAnsi" w:hAnsiTheme="majorHAnsi" w:cstheme="majorHAnsi"/>
          <w:sz w:val="24"/>
          <w:szCs w:val="24"/>
        </w:rPr>
        <w:t>-Estadísticas y Balance de gestión línea 311; y</w:t>
      </w:r>
    </w:p>
    <w:p w14:paraId="34734992" w14:textId="77777777" w:rsidR="008D6F39" w:rsidRPr="00FE4FCA" w:rsidRDefault="008D6F39" w:rsidP="00EB50B9">
      <w:pPr>
        <w:pStyle w:val="ListParagraph"/>
        <w:spacing w:after="0" w:line="276" w:lineRule="auto"/>
        <w:ind w:left="1134"/>
        <w:jc w:val="both"/>
        <w:rPr>
          <w:rFonts w:asciiTheme="majorHAnsi" w:hAnsiTheme="majorHAnsi" w:cstheme="majorHAnsi"/>
          <w:sz w:val="24"/>
          <w:szCs w:val="24"/>
        </w:rPr>
      </w:pPr>
      <w:r w:rsidRPr="00FE4FCA">
        <w:rPr>
          <w:rFonts w:asciiTheme="majorHAnsi" w:hAnsiTheme="majorHAnsi" w:cstheme="majorHAnsi"/>
          <w:sz w:val="24"/>
          <w:szCs w:val="24"/>
        </w:rPr>
        <w:t>-Minuta de Preguntas frecuentes actualizada al mes de febrero.</w:t>
      </w:r>
    </w:p>
    <w:p w14:paraId="45DA2F65" w14:textId="77777777" w:rsidR="008D6F39" w:rsidRPr="00FE4FCA" w:rsidRDefault="008D6F39" w:rsidP="008D6F39">
      <w:pPr>
        <w:pStyle w:val="ListParagraph"/>
        <w:spacing w:after="0" w:line="276" w:lineRule="auto"/>
        <w:ind w:left="1440"/>
        <w:jc w:val="both"/>
        <w:rPr>
          <w:rFonts w:asciiTheme="majorHAnsi" w:hAnsiTheme="majorHAnsi" w:cstheme="majorHAnsi"/>
          <w:bCs/>
          <w:sz w:val="24"/>
          <w:szCs w:val="24"/>
        </w:rPr>
      </w:pPr>
    </w:p>
    <w:p w14:paraId="5E5908DC" w14:textId="5E802017" w:rsidR="008D6F39" w:rsidRPr="00FE4FCA" w:rsidRDefault="008D6F39" w:rsidP="004B3D81">
      <w:pPr>
        <w:pStyle w:val="ListParagraph"/>
        <w:spacing w:after="0" w:line="276" w:lineRule="auto"/>
        <w:ind w:left="1134"/>
        <w:jc w:val="both"/>
        <w:rPr>
          <w:rFonts w:asciiTheme="majorHAnsi" w:hAnsiTheme="majorHAnsi" w:cstheme="majorHAnsi"/>
          <w:sz w:val="24"/>
          <w:szCs w:val="24"/>
        </w:rPr>
      </w:pPr>
      <w:r w:rsidRPr="00FE4FCA">
        <w:rPr>
          <w:rFonts w:asciiTheme="majorHAnsi" w:hAnsiTheme="majorHAnsi" w:cstheme="majorHAnsi"/>
          <w:sz w:val="24"/>
          <w:szCs w:val="24"/>
        </w:rPr>
        <w:t xml:space="preserve">En este </w:t>
      </w:r>
      <w:r w:rsidR="00FC2DA1">
        <w:rPr>
          <w:rFonts w:asciiTheme="majorHAnsi" w:hAnsiTheme="majorHAnsi" w:cstheme="majorHAnsi"/>
          <w:sz w:val="24"/>
          <w:szCs w:val="24"/>
        </w:rPr>
        <w:t xml:space="preserve">primer </w:t>
      </w:r>
      <w:r w:rsidRPr="00FE4FCA">
        <w:rPr>
          <w:rFonts w:asciiTheme="majorHAnsi" w:hAnsiTheme="majorHAnsi" w:cstheme="majorHAnsi"/>
          <w:sz w:val="24"/>
          <w:szCs w:val="24"/>
        </w:rPr>
        <w:t>trimestre se ejecutaron de forma interna los informes de gestión, que permiten dar seguimiento a las áreas relacionadas con información solicitada y de uso para la OAI.</w:t>
      </w:r>
    </w:p>
    <w:p w14:paraId="18B5D197" w14:textId="77777777" w:rsidR="008D6F39" w:rsidRPr="00FE4FCA" w:rsidRDefault="008D6F39" w:rsidP="004B3D81">
      <w:pPr>
        <w:pStyle w:val="ListParagraph"/>
        <w:spacing w:after="0" w:line="276" w:lineRule="auto"/>
        <w:ind w:left="1134"/>
        <w:jc w:val="both"/>
        <w:rPr>
          <w:rFonts w:asciiTheme="majorHAnsi" w:hAnsiTheme="majorHAnsi" w:cstheme="majorHAnsi"/>
          <w:sz w:val="24"/>
          <w:szCs w:val="24"/>
        </w:rPr>
      </w:pPr>
      <w:r w:rsidRPr="00FE4FCA">
        <w:rPr>
          <w:rFonts w:asciiTheme="majorHAnsi" w:hAnsiTheme="majorHAnsi" w:cstheme="majorHAnsi"/>
          <w:sz w:val="24"/>
          <w:szCs w:val="24"/>
        </w:rPr>
        <w:t>•</w:t>
      </w:r>
      <w:r w:rsidRPr="00FE4FCA">
        <w:rPr>
          <w:rFonts w:asciiTheme="majorHAnsi" w:hAnsiTheme="majorHAnsi" w:cstheme="majorHAnsi"/>
          <w:sz w:val="24"/>
          <w:szCs w:val="24"/>
        </w:rPr>
        <w:tab/>
        <w:t>Se logró identificar nuevas consultas recibidas por el ciudadano en relación con la ley 155-17, creando una mejora en la minuta de preguntas frecuentes.</w:t>
      </w:r>
    </w:p>
    <w:p w14:paraId="74AB1969" w14:textId="167BF1B3" w:rsidR="00947642" w:rsidRPr="00FE4FCA" w:rsidRDefault="008D6F39" w:rsidP="004B3D81">
      <w:pPr>
        <w:pStyle w:val="ListParagraph"/>
        <w:spacing w:after="0" w:line="276" w:lineRule="auto"/>
        <w:ind w:left="1134"/>
        <w:jc w:val="both"/>
        <w:rPr>
          <w:rFonts w:asciiTheme="majorHAnsi" w:hAnsiTheme="majorHAnsi" w:cstheme="majorHAnsi"/>
          <w:sz w:val="24"/>
          <w:szCs w:val="24"/>
        </w:rPr>
      </w:pPr>
      <w:r w:rsidRPr="00FE4FCA">
        <w:rPr>
          <w:rFonts w:asciiTheme="majorHAnsi" w:hAnsiTheme="majorHAnsi" w:cstheme="majorHAnsi"/>
          <w:sz w:val="24"/>
          <w:szCs w:val="24"/>
        </w:rPr>
        <w:lastRenderedPageBreak/>
        <w:t>•</w:t>
      </w:r>
      <w:r w:rsidRPr="00FE4FCA">
        <w:rPr>
          <w:rFonts w:asciiTheme="majorHAnsi" w:hAnsiTheme="majorHAnsi" w:cstheme="majorHAnsi"/>
          <w:sz w:val="24"/>
          <w:szCs w:val="24"/>
        </w:rPr>
        <w:tab/>
        <w:t xml:space="preserve">La implementación de actividades diarias OAI, permitió llevar un orden de actividades y tareas diarias, logrando así </w:t>
      </w:r>
      <w:proofErr w:type="spellStart"/>
      <w:r w:rsidRPr="00FE4FCA">
        <w:rPr>
          <w:rFonts w:asciiTheme="majorHAnsi" w:hAnsiTheme="majorHAnsi" w:cstheme="majorHAnsi"/>
          <w:sz w:val="24"/>
          <w:szCs w:val="24"/>
        </w:rPr>
        <w:t>eficientizar</w:t>
      </w:r>
      <w:proofErr w:type="spellEnd"/>
      <w:r w:rsidRPr="00FE4FCA">
        <w:rPr>
          <w:rFonts w:asciiTheme="majorHAnsi" w:hAnsiTheme="majorHAnsi" w:cstheme="majorHAnsi"/>
          <w:sz w:val="24"/>
          <w:szCs w:val="24"/>
        </w:rPr>
        <w:t xml:space="preserve"> el indicador y tiempo de espera en las consultas del ciudadano, aumentando de forma directa la eficiencia en el proceso de consulta, además cumplimos los estatutos de la ley 200-04.</w:t>
      </w:r>
    </w:p>
    <w:p w14:paraId="62FAD5D7" w14:textId="02492877" w:rsidR="00947642" w:rsidRPr="00FE4FCA" w:rsidRDefault="00947642" w:rsidP="00947642">
      <w:pPr>
        <w:rPr>
          <w:rFonts w:asciiTheme="majorHAnsi" w:hAnsiTheme="majorHAnsi" w:cstheme="majorHAnsi"/>
          <w:sz w:val="24"/>
          <w:szCs w:val="24"/>
          <w:u w:val="single"/>
        </w:rPr>
      </w:pPr>
    </w:p>
    <w:p w14:paraId="36137231" w14:textId="77777777" w:rsidR="00BB726A" w:rsidRPr="00BB726A" w:rsidRDefault="00947642" w:rsidP="00736D95">
      <w:pPr>
        <w:pStyle w:val="ListParagraph"/>
        <w:numPr>
          <w:ilvl w:val="0"/>
          <w:numId w:val="9"/>
        </w:numPr>
        <w:spacing w:after="0" w:line="276" w:lineRule="auto"/>
        <w:ind w:left="1134" w:hanging="283"/>
        <w:jc w:val="both"/>
        <w:rPr>
          <w:rFonts w:asciiTheme="majorHAnsi" w:hAnsiTheme="majorHAnsi" w:cstheme="majorHAnsi"/>
          <w:b/>
          <w:sz w:val="24"/>
          <w:szCs w:val="24"/>
          <w:u w:val="single"/>
        </w:rPr>
      </w:pPr>
      <w:r w:rsidRPr="00FE4FCA">
        <w:rPr>
          <w:rFonts w:asciiTheme="majorHAnsi" w:hAnsiTheme="majorHAnsi" w:cstheme="majorHAnsi"/>
          <w:b/>
          <w:sz w:val="24"/>
          <w:szCs w:val="24"/>
        </w:rPr>
        <w:t>Requerimientos del Sistemas de Información Pública actualizados.</w:t>
      </w:r>
    </w:p>
    <w:p w14:paraId="4BEA8D52" w14:textId="231099FE" w:rsidR="00947642" w:rsidRPr="00FE4FCA" w:rsidRDefault="00061FE2" w:rsidP="00BB726A">
      <w:pPr>
        <w:pStyle w:val="ListParagraph"/>
        <w:spacing w:after="0" w:line="276" w:lineRule="auto"/>
        <w:ind w:left="1134"/>
        <w:jc w:val="both"/>
        <w:rPr>
          <w:rFonts w:asciiTheme="majorHAnsi" w:hAnsiTheme="majorHAnsi" w:cstheme="majorHAnsi"/>
          <w:b/>
          <w:sz w:val="24"/>
          <w:szCs w:val="24"/>
          <w:u w:val="single"/>
        </w:rPr>
      </w:pPr>
      <w:r w:rsidRPr="00FE4FCA">
        <w:rPr>
          <w:rFonts w:asciiTheme="majorHAnsi" w:hAnsiTheme="majorHAnsi" w:cstheme="majorHAnsi"/>
          <w:bCs/>
          <w:sz w:val="24"/>
          <w:szCs w:val="24"/>
          <w:u w:val="single"/>
        </w:rPr>
        <w:t>Presupuesto Planificado: RD$00.00</w:t>
      </w:r>
    </w:p>
    <w:tbl>
      <w:tblPr>
        <w:tblStyle w:val="GridTable5Dark-Accent5"/>
        <w:tblpPr w:leftFromText="141" w:rightFromText="141" w:vertAnchor="text" w:horzAnchor="margin" w:tblpXSpec="right" w:tblpY="209"/>
        <w:tblW w:w="8547" w:type="dxa"/>
        <w:tblLook w:val="04A0" w:firstRow="1" w:lastRow="0" w:firstColumn="1" w:lastColumn="0" w:noHBand="0" w:noVBand="1"/>
      </w:tblPr>
      <w:tblGrid>
        <w:gridCol w:w="4549"/>
        <w:gridCol w:w="768"/>
        <w:gridCol w:w="1436"/>
        <w:gridCol w:w="1794"/>
      </w:tblGrid>
      <w:tr w:rsidR="004B3D81" w:rsidRPr="00BB726A" w14:paraId="34C5043A" w14:textId="77777777" w:rsidTr="00BB726A">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35CAC26C" w14:textId="77777777" w:rsidR="004B3D81" w:rsidRPr="00BB726A" w:rsidRDefault="004B3D81" w:rsidP="004B3D81">
            <w:pPr>
              <w:pStyle w:val="ListParagraph"/>
              <w:spacing w:line="276" w:lineRule="auto"/>
              <w:ind w:left="0"/>
              <w:jc w:val="center"/>
              <w:rPr>
                <w:rFonts w:asciiTheme="majorHAnsi" w:hAnsiTheme="majorHAnsi" w:cstheme="majorHAnsi"/>
                <w:sz w:val="24"/>
                <w:szCs w:val="24"/>
              </w:rPr>
            </w:pPr>
            <w:r w:rsidRPr="00BB726A">
              <w:rPr>
                <w:rFonts w:asciiTheme="majorHAnsi" w:hAnsiTheme="majorHAnsi" w:cstheme="majorHAnsi"/>
                <w:sz w:val="24"/>
                <w:szCs w:val="24"/>
              </w:rPr>
              <w:t>Indicador</w:t>
            </w:r>
          </w:p>
        </w:tc>
        <w:tc>
          <w:tcPr>
            <w:tcW w:w="720" w:type="dxa"/>
            <w:vAlign w:val="center"/>
          </w:tcPr>
          <w:p w14:paraId="3E9177AF" w14:textId="77777777" w:rsidR="004B3D81" w:rsidRPr="00BB726A" w:rsidRDefault="004B3D81" w:rsidP="004B3D81">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Meta Anual</w:t>
            </w:r>
          </w:p>
        </w:tc>
        <w:tc>
          <w:tcPr>
            <w:tcW w:w="1440" w:type="dxa"/>
            <w:vAlign w:val="center"/>
          </w:tcPr>
          <w:p w14:paraId="6DA9553B" w14:textId="77777777" w:rsidR="004B3D81" w:rsidRPr="00BB726A" w:rsidRDefault="004B3D81" w:rsidP="004B3D81">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Meta Primer Trimestre</w:t>
            </w:r>
          </w:p>
        </w:tc>
        <w:tc>
          <w:tcPr>
            <w:tcW w:w="1802" w:type="dxa"/>
            <w:vAlign w:val="center"/>
          </w:tcPr>
          <w:p w14:paraId="14379E6A" w14:textId="77777777" w:rsidR="004B3D81" w:rsidRPr="00BB726A" w:rsidRDefault="004B3D81" w:rsidP="004B3D81">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Avance en la meta trimestral</w:t>
            </w:r>
          </w:p>
        </w:tc>
      </w:tr>
      <w:tr w:rsidR="004B3D81" w:rsidRPr="00BB726A" w14:paraId="3DFF2403" w14:textId="77777777" w:rsidTr="00BB726A">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053FF5FF" w14:textId="77777777" w:rsidR="004B3D81" w:rsidRPr="00BB726A" w:rsidRDefault="004B3D81" w:rsidP="004B3D81">
            <w:pPr>
              <w:pStyle w:val="ListParagraph"/>
              <w:spacing w:line="276" w:lineRule="auto"/>
              <w:ind w:left="0"/>
              <w:jc w:val="center"/>
              <w:rPr>
                <w:rFonts w:asciiTheme="majorHAnsi" w:hAnsiTheme="majorHAnsi" w:cstheme="majorHAnsi"/>
                <w:sz w:val="24"/>
                <w:szCs w:val="24"/>
              </w:rPr>
            </w:pPr>
            <w:r w:rsidRPr="00BB726A">
              <w:rPr>
                <w:rFonts w:asciiTheme="majorHAnsi" w:hAnsiTheme="majorHAnsi" w:cstheme="majorHAnsi"/>
                <w:sz w:val="24"/>
                <w:szCs w:val="24"/>
              </w:rPr>
              <w:t>Porcentaje de Sistemas de Información Actualizados a requerimientos de las Áreas u órganos evaluadores.</w:t>
            </w:r>
          </w:p>
        </w:tc>
        <w:tc>
          <w:tcPr>
            <w:tcW w:w="720" w:type="dxa"/>
            <w:vAlign w:val="center"/>
          </w:tcPr>
          <w:p w14:paraId="01CCF1B6" w14:textId="77777777" w:rsidR="004B3D81" w:rsidRPr="00BB726A" w:rsidRDefault="004B3D81" w:rsidP="004B3D81">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100%</w:t>
            </w:r>
          </w:p>
        </w:tc>
        <w:tc>
          <w:tcPr>
            <w:tcW w:w="1440" w:type="dxa"/>
            <w:vAlign w:val="center"/>
          </w:tcPr>
          <w:p w14:paraId="2E617DD4" w14:textId="77777777" w:rsidR="004B3D81" w:rsidRPr="00BB726A" w:rsidRDefault="004B3D81" w:rsidP="004B3D81">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100%</w:t>
            </w:r>
          </w:p>
        </w:tc>
        <w:tc>
          <w:tcPr>
            <w:tcW w:w="1802" w:type="dxa"/>
            <w:vAlign w:val="center"/>
          </w:tcPr>
          <w:p w14:paraId="6D24F606" w14:textId="60465EFC" w:rsidR="004B3D81" w:rsidRPr="00BB726A" w:rsidRDefault="00CA5BF8" w:rsidP="004B3D81">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100</w:t>
            </w:r>
            <w:r w:rsidR="004B3D81" w:rsidRPr="00BB726A">
              <w:rPr>
                <w:rFonts w:asciiTheme="majorHAnsi" w:hAnsiTheme="majorHAnsi" w:cstheme="majorHAnsi"/>
                <w:sz w:val="24"/>
                <w:szCs w:val="24"/>
              </w:rPr>
              <w:t>%</w:t>
            </w:r>
          </w:p>
        </w:tc>
      </w:tr>
    </w:tbl>
    <w:p w14:paraId="12B46532" w14:textId="77777777" w:rsidR="00061FE2" w:rsidRPr="00FE4FCA" w:rsidRDefault="00061FE2" w:rsidP="00061FE2">
      <w:pPr>
        <w:pStyle w:val="ListParagraph"/>
        <w:spacing w:after="0" w:line="276" w:lineRule="auto"/>
        <w:ind w:left="1440"/>
        <w:jc w:val="both"/>
        <w:rPr>
          <w:rFonts w:asciiTheme="majorHAnsi" w:hAnsiTheme="majorHAnsi" w:cstheme="majorHAnsi"/>
          <w:b/>
          <w:sz w:val="24"/>
          <w:szCs w:val="24"/>
          <w:u w:val="single"/>
        </w:rPr>
      </w:pPr>
    </w:p>
    <w:p w14:paraId="662C2709" w14:textId="1B94FA39" w:rsidR="007C3DE1" w:rsidRPr="00FE4FCA" w:rsidRDefault="00E72F6E" w:rsidP="004B3D81">
      <w:pPr>
        <w:pStyle w:val="ListParagraph"/>
        <w:spacing w:after="0" w:line="276" w:lineRule="auto"/>
        <w:ind w:left="1134"/>
        <w:jc w:val="both"/>
        <w:rPr>
          <w:rFonts w:asciiTheme="majorHAnsi" w:hAnsiTheme="majorHAnsi" w:cstheme="majorHAnsi"/>
          <w:sz w:val="24"/>
          <w:szCs w:val="24"/>
        </w:rPr>
      </w:pPr>
      <w:r>
        <w:rPr>
          <w:rFonts w:asciiTheme="majorHAnsi" w:hAnsiTheme="majorHAnsi" w:cstheme="majorHAnsi"/>
          <w:sz w:val="24"/>
          <w:szCs w:val="24"/>
        </w:rPr>
        <w:t>En este primer trimestre, c</w:t>
      </w:r>
      <w:r w:rsidR="007C3DE1" w:rsidRPr="00FE4FCA">
        <w:rPr>
          <w:rFonts w:asciiTheme="majorHAnsi" w:hAnsiTheme="majorHAnsi" w:cstheme="majorHAnsi"/>
          <w:sz w:val="24"/>
          <w:szCs w:val="24"/>
        </w:rPr>
        <w:t>ada avance obtenido en el proceso de nuestro portal de transparencia es requerido e informado a la DIGEIG, institución a cargo de darnos asesoría y seguimiento en nuestros procesos establecidos. A la fecha estamos al 100% de dicho indicador.</w:t>
      </w:r>
    </w:p>
    <w:p w14:paraId="46E275A3" w14:textId="77777777" w:rsidR="007C3DE1" w:rsidRPr="00FE4FCA" w:rsidRDefault="007C3DE1" w:rsidP="004B3D81">
      <w:pPr>
        <w:pStyle w:val="ListParagraph"/>
        <w:spacing w:after="0" w:line="276" w:lineRule="auto"/>
        <w:ind w:left="1134"/>
        <w:jc w:val="both"/>
        <w:rPr>
          <w:rFonts w:asciiTheme="majorHAnsi" w:hAnsiTheme="majorHAnsi" w:cstheme="majorHAnsi"/>
          <w:sz w:val="24"/>
          <w:szCs w:val="24"/>
        </w:rPr>
      </w:pPr>
    </w:p>
    <w:p w14:paraId="78C7C13B" w14:textId="77777777" w:rsidR="007C3DE1" w:rsidRPr="00FE4FCA" w:rsidRDefault="007C3DE1" w:rsidP="004B3D81">
      <w:pPr>
        <w:pStyle w:val="ListParagraph"/>
        <w:spacing w:after="0" w:line="276" w:lineRule="auto"/>
        <w:ind w:left="1134"/>
        <w:jc w:val="both"/>
        <w:rPr>
          <w:rFonts w:asciiTheme="majorHAnsi" w:hAnsiTheme="majorHAnsi" w:cstheme="majorHAnsi"/>
          <w:sz w:val="24"/>
          <w:szCs w:val="24"/>
        </w:rPr>
      </w:pPr>
      <w:r w:rsidRPr="00FE4FCA">
        <w:rPr>
          <w:rFonts w:asciiTheme="majorHAnsi" w:hAnsiTheme="majorHAnsi" w:cstheme="majorHAnsi"/>
          <w:sz w:val="24"/>
          <w:szCs w:val="24"/>
        </w:rPr>
        <w:t>Al mes de febrero se han cumplido con las actualizaciones de lugar para las evaluaciones del trimestre, actualmente estamos a la espera de la próxima evaluación preliminar.</w:t>
      </w:r>
    </w:p>
    <w:p w14:paraId="224CFE87" w14:textId="77777777" w:rsidR="007C3DE1" w:rsidRPr="00FE4FCA" w:rsidRDefault="007C3DE1" w:rsidP="004B3D81">
      <w:pPr>
        <w:pStyle w:val="ListParagraph"/>
        <w:spacing w:after="0" w:line="276" w:lineRule="auto"/>
        <w:ind w:left="1134"/>
        <w:jc w:val="both"/>
        <w:rPr>
          <w:rFonts w:asciiTheme="majorHAnsi" w:hAnsiTheme="majorHAnsi" w:cstheme="majorHAnsi"/>
          <w:sz w:val="24"/>
          <w:szCs w:val="24"/>
        </w:rPr>
      </w:pPr>
    </w:p>
    <w:p w14:paraId="32F39D70" w14:textId="1C6723B2" w:rsidR="007C3DE1" w:rsidRPr="00FE4FCA" w:rsidRDefault="007C3DE1" w:rsidP="004B3D81">
      <w:pPr>
        <w:pStyle w:val="ListParagraph"/>
        <w:spacing w:after="0" w:line="276" w:lineRule="auto"/>
        <w:ind w:left="1134"/>
        <w:jc w:val="both"/>
        <w:rPr>
          <w:rFonts w:asciiTheme="majorHAnsi" w:hAnsiTheme="majorHAnsi" w:cstheme="majorHAnsi"/>
          <w:sz w:val="24"/>
          <w:szCs w:val="24"/>
        </w:rPr>
      </w:pPr>
      <w:r w:rsidRPr="00FE4FCA">
        <w:rPr>
          <w:rFonts w:asciiTheme="majorHAnsi" w:hAnsiTheme="majorHAnsi" w:cstheme="majorHAnsi"/>
          <w:sz w:val="24"/>
          <w:szCs w:val="24"/>
        </w:rPr>
        <w:t>Debido a los cambios externos por los que han estado sometidos la DIGEIG, hemos tenido pocos avances en cuanto a la actualización del SAIP para el seguimiento de evaluaciones y requerimientos de cambios al portal. Nos mantenemos con las notificaciones de preguntas al día por esta vía y por la línea 311.</w:t>
      </w:r>
    </w:p>
    <w:p w14:paraId="5C9CE175" w14:textId="77741104" w:rsidR="00947642" w:rsidRPr="00FE4FCA" w:rsidRDefault="00947642" w:rsidP="00947642">
      <w:pPr>
        <w:rPr>
          <w:rFonts w:asciiTheme="majorHAnsi" w:hAnsiTheme="majorHAnsi" w:cstheme="majorHAnsi"/>
          <w:sz w:val="24"/>
          <w:szCs w:val="24"/>
          <w:u w:val="single"/>
        </w:rPr>
      </w:pPr>
    </w:p>
    <w:p w14:paraId="098225B7" w14:textId="631FB383" w:rsidR="00947642" w:rsidRPr="00FE4FCA" w:rsidRDefault="00947642" w:rsidP="00736D95">
      <w:pPr>
        <w:pStyle w:val="ListParagraph"/>
        <w:numPr>
          <w:ilvl w:val="0"/>
          <w:numId w:val="9"/>
        </w:numPr>
        <w:spacing w:after="0" w:line="276" w:lineRule="auto"/>
        <w:ind w:left="1134" w:hanging="283"/>
        <w:jc w:val="both"/>
        <w:rPr>
          <w:rFonts w:asciiTheme="majorHAnsi" w:hAnsiTheme="majorHAnsi" w:cstheme="majorHAnsi"/>
          <w:bCs/>
          <w:sz w:val="24"/>
          <w:szCs w:val="24"/>
          <w:u w:val="single"/>
        </w:rPr>
      </w:pPr>
      <w:r w:rsidRPr="00FE4FCA">
        <w:rPr>
          <w:rFonts w:asciiTheme="majorHAnsi" w:hAnsiTheme="majorHAnsi" w:cstheme="majorHAnsi"/>
          <w:b/>
          <w:sz w:val="24"/>
          <w:szCs w:val="24"/>
        </w:rPr>
        <w:t>Solicitudes de información pública atendidas.</w:t>
      </w:r>
      <w:r w:rsidR="00B603F4" w:rsidRPr="00FE4FCA">
        <w:rPr>
          <w:rFonts w:asciiTheme="majorHAnsi" w:hAnsiTheme="majorHAnsi" w:cstheme="majorHAnsi"/>
          <w:b/>
          <w:sz w:val="24"/>
          <w:szCs w:val="24"/>
        </w:rPr>
        <w:t xml:space="preserve"> </w:t>
      </w:r>
      <w:r w:rsidR="00B603F4" w:rsidRPr="00FE4FCA">
        <w:rPr>
          <w:rFonts w:asciiTheme="majorHAnsi" w:hAnsiTheme="majorHAnsi" w:cstheme="majorHAnsi"/>
          <w:bCs/>
          <w:sz w:val="24"/>
          <w:szCs w:val="24"/>
          <w:u w:val="single"/>
        </w:rPr>
        <w:t>Presupuesto Planificado: RD$00.00</w:t>
      </w:r>
    </w:p>
    <w:tbl>
      <w:tblPr>
        <w:tblStyle w:val="GridTable5Dark-Accent5"/>
        <w:tblpPr w:leftFromText="141" w:rightFromText="141" w:vertAnchor="text" w:horzAnchor="margin" w:tblpXSpec="right" w:tblpY="37"/>
        <w:tblW w:w="8547" w:type="dxa"/>
        <w:tblLook w:val="04A0" w:firstRow="1" w:lastRow="0" w:firstColumn="1" w:lastColumn="0" w:noHBand="0" w:noVBand="1"/>
      </w:tblPr>
      <w:tblGrid>
        <w:gridCol w:w="4549"/>
        <w:gridCol w:w="768"/>
        <w:gridCol w:w="1436"/>
        <w:gridCol w:w="1794"/>
      </w:tblGrid>
      <w:tr w:rsidR="00322E30" w:rsidRPr="00BB726A" w14:paraId="73B0B243" w14:textId="77777777" w:rsidTr="00BB726A">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78C34E60" w14:textId="77777777" w:rsidR="00322E30" w:rsidRPr="00BB726A" w:rsidRDefault="00322E30" w:rsidP="00322E30">
            <w:pPr>
              <w:pStyle w:val="ListParagraph"/>
              <w:spacing w:line="276" w:lineRule="auto"/>
              <w:ind w:left="0"/>
              <w:jc w:val="center"/>
              <w:rPr>
                <w:rFonts w:asciiTheme="majorHAnsi" w:hAnsiTheme="majorHAnsi" w:cstheme="majorHAnsi"/>
                <w:sz w:val="24"/>
                <w:szCs w:val="24"/>
              </w:rPr>
            </w:pPr>
            <w:r w:rsidRPr="00BB726A">
              <w:rPr>
                <w:rFonts w:asciiTheme="majorHAnsi" w:hAnsiTheme="majorHAnsi" w:cstheme="majorHAnsi"/>
                <w:sz w:val="24"/>
                <w:szCs w:val="24"/>
              </w:rPr>
              <w:t>Indicador</w:t>
            </w:r>
          </w:p>
        </w:tc>
        <w:tc>
          <w:tcPr>
            <w:tcW w:w="720" w:type="dxa"/>
            <w:vAlign w:val="center"/>
          </w:tcPr>
          <w:p w14:paraId="77A2A96A" w14:textId="77777777" w:rsidR="00322E30" w:rsidRPr="00BB726A" w:rsidRDefault="00322E30" w:rsidP="00322E30">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Meta Anual</w:t>
            </w:r>
          </w:p>
        </w:tc>
        <w:tc>
          <w:tcPr>
            <w:tcW w:w="1440" w:type="dxa"/>
            <w:vAlign w:val="center"/>
          </w:tcPr>
          <w:p w14:paraId="364A411E" w14:textId="77777777" w:rsidR="00322E30" w:rsidRPr="00BB726A" w:rsidRDefault="00322E30" w:rsidP="00322E30">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Meta Primer Trimestre</w:t>
            </w:r>
          </w:p>
        </w:tc>
        <w:tc>
          <w:tcPr>
            <w:tcW w:w="1802" w:type="dxa"/>
            <w:vAlign w:val="center"/>
          </w:tcPr>
          <w:p w14:paraId="59B0EE3E" w14:textId="77777777" w:rsidR="00322E30" w:rsidRPr="00BB726A" w:rsidRDefault="00322E30" w:rsidP="00322E30">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Avance en la meta trimestral</w:t>
            </w:r>
          </w:p>
        </w:tc>
      </w:tr>
      <w:tr w:rsidR="00322E30" w:rsidRPr="00BB726A" w14:paraId="6C26D875" w14:textId="77777777" w:rsidTr="00BB726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5CB3AA33" w14:textId="77777777" w:rsidR="00322E30" w:rsidRPr="00BB726A" w:rsidRDefault="00322E30" w:rsidP="00322E30">
            <w:pPr>
              <w:pStyle w:val="ListParagraph"/>
              <w:spacing w:line="276" w:lineRule="auto"/>
              <w:ind w:left="0"/>
              <w:jc w:val="center"/>
              <w:rPr>
                <w:rFonts w:asciiTheme="majorHAnsi" w:hAnsiTheme="majorHAnsi" w:cstheme="majorHAnsi"/>
                <w:sz w:val="24"/>
                <w:szCs w:val="24"/>
              </w:rPr>
            </w:pPr>
            <w:r w:rsidRPr="00BB726A">
              <w:rPr>
                <w:rFonts w:asciiTheme="majorHAnsi" w:hAnsiTheme="majorHAnsi" w:cstheme="majorHAnsi"/>
                <w:sz w:val="24"/>
                <w:szCs w:val="24"/>
              </w:rPr>
              <w:t>Porcentaje de solicitudes, de los ciudadanos e instituciones interesadas, de información pública atendidas en tiempo oportuno</w:t>
            </w:r>
          </w:p>
        </w:tc>
        <w:tc>
          <w:tcPr>
            <w:tcW w:w="720" w:type="dxa"/>
            <w:vAlign w:val="center"/>
          </w:tcPr>
          <w:p w14:paraId="73955C16" w14:textId="77777777" w:rsidR="00322E30" w:rsidRPr="00BB726A" w:rsidRDefault="00322E30" w:rsidP="00322E30">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100%</w:t>
            </w:r>
          </w:p>
        </w:tc>
        <w:tc>
          <w:tcPr>
            <w:tcW w:w="1440" w:type="dxa"/>
            <w:vAlign w:val="center"/>
          </w:tcPr>
          <w:p w14:paraId="43FAB7F8" w14:textId="77777777" w:rsidR="00322E30" w:rsidRPr="00BB726A" w:rsidRDefault="00322E30" w:rsidP="00322E30">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100%</w:t>
            </w:r>
          </w:p>
        </w:tc>
        <w:tc>
          <w:tcPr>
            <w:tcW w:w="1802" w:type="dxa"/>
            <w:vAlign w:val="center"/>
          </w:tcPr>
          <w:p w14:paraId="0470883A" w14:textId="77777777" w:rsidR="00322E30" w:rsidRPr="00BB726A" w:rsidRDefault="00322E30" w:rsidP="00322E30">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100%</w:t>
            </w:r>
          </w:p>
        </w:tc>
      </w:tr>
      <w:tr w:rsidR="00322E30" w:rsidRPr="00BB726A" w14:paraId="09760105" w14:textId="77777777" w:rsidTr="00BB726A">
        <w:trPr>
          <w:trHeight w:val="761"/>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294AF3F8" w14:textId="77777777" w:rsidR="00322E30" w:rsidRPr="00BB726A" w:rsidRDefault="00322E30" w:rsidP="00322E30">
            <w:pPr>
              <w:pStyle w:val="ListParagraph"/>
              <w:spacing w:line="276" w:lineRule="auto"/>
              <w:ind w:left="0"/>
              <w:jc w:val="center"/>
              <w:rPr>
                <w:rFonts w:asciiTheme="majorHAnsi" w:hAnsiTheme="majorHAnsi" w:cstheme="majorHAnsi"/>
                <w:sz w:val="24"/>
                <w:szCs w:val="24"/>
              </w:rPr>
            </w:pPr>
            <w:r w:rsidRPr="00BB726A">
              <w:rPr>
                <w:rFonts w:asciiTheme="majorHAnsi" w:hAnsiTheme="majorHAnsi" w:cstheme="majorHAnsi"/>
                <w:sz w:val="24"/>
                <w:szCs w:val="24"/>
              </w:rPr>
              <w:t>Porcentaje de quejas, denuncias, reclamaciones y sugerencias recibidas y atendidas en tiempo oportuno.</w:t>
            </w:r>
          </w:p>
        </w:tc>
        <w:tc>
          <w:tcPr>
            <w:tcW w:w="720" w:type="dxa"/>
            <w:vAlign w:val="center"/>
          </w:tcPr>
          <w:p w14:paraId="3B7E477D" w14:textId="77777777" w:rsidR="00322E30" w:rsidRPr="00BB726A" w:rsidRDefault="00322E30" w:rsidP="00322E30">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100%</w:t>
            </w:r>
          </w:p>
        </w:tc>
        <w:tc>
          <w:tcPr>
            <w:tcW w:w="1440" w:type="dxa"/>
            <w:vAlign w:val="center"/>
          </w:tcPr>
          <w:p w14:paraId="76894A71" w14:textId="77777777" w:rsidR="00322E30" w:rsidRPr="00BB726A" w:rsidRDefault="00322E30" w:rsidP="00322E30">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100%</w:t>
            </w:r>
          </w:p>
        </w:tc>
        <w:tc>
          <w:tcPr>
            <w:tcW w:w="1802" w:type="dxa"/>
            <w:vAlign w:val="center"/>
          </w:tcPr>
          <w:p w14:paraId="0BF9CE8F" w14:textId="77777777" w:rsidR="00322E30" w:rsidRPr="00BB726A" w:rsidRDefault="00322E30" w:rsidP="00322E30">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highlight w:val="yellow"/>
              </w:rPr>
            </w:pPr>
            <w:r w:rsidRPr="00BB726A">
              <w:rPr>
                <w:rFonts w:asciiTheme="majorHAnsi" w:hAnsiTheme="majorHAnsi" w:cstheme="majorHAnsi"/>
                <w:sz w:val="24"/>
                <w:szCs w:val="24"/>
              </w:rPr>
              <w:t>100%</w:t>
            </w:r>
          </w:p>
        </w:tc>
      </w:tr>
    </w:tbl>
    <w:p w14:paraId="4F0F3B74" w14:textId="6361D5CF" w:rsidR="00947642" w:rsidRPr="00FE4FCA" w:rsidRDefault="00947642" w:rsidP="00322E30">
      <w:pPr>
        <w:spacing w:after="0" w:line="276" w:lineRule="auto"/>
        <w:jc w:val="both"/>
        <w:rPr>
          <w:rFonts w:asciiTheme="majorHAnsi" w:hAnsiTheme="majorHAnsi" w:cstheme="majorHAnsi"/>
          <w:sz w:val="24"/>
          <w:szCs w:val="24"/>
        </w:rPr>
      </w:pPr>
    </w:p>
    <w:p w14:paraId="3B54523F" w14:textId="2CE411E1" w:rsidR="00322E30" w:rsidRPr="00FE4FCA" w:rsidRDefault="00322E30" w:rsidP="00322E30">
      <w:pPr>
        <w:spacing w:after="0" w:line="276" w:lineRule="auto"/>
        <w:jc w:val="both"/>
        <w:rPr>
          <w:rFonts w:asciiTheme="majorHAnsi" w:hAnsiTheme="majorHAnsi" w:cstheme="majorHAnsi"/>
          <w:sz w:val="24"/>
          <w:szCs w:val="24"/>
        </w:rPr>
      </w:pPr>
    </w:p>
    <w:p w14:paraId="448EBA28" w14:textId="32886D12" w:rsidR="00322E30" w:rsidRPr="00FE4FCA" w:rsidRDefault="00322E30" w:rsidP="00322E30">
      <w:pPr>
        <w:spacing w:after="0" w:line="276" w:lineRule="auto"/>
        <w:jc w:val="both"/>
        <w:rPr>
          <w:rFonts w:asciiTheme="majorHAnsi" w:hAnsiTheme="majorHAnsi" w:cstheme="majorHAnsi"/>
          <w:sz w:val="24"/>
          <w:szCs w:val="24"/>
        </w:rPr>
      </w:pPr>
    </w:p>
    <w:p w14:paraId="36CD0B87" w14:textId="73401886" w:rsidR="00322E30" w:rsidRPr="00FE4FCA" w:rsidRDefault="00322E30" w:rsidP="00322E30">
      <w:pPr>
        <w:spacing w:after="0" w:line="276" w:lineRule="auto"/>
        <w:jc w:val="both"/>
        <w:rPr>
          <w:rFonts w:asciiTheme="majorHAnsi" w:hAnsiTheme="majorHAnsi" w:cstheme="majorHAnsi"/>
          <w:sz w:val="24"/>
          <w:szCs w:val="24"/>
        </w:rPr>
      </w:pPr>
    </w:p>
    <w:p w14:paraId="7CF9CEC0" w14:textId="167DA88B" w:rsidR="00322E30" w:rsidRPr="00FE4FCA" w:rsidRDefault="00322E30" w:rsidP="00322E30">
      <w:pPr>
        <w:spacing w:after="0" w:line="276" w:lineRule="auto"/>
        <w:jc w:val="both"/>
        <w:rPr>
          <w:rFonts w:asciiTheme="majorHAnsi" w:hAnsiTheme="majorHAnsi" w:cstheme="majorHAnsi"/>
          <w:sz w:val="24"/>
          <w:szCs w:val="24"/>
        </w:rPr>
      </w:pPr>
    </w:p>
    <w:p w14:paraId="6DB79BA8" w14:textId="37DB80F4" w:rsidR="00322E30" w:rsidRPr="00FE4FCA" w:rsidRDefault="00322E30" w:rsidP="00322E30">
      <w:pPr>
        <w:spacing w:after="0" w:line="276" w:lineRule="auto"/>
        <w:jc w:val="both"/>
        <w:rPr>
          <w:rFonts w:asciiTheme="majorHAnsi" w:hAnsiTheme="majorHAnsi" w:cstheme="majorHAnsi"/>
          <w:sz w:val="24"/>
          <w:szCs w:val="24"/>
        </w:rPr>
      </w:pPr>
    </w:p>
    <w:p w14:paraId="7AEEF378" w14:textId="3BFF32D6" w:rsidR="00322E30" w:rsidRPr="00FE4FCA" w:rsidRDefault="00322E30" w:rsidP="00322E30">
      <w:pPr>
        <w:spacing w:after="0" w:line="276" w:lineRule="auto"/>
        <w:jc w:val="both"/>
        <w:rPr>
          <w:rFonts w:asciiTheme="majorHAnsi" w:hAnsiTheme="majorHAnsi" w:cstheme="majorHAnsi"/>
          <w:sz w:val="24"/>
          <w:szCs w:val="24"/>
        </w:rPr>
      </w:pPr>
    </w:p>
    <w:p w14:paraId="484E197A" w14:textId="77344013" w:rsidR="00322E30" w:rsidRPr="00FE4FCA" w:rsidRDefault="00322E30" w:rsidP="00322E30">
      <w:pPr>
        <w:spacing w:after="0" w:line="276" w:lineRule="auto"/>
        <w:jc w:val="both"/>
        <w:rPr>
          <w:rFonts w:asciiTheme="majorHAnsi" w:hAnsiTheme="majorHAnsi" w:cstheme="majorHAnsi"/>
          <w:sz w:val="24"/>
          <w:szCs w:val="24"/>
        </w:rPr>
      </w:pPr>
    </w:p>
    <w:p w14:paraId="2A8B022E" w14:textId="31DF5A21" w:rsidR="00322E30" w:rsidRPr="00FE4FCA" w:rsidRDefault="00322E30" w:rsidP="00322E30">
      <w:pPr>
        <w:spacing w:after="0" w:line="276" w:lineRule="auto"/>
        <w:jc w:val="both"/>
        <w:rPr>
          <w:rFonts w:asciiTheme="majorHAnsi" w:hAnsiTheme="majorHAnsi" w:cstheme="majorHAnsi"/>
          <w:sz w:val="24"/>
          <w:szCs w:val="24"/>
        </w:rPr>
      </w:pPr>
    </w:p>
    <w:p w14:paraId="60917F66" w14:textId="48D15CF9" w:rsidR="00322E30" w:rsidRPr="00FE4FCA" w:rsidRDefault="00322E30" w:rsidP="00322E30">
      <w:pPr>
        <w:spacing w:after="0" w:line="276" w:lineRule="auto"/>
        <w:jc w:val="both"/>
        <w:rPr>
          <w:rFonts w:asciiTheme="majorHAnsi" w:hAnsiTheme="majorHAnsi" w:cstheme="majorHAnsi"/>
          <w:sz w:val="24"/>
          <w:szCs w:val="24"/>
        </w:rPr>
      </w:pPr>
    </w:p>
    <w:p w14:paraId="22E88C08" w14:textId="4E50E500" w:rsidR="00322E30" w:rsidRPr="00FE4FCA" w:rsidRDefault="00322E30" w:rsidP="00322E30">
      <w:pPr>
        <w:spacing w:after="0" w:line="276" w:lineRule="auto"/>
        <w:jc w:val="both"/>
        <w:rPr>
          <w:rFonts w:asciiTheme="majorHAnsi" w:hAnsiTheme="majorHAnsi" w:cstheme="majorHAnsi"/>
          <w:sz w:val="24"/>
          <w:szCs w:val="24"/>
        </w:rPr>
      </w:pPr>
    </w:p>
    <w:p w14:paraId="106DFF87" w14:textId="66F09F4E" w:rsidR="00322E30" w:rsidRPr="00FE4FCA" w:rsidRDefault="00322E30" w:rsidP="00322E30">
      <w:pPr>
        <w:spacing w:after="0" w:line="276" w:lineRule="auto"/>
        <w:jc w:val="both"/>
        <w:rPr>
          <w:rFonts w:asciiTheme="majorHAnsi" w:hAnsiTheme="majorHAnsi" w:cstheme="majorHAnsi"/>
          <w:sz w:val="24"/>
          <w:szCs w:val="24"/>
        </w:rPr>
      </w:pPr>
    </w:p>
    <w:p w14:paraId="0F6E5219" w14:textId="77777777" w:rsidR="00322E30" w:rsidRPr="00CA5BF8" w:rsidRDefault="00322E30" w:rsidP="00CA5BF8">
      <w:pPr>
        <w:spacing w:after="0" w:line="276" w:lineRule="auto"/>
        <w:jc w:val="both"/>
        <w:rPr>
          <w:rFonts w:asciiTheme="majorHAnsi" w:hAnsiTheme="majorHAnsi" w:cstheme="majorHAnsi"/>
          <w:sz w:val="24"/>
          <w:szCs w:val="24"/>
        </w:rPr>
      </w:pPr>
    </w:p>
    <w:p w14:paraId="363B21EE" w14:textId="5E00DF32" w:rsidR="00B603F4" w:rsidRPr="00FE4FCA" w:rsidRDefault="0079646A" w:rsidP="00063554">
      <w:pPr>
        <w:pStyle w:val="ListParagraph"/>
        <w:spacing w:after="0" w:line="276" w:lineRule="auto"/>
        <w:ind w:left="1134"/>
        <w:jc w:val="both"/>
        <w:rPr>
          <w:rFonts w:asciiTheme="majorHAnsi" w:hAnsiTheme="majorHAnsi" w:cstheme="majorHAnsi"/>
          <w:sz w:val="24"/>
          <w:szCs w:val="24"/>
        </w:rPr>
      </w:pPr>
      <w:r>
        <w:rPr>
          <w:rFonts w:asciiTheme="majorHAnsi" w:hAnsiTheme="majorHAnsi" w:cstheme="majorHAnsi"/>
          <w:sz w:val="24"/>
          <w:szCs w:val="24"/>
        </w:rPr>
        <w:lastRenderedPageBreak/>
        <w:t>Durante el primer trimestre, fu</w:t>
      </w:r>
      <w:r w:rsidR="00B603F4" w:rsidRPr="00FE4FCA">
        <w:rPr>
          <w:rFonts w:asciiTheme="majorHAnsi" w:hAnsiTheme="majorHAnsi" w:cstheme="majorHAnsi"/>
          <w:sz w:val="24"/>
          <w:szCs w:val="24"/>
        </w:rPr>
        <w:t>eron ejecutadas todas las solicitudes e información requerida por el Sector Público en general, ciudadanos, sujetos obligados, entre otros en relación a la ley 155-17, con fines informativos en la página WEB, estadísticos mediante Datos abiertos y de quejas, denuncias, reclamaciones y sugerencias mediante línea 311.</w:t>
      </w:r>
    </w:p>
    <w:p w14:paraId="15917B4F" w14:textId="77777777" w:rsidR="00B603F4" w:rsidRPr="00FE4FCA" w:rsidRDefault="00B603F4" w:rsidP="00063554">
      <w:pPr>
        <w:pStyle w:val="ListParagraph"/>
        <w:spacing w:after="0" w:line="276" w:lineRule="auto"/>
        <w:ind w:left="1134"/>
        <w:jc w:val="both"/>
        <w:rPr>
          <w:rFonts w:asciiTheme="majorHAnsi" w:hAnsiTheme="majorHAnsi" w:cstheme="majorHAnsi"/>
          <w:sz w:val="24"/>
          <w:szCs w:val="24"/>
        </w:rPr>
      </w:pPr>
    </w:p>
    <w:p w14:paraId="093442FF" w14:textId="77777777" w:rsidR="00B603F4" w:rsidRPr="00FE4FCA" w:rsidRDefault="00B603F4" w:rsidP="00063554">
      <w:pPr>
        <w:pStyle w:val="ListParagraph"/>
        <w:spacing w:after="0" w:line="276" w:lineRule="auto"/>
        <w:ind w:left="1134"/>
        <w:jc w:val="both"/>
        <w:rPr>
          <w:rFonts w:asciiTheme="majorHAnsi" w:hAnsiTheme="majorHAnsi" w:cstheme="majorHAnsi"/>
          <w:sz w:val="24"/>
          <w:szCs w:val="24"/>
        </w:rPr>
      </w:pPr>
      <w:r w:rsidRPr="00FE4FCA">
        <w:rPr>
          <w:rFonts w:asciiTheme="majorHAnsi" w:hAnsiTheme="majorHAnsi" w:cstheme="majorHAnsi"/>
          <w:sz w:val="24"/>
          <w:szCs w:val="24"/>
        </w:rPr>
        <w:t>Los avances relacionados a las solicitudes atendidas, podemos encontrarlos en:</w:t>
      </w:r>
    </w:p>
    <w:p w14:paraId="34FAD414" w14:textId="77777777" w:rsidR="00B603F4" w:rsidRPr="00FE4FCA" w:rsidRDefault="00B603F4" w:rsidP="00063554">
      <w:pPr>
        <w:pStyle w:val="ListParagraph"/>
        <w:spacing w:after="0" w:line="276" w:lineRule="auto"/>
        <w:ind w:left="1134"/>
        <w:jc w:val="both"/>
        <w:rPr>
          <w:rFonts w:asciiTheme="majorHAnsi" w:hAnsiTheme="majorHAnsi" w:cstheme="majorHAnsi"/>
          <w:sz w:val="24"/>
          <w:szCs w:val="24"/>
        </w:rPr>
      </w:pPr>
      <w:r w:rsidRPr="00FE4FCA">
        <w:rPr>
          <w:rFonts w:asciiTheme="majorHAnsi" w:hAnsiTheme="majorHAnsi" w:cstheme="majorHAnsi"/>
          <w:sz w:val="24"/>
          <w:szCs w:val="24"/>
        </w:rPr>
        <w:t xml:space="preserve">-Solicitudes de Preguntas respondidas a tiempo mediante Consultas UAF </w:t>
      </w:r>
    </w:p>
    <w:p w14:paraId="15A6D9E3" w14:textId="77777777" w:rsidR="00B603F4" w:rsidRPr="00FE4FCA" w:rsidRDefault="00B603F4" w:rsidP="00063554">
      <w:pPr>
        <w:pStyle w:val="ListParagraph"/>
        <w:spacing w:after="0" w:line="276" w:lineRule="auto"/>
        <w:ind w:left="1134"/>
        <w:jc w:val="both"/>
        <w:rPr>
          <w:rFonts w:asciiTheme="majorHAnsi" w:hAnsiTheme="majorHAnsi" w:cstheme="majorHAnsi"/>
          <w:sz w:val="24"/>
          <w:szCs w:val="24"/>
        </w:rPr>
      </w:pPr>
      <w:r w:rsidRPr="00FE4FCA">
        <w:rPr>
          <w:rFonts w:asciiTheme="majorHAnsi" w:hAnsiTheme="majorHAnsi" w:cstheme="majorHAnsi"/>
          <w:sz w:val="24"/>
          <w:szCs w:val="24"/>
        </w:rPr>
        <w:t>-Solicitudes respondidas a tiempo mediante SAIP</w:t>
      </w:r>
    </w:p>
    <w:p w14:paraId="3789FD35" w14:textId="119D6B8D" w:rsidR="00947642" w:rsidRPr="00FE4FCA" w:rsidRDefault="00B603F4" w:rsidP="00063554">
      <w:pPr>
        <w:pStyle w:val="ListParagraph"/>
        <w:spacing w:after="0" w:line="276" w:lineRule="auto"/>
        <w:ind w:left="1134"/>
        <w:jc w:val="both"/>
        <w:rPr>
          <w:rFonts w:asciiTheme="majorHAnsi" w:hAnsiTheme="majorHAnsi" w:cstheme="majorHAnsi"/>
          <w:sz w:val="24"/>
          <w:szCs w:val="24"/>
        </w:rPr>
      </w:pPr>
      <w:r w:rsidRPr="00FE4FCA">
        <w:rPr>
          <w:rFonts w:asciiTheme="majorHAnsi" w:hAnsiTheme="majorHAnsi" w:cstheme="majorHAnsi"/>
          <w:sz w:val="24"/>
          <w:szCs w:val="24"/>
        </w:rPr>
        <w:t>-Solicitudes de estadísticas respondidas a tiempo con Datos abiertos.</w:t>
      </w:r>
    </w:p>
    <w:p w14:paraId="11649467" w14:textId="77777777" w:rsidR="00063554" w:rsidRPr="00FE4FCA" w:rsidRDefault="00063554" w:rsidP="00063554">
      <w:pPr>
        <w:pStyle w:val="ListParagraph"/>
        <w:spacing w:after="0" w:line="276" w:lineRule="auto"/>
        <w:ind w:left="1134"/>
        <w:jc w:val="both"/>
        <w:rPr>
          <w:rFonts w:asciiTheme="majorHAnsi" w:hAnsiTheme="majorHAnsi" w:cstheme="majorHAnsi"/>
          <w:sz w:val="24"/>
          <w:szCs w:val="24"/>
        </w:rPr>
      </w:pPr>
    </w:p>
    <w:p w14:paraId="23780C8E" w14:textId="77777777" w:rsidR="009F3F48" w:rsidRPr="00FE4FCA" w:rsidRDefault="00947642" w:rsidP="00736D95">
      <w:pPr>
        <w:pStyle w:val="ListParagraph"/>
        <w:numPr>
          <w:ilvl w:val="0"/>
          <w:numId w:val="9"/>
        </w:numPr>
        <w:ind w:left="1134" w:hanging="283"/>
        <w:rPr>
          <w:rFonts w:asciiTheme="majorHAnsi" w:hAnsiTheme="majorHAnsi" w:cstheme="majorHAnsi"/>
          <w:b/>
          <w:sz w:val="24"/>
          <w:szCs w:val="24"/>
          <w:u w:val="single"/>
        </w:rPr>
      </w:pPr>
      <w:r w:rsidRPr="00FE4FCA">
        <w:rPr>
          <w:rFonts w:asciiTheme="majorHAnsi" w:hAnsiTheme="majorHAnsi" w:cstheme="majorHAnsi"/>
          <w:b/>
          <w:sz w:val="24"/>
          <w:szCs w:val="24"/>
        </w:rPr>
        <w:t>Informes Balances de Gestión realizados</w:t>
      </w:r>
      <w:r w:rsidR="009F3F48" w:rsidRPr="00FE4FCA">
        <w:rPr>
          <w:rFonts w:asciiTheme="majorHAnsi" w:hAnsiTheme="majorHAnsi" w:cstheme="majorHAnsi"/>
          <w:b/>
          <w:sz w:val="24"/>
          <w:szCs w:val="24"/>
        </w:rPr>
        <w:t>.</w:t>
      </w:r>
      <w:r w:rsidR="009F3F48" w:rsidRPr="00FE4FCA">
        <w:rPr>
          <w:rFonts w:asciiTheme="majorHAnsi" w:hAnsiTheme="majorHAnsi" w:cstheme="majorHAnsi"/>
          <w:bCs/>
          <w:sz w:val="24"/>
          <w:szCs w:val="24"/>
          <w:u w:val="single"/>
        </w:rPr>
        <w:t xml:space="preserve"> Presupuesto Planificado: RD$00.00</w:t>
      </w:r>
    </w:p>
    <w:tbl>
      <w:tblPr>
        <w:tblStyle w:val="GridTable5Dark-Accent5"/>
        <w:tblpPr w:leftFromText="141" w:rightFromText="141" w:vertAnchor="text" w:horzAnchor="margin" w:tblpXSpec="right" w:tblpY="214"/>
        <w:tblW w:w="8688" w:type="dxa"/>
        <w:tblLook w:val="04A0" w:firstRow="1" w:lastRow="0" w:firstColumn="1" w:lastColumn="0" w:noHBand="0" w:noVBand="1"/>
      </w:tblPr>
      <w:tblGrid>
        <w:gridCol w:w="4675"/>
        <w:gridCol w:w="810"/>
        <w:gridCol w:w="1440"/>
        <w:gridCol w:w="1763"/>
      </w:tblGrid>
      <w:tr w:rsidR="00063554" w:rsidRPr="00BB726A" w14:paraId="2F5D14D1" w14:textId="77777777" w:rsidTr="00BB726A">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666A9141" w14:textId="77777777" w:rsidR="00063554" w:rsidRPr="00BB726A" w:rsidRDefault="00063554" w:rsidP="00063554">
            <w:pPr>
              <w:pStyle w:val="ListParagraph"/>
              <w:spacing w:line="276" w:lineRule="auto"/>
              <w:ind w:left="0"/>
              <w:jc w:val="center"/>
              <w:rPr>
                <w:rFonts w:asciiTheme="majorHAnsi" w:hAnsiTheme="majorHAnsi" w:cstheme="majorHAnsi"/>
                <w:sz w:val="24"/>
                <w:szCs w:val="24"/>
              </w:rPr>
            </w:pPr>
            <w:r w:rsidRPr="00BB726A">
              <w:rPr>
                <w:rFonts w:asciiTheme="majorHAnsi" w:hAnsiTheme="majorHAnsi" w:cstheme="majorHAnsi"/>
                <w:sz w:val="24"/>
                <w:szCs w:val="24"/>
              </w:rPr>
              <w:t>Indicador</w:t>
            </w:r>
          </w:p>
        </w:tc>
        <w:tc>
          <w:tcPr>
            <w:tcW w:w="810" w:type="dxa"/>
            <w:vAlign w:val="center"/>
          </w:tcPr>
          <w:p w14:paraId="21536905" w14:textId="77777777" w:rsidR="00063554" w:rsidRPr="00BB726A" w:rsidRDefault="00063554" w:rsidP="00063554">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Meta Anual</w:t>
            </w:r>
          </w:p>
        </w:tc>
        <w:tc>
          <w:tcPr>
            <w:tcW w:w="1440" w:type="dxa"/>
            <w:vAlign w:val="center"/>
          </w:tcPr>
          <w:p w14:paraId="17F0A8B4" w14:textId="77777777" w:rsidR="00063554" w:rsidRPr="00BB726A" w:rsidRDefault="00063554" w:rsidP="00063554">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Meta Primer Trimestre</w:t>
            </w:r>
          </w:p>
        </w:tc>
        <w:tc>
          <w:tcPr>
            <w:tcW w:w="1763" w:type="dxa"/>
            <w:vAlign w:val="center"/>
          </w:tcPr>
          <w:p w14:paraId="0684CA99" w14:textId="77777777" w:rsidR="00063554" w:rsidRPr="00BB726A" w:rsidRDefault="00063554" w:rsidP="00063554">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Avance en la meta trimestral</w:t>
            </w:r>
          </w:p>
        </w:tc>
      </w:tr>
      <w:tr w:rsidR="00063554" w:rsidRPr="00BB726A" w14:paraId="6E94BEB7" w14:textId="77777777" w:rsidTr="00BB726A">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20F46979" w14:textId="77777777" w:rsidR="00063554" w:rsidRPr="00BB726A" w:rsidRDefault="00063554" w:rsidP="00063554">
            <w:pPr>
              <w:pStyle w:val="ListParagraph"/>
              <w:spacing w:line="276" w:lineRule="auto"/>
              <w:ind w:left="0"/>
              <w:jc w:val="center"/>
              <w:rPr>
                <w:rFonts w:asciiTheme="majorHAnsi" w:hAnsiTheme="majorHAnsi" w:cstheme="majorHAnsi"/>
                <w:sz w:val="24"/>
                <w:szCs w:val="24"/>
              </w:rPr>
            </w:pPr>
            <w:r w:rsidRPr="00BB726A">
              <w:rPr>
                <w:rFonts w:asciiTheme="majorHAnsi" w:hAnsiTheme="majorHAnsi" w:cstheme="majorHAnsi"/>
                <w:sz w:val="24"/>
                <w:szCs w:val="24"/>
              </w:rPr>
              <w:t>Cantidad de informes estadísticos realizados.</w:t>
            </w:r>
          </w:p>
        </w:tc>
        <w:tc>
          <w:tcPr>
            <w:tcW w:w="810" w:type="dxa"/>
            <w:vAlign w:val="center"/>
          </w:tcPr>
          <w:p w14:paraId="5B7F0EBD" w14:textId="77777777" w:rsidR="00063554" w:rsidRPr="00BB726A" w:rsidRDefault="00063554" w:rsidP="00063554">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4</w:t>
            </w:r>
          </w:p>
        </w:tc>
        <w:tc>
          <w:tcPr>
            <w:tcW w:w="1440" w:type="dxa"/>
            <w:vAlign w:val="center"/>
          </w:tcPr>
          <w:p w14:paraId="346542F3" w14:textId="77777777" w:rsidR="00063554" w:rsidRPr="00BB726A" w:rsidRDefault="00063554" w:rsidP="00063554">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1</w:t>
            </w:r>
          </w:p>
        </w:tc>
        <w:tc>
          <w:tcPr>
            <w:tcW w:w="1763" w:type="dxa"/>
            <w:vAlign w:val="center"/>
          </w:tcPr>
          <w:p w14:paraId="2BC63966" w14:textId="697B4AB2" w:rsidR="00063554" w:rsidRPr="00BB726A" w:rsidRDefault="00BE24E7" w:rsidP="00063554">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100</w:t>
            </w:r>
            <w:r w:rsidR="00063554" w:rsidRPr="00BB726A">
              <w:rPr>
                <w:rFonts w:asciiTheme="majorHAnsi" w:hAnsiTheme="majorHAnsi" w:cstheme="majorHAnsi"/>
                <w:sz w:val="24"/>
                <w:szCs w:val="24"/>
              </w:rPr>
              <w:t>%</w:t>
            </w:r>
          </w:p>
        </w:tc>
      </w:tr>
      <w:tr w:rsidR="00063554" w:rsidRPr="00BB726A" w14:paraId="6EBACFD9" w14:textId="77777777" w:rsidTr="00BB726A">
        <w:trPr>
          <w:trHeight w:val="761"/>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5B656951" w14:textId="77777777" w:rsidR="00063554" w:rsidRPr="00BB726A" w:rsidRDefault="00063554" w:rsidP="00063554">
            <w:pPr>
              <w:pStyle w:val="ListParagraph"/>
              <w:spacing w:line="276" w:lineRule="auto"/>
              <w:ind w:left="0"/>
              <w:jc w:val="center"/>
              <w:rPr>
                <w:rFonts w:asciiTheme="majorHAnsi" w:hAnsiTheme="majorHAnsi" w:cstheme="majorHAnsi"/>
                <w:sz w:val="24"/>
                <w:szCs w:val="24"/>
              </w:rPr>
            </w:pPr>
            <w:r w:rsidRPr="00BB726A">
              <w:rPr>
                <w:rFonts w:asciiTheme="majorHAnsi" w:hAnsiTheme="majorHAnsi" w:cstheme="majorHAnsi"/>
                <w:sz w:val="24"/>
                <w:szCs w:val="24"/>
              </w:rPr>
              <w:t>Cantidad de Plan de Mejoras de los resultados de evaluación de Metas elaborado</w:t>
            </w:r>
          </w:p>
        </w:tc>
        <w:tc>
          <w:tcPr>
            <w:tcW w:w="810" w:type="dxa"/>
            <w:vAlign w:val="center"/>
          </w:tcPr>
          <w:p w14:paraId="5C86258F" w14:textId="77777777" w:rsidR="00063554" w:rsidRPr="00BB726A" w:rsidRDefault="00063554" w:rsidP="00063554">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1</w:t>
            </w:r>
          </w:p>
        </w:tc>
        <w:tc>
          <w:tcPr>
            <w:tcW w:w="1440" w:type="dxa"/>
            <w:vAlign w:val="center"/>
          </w:tcPr>
          <w:p w14:paraId="215BD6B0" w14:textId="77777777" w:rsidR="00063554" w:rsidRPr="00BB726A" w:rsidRDefault="00063554" w:rsidP="00063554">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BB726A">
              <w:rPr>
                <w:rFonts w:asciiTheme="majorHAnsi" w:hAnsiTheme="majorHAnsi" w:cstheme="majorHAnsi"/>
                <w:sz w:val="24"/>
                <w:szCs w:val="24"/>
              </w:rPr>
              <w:t>N/A</w:t>
            </w:r>
          </w:p>
        </w:tc>
        <w:tc>
          <w:tcPr>
            <w:tcW w:w="1763" w:type="dxa"/>
            <w:vAlign w:val="center"/>
          </w:tcPr>
          <w:p w14:paraId="5B47DB74" w14:textId="77777777" w:rsidR="00063554" w:rsidRPr="00BB726A" w:rsidRDefault="00063554" w:rsidP="00063554">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highlight w:val="yellow"/>
              </w:rPr>
            </w:pPr>
            <w:r w:rsidRPr="00BB726A">
              <w:rPr>
                <w:rFonts w:asciiTheme="majorHAnsi" w:hAnsiTheme="majorHAnsi" w:cstheme="majorHAnsi"/>
                <w:sz w:val="24"/>
                <w:szCs w:val="24"/>
              </w:rPr>
              <w:t>N/A</w:t>
            </w:r>
          </w:p>
        </w:tc>
      </w:tr>
    </w:tbl>
    <w:p w14:paraId="4C0EE323" w14:textId="26D55ECB" w:rsidR="009F3F48" w:rsidRDefault="009F3F48" w:rsidP="0079646A">
      <w:pPr>
        <w:spacing w:after="0" w:line="276" w:lineRule="auto"/>
        <w:jc w:val="both"/>
        <w:rPr>
          <w:rFonts w:asciiTheme="majorHAnsi" w:hAnsiTheme="majorHAnsi" w:cstheme="majorHAnsi"/>
          <w:b/>
          <w:sz w:val="24"/>
          <w:szCs w:val="24"/>
          <w:u w:val="single"/>
        </w:rPr>
      </w:pPr>
    </w:p>
    <w:p w14:paraId="62A26331" w14:textId="0AC439A7" w:rsidR="0079646A" w:rsidRDefault="0079646A" w:rsidP="0079646A">
      <w:pPr>
        <w:spacing w:after="0" w:line="276" w:lineRule="auto"/>
        <w:jc w:val="both"/>
        <w:rPr>
          <w:rFonts w:asciiTheme="majorHAnsi" w:hAnsiTheme="majorHAnsi" w:cstheme="majorHAnsi"/>
          <w:b/>
          <w:sz w:val="24"/>
          <w:szCs w:val="24"/>
          <w:u w:val="single"/>
        </w:rPr>
      </w:pPr>
    </w:p>
    <w:p w14:paraId="24E46FE5" w14:textId="6AA56ED1" w:rsidR="0079646A" w:rsidRDefault="0079646A" w:rsidP="0079646A">
      <w:pPr>
        <w:spacing w:after="0" w:line="276" w:lineRule="auto"/>
        <w:jc w:val="both"/>
        <w:rPr>
          <w:rFonts w:asciiTheme="majorHAnsi" w:hAnsiTheme="majorHAnsi" w:cstheme="majorHAnsi"/>
          <w:b/>
          <w:sz w:val="24"/>
          <w:szCs w:val="24"/>
          <w:u w:val="single"/>
        </w:rPr>
      </w:pPr>
    </w:p>
    <w:p w14:paraId="679944D4" w14:textId="7DF27159" w:rsidR="0079646A" w:rsidRDefault="0079646A" w:rsidP="0079646A">
      <w:pPr>
        <w:spacing w:after="0" w:line="276" w:lineRule="auto"/>
        <w:jc w:val="both"/>
        <w:rPr>
          <w:rFonts w:asciiTheme="majorHAnsi" w:hAnsiTheme="majorHAnsi" w:cstheme="majorHAnsi"/>
          <w:b/>
          <w:sz w:val="24"/>
          <w:szCs w:val="24"/>
          <w:u w:val="single"/>
        </w:rPr>
      </w:pPr>
    </w:p>
    <w:p w14:paraId="58F35898" w14:textId="0A9AA367" w:rsidR="0079646A" w:rsidRDefault="0079646A" w:rsidP="0079646A">
      <w:pPr>
        <w:spacing w:after="0" w:line="276" w:lineRule="auto"/>
        <w:jc w:val="both"/>
        <w:rPr>
          <w:rFonts w:asciiTheme="majorHAnsi" w:hAnsiTheme="majorHAnsi" w:cstheme="majorHAnsi"/>
          <w:b/>
          <w:sz w:val="24"/>
          <w:szCs w:val="24"/>
          <w:u w:val="single"/>
        </w:rPr>
      </w:pPr>
    </w:p>
    <w:p w14:paraId="697B5446" w14:textId="3B5CE190" w:rsidR="0079646A" w:rsidRDefault="0079646A" w:rsidP="0079646A">
      <w:pPr>
        <w:spacing w:after="0" w:line="276" w:lineRule="auto"/>
        <w:jc w:val="both"/>
        <w:rPr>
          <w:rFonts w:asciiTheme="majorHAnsi" w:hAnsiTheme="majorHAnsi" w:cstheme="majorHAnsi"/>
          <w:b/>
          <w:sz w:val="24"/>
          <w:szCs w:val="24"/>
          <w:u w:val="single"/>
        </w:rPr>
      </w:pPr>
    </w:p>
    <w:p w14:paraId="75462CDF" w14:textId="203465DE" w:rsidR="0079646A" w:rsidRDefault="0079646A" w:rsidP="0079646A">
      <w:pPr>
        <w:spacing w:after="0" w:line="276" w:lineRule="auto"/>
        <w:jc w:val="both"/>
        <w:rPr>
          <w:rFonts w:asciiTheme="majorHAnsi" w:hAnsiTheme="majorHAnsi" w:cstheme="majorHAnsi"/>
          <w:b/>
          <w:sz w:val="24"/>
          <w:szCs w:val="24"/>
          <w:u w:val="single"/>
        </w:rPr>
      </w:pPr>
    </w:p>
    <w:p w14:paraId="4E41ED79" w14:textId="77777777" w:rsidR="00C66990" w:rsidRPr="00C66990" w:rsidRDefault="0079646A" w:rsidP="00C66990">
      <w:pPr>
        <w:pStyle w:val="ListParagraph"/>
        <w:spacing w:after="0" w:line="276" w:lineRule="auto"/>
        <w:ind w:left="1134"/>
        <w:jc w:val="both"/>
        <w:rPr>
          <w:rFonts w:asciiTheme="majorHAnsi" w:hAnsiTheme="majorHAnsi" w:cstheme="majorHAnsi"/>
          <w:sz w:val="24"/>
          <w:szCs w:val="24"/>
        </w:rPr>
      </w:pPr>
      <w:r>
        <w:rPr>
          <w:rFonts w:asciiTheme="majorHAnsi" w:hAnsiTheme="majorHAnsi" w:cstheme="majorHAnsi"/>
          <w:sz w:val="24"/>
          <w:szCs w:val="24"/>
        </w:rPr>
        <w:t xml:space="preserve">Para el primer trimestre, </w:t>
      </w:r>
      <w:r w:rsidRPr="00FE4FCA">
        <w:rPr>
          <w:rFonts w:asciiTheme="majorHAnsi" w:hAnsiTheme="majorHAnsi" w:cstheme="majorHAnsi"/>
          <w:sz w:val="24"/>
          <w:szCs w:val="24"/>
        </w:rPr>
        <w:t xml:space="preserve">se evalúan </w:t>
      </w:r>
      <w:r>
        <w:rPr>
          <w:rFonts w:asciiTheme="majorHAnsi" w:hAnsiTheme="majorHAnsi" w:cstheme="majorHAnsi"/>
          <w:sz w:val="24"/>
          <w:szCs w:val="24"/>
        </w:rPr>
        <w:t>m</w:t>
      </w:r>
      <w:r w:rsidR="009F3F48" w:rsidRPr="00FE4FCA">
        <w:rPr>
          <w:rFonts w:asciiTheme="majorHAnsi" w:hAnsiTheme="majorHAnsi" w:cstheme="majorHAnsi"/>
          <w:sz w:val="24"/>
          <w:szCs w:val="24"/>
        </w:rPr>
        <w:t xml:space="preserve">ensualmente </w:t>
      </w:r>
      <w:r w:rsidR="00C66990" w:rsidRPr="00C66990">
        <w:rPr>
          <w:rFonts w:asciiTheme="majorHAnsi" w:hAnsiTheme="majorHAnsi" w:cstheme="majorHAnsi"/>
          <w:sz w:val="24"/>
          <w:szCs w:val="24"/>
        </w:rPr>
        <w:t>todas las informaciones recibidas diariamente para las estadísticas OAI, son adecuados en formato Excel, donde se llevan los registros estadísticos del sistema único de información SAIP, registros estadísticos de sujetos obligados registrados en la UAF, registros de consultas recibidas y atendidas en el trimestre y las estadísticas de la línea 311.</w:t>
      </w:r>
    </w:p>
    <w:p w14:paraId="52402CD9" w14:textId="77777777" w:rsidR="00C66990" w:rsidRPr="00C66990" w:rsidRDefault="00C66990" w:rsidP="00C66990">
      <w:pPr>
        <w:pStyle w:val="ListParagraph"/>
        <w:spacing w:after="0"/>
        <w:ind w:left="1134"/>
        <w:rPr>
          <w:rFonts w:asciiTheme="majorHAnsi" w:hAnsiTheme="majorHAnsi" w:cstheme="majorHAnsi"/>
          <w:sz w:val="24"/>
          <w:szCs w:val="24"/>
        </w:rPr>
      </w:pPr>
    </w:p>
    <w:p w14:paraId="03055E46" w14:textId="77777777" w:rsidR="00C66990" w:rsidRPr="00C66990" w:rsidRDefault="00C66990" w:rsidP="00C66990">
      <w:pPr>
        <w:pStyle w:val="ListParagraph"/>
        <w:spacing w:after="0"/>
        <w:ind w:left="1134"/>
        <w:rPr>
          <w:rFonts w:asciiTheme="majorHAnsi" w:hAnsiTheme="majorHAnsi" w:cstheme="majorHAnsi"/>
          <w:sz w:val="24"/>
          <w:szCs w:val="24"/>
        </w:rPr>
      </w:pPr>
      <w:r w:rsidRPr="00C66990">
        <w:rPr>
          <w:rFonts w:asciiTheme="majorHAnsi" w:hAnsiTheme="majorHAnsi" w:cstheme="majorHAnsi"/>
          <w:sz w:val="24"/>
          <w:szCs w:val="24"/>
        </w:rPr>
        <w:t>El propósito del seguimiento trimestral de productos y resultados es disponer de información oportuna sobre el cumplimiento de las metas y resultados que a la fecha están todos los informes estadísticos actualizados obteniendo:</w:t>
      </w:r>
    </w:p>
    <w:p w14:paraId="7FFE43F2" w14:textId="77777777" w:rsidR="00C66990" w:rsidRPr="00C66990" w:rsidRDefault="00C66990" w:rsidP="00C66990">
      <w:pPr>
        <w:pStyle w:val="ListParagraph"/>
        <w:spacing w:after="0"/>
        <w:ind w:left="1134"/>
        <w:rPr>
          <w:rFonts w:asciiTheme="majorHAnsi" w:hAnsiTheme="majorHAnsi" w:cstheme="majorHAnsi"/>
          <w:sz w:val="24"/>
          <w:szCs w:val="24"/>
        </w:rPr>
      </w:pPr>
      <w:r w:rsidRPr="00C66990">
        <w:rPr>
          <w:rFonts w:asciiTheme="majorHAnsi" w:hAnsiTheme="majorHAnsi" w:cstheme="majorHAnsi"/>
          <w:sz w:val="24"/>
          <w:szCs w:val="24"/>
        </w:rPr>
        <w:t>-</w:t>
      </w:r>
      <w:proofErr w:type="spellStart"/>
      <w:r w:rsidRPr="00C66990">
        <w:rPr>
          <w:rFonts w:asciiTheme="majorHAnsi" w:hAnsiTheme="majorHAnsi" w:cstheme="majorHAnsi"/>
          <w:sz w:val="24"/>
          <w:szCs w:val="24"/>
        </w:rPr>
        <w:t>Check</w:t>
      </w:r>
      <w:proofErr w:type="spellEnd"/>
      <w:r w:rsidRPr="00C66990">
        <w:rPr>
          <w:rFonts w:asciiTheme="majorHAnsi" w:hAnsiTheme="majorHAnsi" w:cstheme="majorHAnsi"/>
          <w:sz w:val="24"/>
          <w:szCs w:val="24"/>
        </w:rPr>
        <w:t xml:space="preserve"> </w:t>
      </w:r>
      <w:proofErr w:type="spellStart"/>
      <w:r w:rsidRPr="00C66990">
        <w:rPr>
          <w:rFonts w:asciiTheme="majorHAnsi" w:hAnsiTheme="majorHAnsi" w:cstheme="majorHAnsi"/>
          <w:sz w:val="24"/>
          <w:szCs w:val="24"/>
        </w:rPr>
        <w:t>List</w:t>
      </w:r>
      <w:proofErr w:type="spellEnd"/>
      <w:r w:rsidRPr="00C66990">
        <w:rPr>
          <w:rFonts w:asciiTheme="majorHAnsi" w:hAnsiTheme="majorHAnsi" w:cstheme="majorHAnsi"/>
          <w:sz w:val="24"/>
          <w:szCs w:val="24"/>
        </w:rPr>
        <w:t xml:space="preserve"> de Documentos del Portal mensual actualizado a marzo.</w:t>
      </w:r>
    </w:p>
    <w:p w14:paraId="588194AC" w14:textId="77777777" w:rsidR="00C66990" w:rsidRPr="00C66990" w:rsidRDefault="00C66990" w:rsidP="00C66990">
      <w:pPr>
        <w:pStyle w:val="ListParagraph"/>
        <w:spacing w:after="0"/>
        <w:ind w:left="1134"/>
        <w:rPr>
          <w:rFonts w:asciiTheme="majorHAnsi" w:hAnsiTheme="majorHAnsi" w:cstheme="majorHAnsi"/>
          <w:sz w:val="24"/>
          <w:szCs w:val="24"/>
        </w:rPr>
      </w:pPr>
      <w:r w:rsidRPr="00C66990">
        <w:rPr>
          <w:rFonts w:asciiTheme="majorHAnsi" w:hAnsiTheme="majorHAnsi" w:cstheme="majorHAnsi"/>
          <w:sz w:val="24"/>
          <w:szCs w:val="24"/>
        </w:rPr>
        <w:t>-Matriz de Seguimiento interno SAIP, Tuvimos un reporte al mes de marzo.</w:t>
      </w:r>
    </w:p>
    <w:p w14:paraId="7E3181B1" w14:textId="77777777" w:rsidR="00C66990" w:rsidRPr="00C66990" w:rsidRDefault="00C66990" w:rsidP="00C66990">
      <w:pPr>
        <w:pStyle w:val="ListParagraph"/>
        <w:spacing w:after="0"/>
        <w:ind w:left="1134"/>
        <w:rPr>
          <w:rFonts w:asciiTheme="majorHAnsi" w:hAnsiTheme="majorHAnsi" w:cstheme="majorHAnsi"/>
          <w:sz w:val="24"/>
          <w:szCs w:val="24"/>
        </w:rPr>
      </w:pPr>
      <w:r w:rsidRPr="00C66990">
        <w:rPr>
          <w:rFonts w:asciiTheme="majorHAnsi" w:hAnsiTheme="majorHAnsi" w:cstheme="majorHAnsi"/>
          <w:sz w:val="24"/>
          <w:szCs w:val="24"/>
        </w:rPr>
        <w:t>-Matriz de Consultas Externas OAI, 17 enero, 9 febrero al 29 de febrero,17 en el mes de marzo 2021.</w:t>
      </w:r>
    </w:p>
    <w:p w14:paraId="7605936B" w14:textId="77777777" w:rsidR="00C66990" w:rsidRPr="00C66990" w:rsidRDefault="00C66990" w:rsidP="00C66990">
      <w:pPr>
        <w:pStyle w:val="ListParagraph"/>
        <w:spacing w:after="0"/>
        <w:ind w:left="1134"/>
        <w:rPr>
          <w:rFonts w:asciiTheme="majorHAnsi" w:hAnsiTheme="majorHAnsi" w:cstheme="majorHAnsi"/>
          <w:sz w:val="24"/>
          <w:szCs w:val="24"/>
        </w:rPr>
      </w:pPr>
      <w:r w:rsidRPr="00C66990">
        <w:rPr>
          <w:rFonts w:asciiTheme="majorHAnsi" w:hAnsiTheme="majorHAnsi" w:cstheme="majorHAnsi"/>
          <w:sz w:val="24"/>
          <w:szCs w:val="24"/>
        </w:rPr>
        <w:t>-Estadísticas y Balance de gestión OAI, estadísticas al 31 de marzo.</w:t>
      </w:r>
    </w:p>
    <w:p w14:paraId="762BA0F3" w14:textId="1A33943D" w:rsidR="00AE48B2" w:rsidRDefault="00C66990" w:rsidP="00C66990">
      <w:pPr>
        <w:pStyle w:val="ListParagraph"/>
        <w:spacing w:after="0"/>
        <w:ind w:left="1134"/>
        <w:rPr>
          <w:rFonts w:asciiTheme="majorHAnsi" w:hAnsiTheme="majorHAnsi" w:cstheme="majorHAnsi"/>
          <w:sz w:val="24"/>
          <w:szCs w:val="24"/>
        </w:rPr>
      </w:pPr>
      <w:r w:rsidRPr="00C66990">
        <w:rPr>
          <w:rFonts w:asciiTheme="majorHAnsi" w:hAnsiTheme="majorHAnsi" w:cstheme="majorHAnsi"/>
          <w:sz w:val="24"/>
          <w:szCs w:val="24"/>
        </w:rPr>
        <w:t>-Estadísticas y Balance de gestión línea 311, No tuvimos reportes estadísticos a marzo 2021.</w:t>
      </w:r>
    </w:p>
    <w:p w14:paraId="47CA992A" w14:textId="77777777" w:rsidR="00C66990" w:rsidRPr="00C66990" w:rsidRDefault="00C66990" w:rsidP="00C66990">
      <w:pPr>
        <w:pStyle w:val="ListParagraph"/>
        <w:spacing w:after="0"/>
        <w:ind w:left="1134"/>
        <w:rPr>
          <w:rFonts w:asciiTheme="majorHAnsi" w:hAnsiTheme="majorHAnsi" w:cstheme="majorHAnsi"/>
          <w:sz w:val="24"/>
          <w:szCs w:val="24"/>
        </w:rPr>
      </w:pPr>
    </w:p>
    <w:p w14:paraId="4E232CCB" w14:textId="60BF101E" w:rsidR="00947642" w:rsidRPr="00FE4FCA" w:rsidRDefault="00947642" w:rsidP="00736D95">
      <w:pPr>
        <w:pStyle w:val="ListParagraph"/>
        <w:numPr>
          <w:ilvl w:val="0"/>
          <w:numId w:val="9"/>
        </w:numPr>
        <w:spacing w:after="0" w:line="276" w:lineRule="auto"/>
        <w:ind w:left="1134" w:hanging="283"/>
        <w:jc w:val="both"/>
        <w:rPr>
          <w:rFonts w:asciiTheme="majorHAnsi" w:hAnsiTheme="majorHAnsi" w:cstheme="majorHAnsi"/>
          <w:b/>
          <w:sz w:val="24"/>
          <w:szCs w:val="24"/>
        </w:rPr>
      </w:pPr>
      <w:r w:rsidRPr="00FE4FCA">
        <w:rPr>
          <w:rFonts w:asciiTheme="majorHAnsi" w:hAnsiTheme="majorHAnsi" w:cstheme="majorHAnsi"/>
          <w:b/>
          <w:sz w:val="24"/>
          <w:szCs w:val="24"/>
        </w:rPr>
        <w:t>Plan de Trabajo de la Comisión de Ética ejecutado</w:t>
      </w:r>
      <w:r w:rsidR="006C4F99" w:rsidRPr="00FE4FCA">
        <w:rPr>
          <w:rFonts w:asciiTheme="majorHAnsi" w:hAnsiTheme="majorHAnsi" w:cstheme="majorHAnsi"/>
          <w:b/>
          <w:sz w:val="24"/>
          <w:szCs w:val="24"/>
        </w:rPr>
        <w:t xml:space="preserve">. </w:t>
      </w:r>
      <w:r w:rsidR="006C4F99" w:rsidRPr="00FE4FCA">
        <w:rPr>
          <w:rFonts w:asciiTheme="majorHAnsi" w:hAnsiTheme="majorHAnsi" w:cstheme="majorHAnsi"/>
          <w:bCs/>
          <w:sz w:val="24"/>
          <w:szCs w:val="24"/>
          <w:u w:val="single"/>
        </w:rPr>
        <w:t>Presupuesto Planificado: RD$</w:t>
      </w:r>
      <w:r w:rsidR="006C4F99" w:rsidRPr="00FE4FCA">
        <w:rPr>
          <w:rFonts w:asciiTheme="majorHAnsi" w:hAnsiTheme="majorHAnsi" w:cstheme="majorHAnsi"/>
          <w:sz w:val="24"/>
          <w:szCs w:val="24"/>
          <w:u w:val="single"/>
        </w:rPr>
        <w:t>8,142.00</w:t>
      </w:r>
    </w:p>
    <w:tbl>
      <w:tblPr>
        <w:tblStyle w:val="GridTable5Dark-Accent5"/>
        <w:tblpPr w:leftFromText="141" w:rightFromText="141" w:vertAnchor="text" w:horzAnchor="margin" w:tblpXSpec="right" w:tblpY="209"/>
        <w:tblW w:w="8547" w:type="dxa"/>
        <w:tblLook w:val="04A0" w:firstRow="1" w:lastRow="0" w:firstColumn="1" w:lastColumn="0" w:noHBand="0" w:noVBand="1"/>
      </w:tblPr>
      <w:tblGrid>
        <w:gridCol w:w="4549"/>
        <w:gridCol w:w="768"/>
        <w:gridCol w:w="1436"/>
        <w:gridCol w:w="1794"/>
      </w:tblGrid>
      <w:tr w:rsidR="006C4F99" w:rsidRPr="00DC4522" w14:paraId="635DF67A" w14:textId="77777777" w:rsidTr="00DC4522">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12EC5E5C" w14:textId="77777777" w:rsidR="006C4F99" w:rsidRPr="00DC4522" w:rsidRDefault="006C4F99" w:rsidP="00C25371">
            <w:pPr>
              <w:pStyle w:val="ListParagraph"/>
              <w:spacing w:line="276" w:lineRule="auto"/>
              <w:ind w:left="0"/>
              <w:jc w:val="center"/>
              <w:rPr>
                <w:rFonts w:asciiTheme="majorHAnsi" w:hAnsiTheme="majorHAnsi" w:cstheme="majorHAnsi"/>
                <w:sz w:val="24"/>
                <w:szCs w:val="24"/>
              </w:rPr>
            </w:pPr>
            <w:r w:rsidRPr="00DC4522">
              <w:rPr>
                <w:rFonts w:asciiTheme="majorHAnsi" w:hAnsiTheme="majorHAnsi" w:cstheme="majorHAnsi"/>
                <w:sz w:val="24"/>
                <w:szCs w:val="24"/>
              </w:rPr>
              <w:t>Indicador</w:t>
            </w:r>
          </w:p>
        </w:tc>
        <w:tc>
          <w:tcPr>
            <w:tcW w:w="720" w:type="dxa"/>
            <w:vAlign w:val="center"/>
          </w:tcPr>
          <w:p w14:paraId="10ECAD64" w14:textId="77777777" w:rsidR="006C4F99" w:rsidRPr="00DC4522" w:rsidRDefault="006C4F99" w:rsidP="00C25371">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C4522">
              <w:rPr>
                <w:rFonts w:asciiTheme="majorHAnsi" w:hAnsiTheme="majorHAnsi" w:cstheme="majorHAnsi"/>
                <w:sz w:val="24"/>
                <w:szCs w:val="24"/>
              </w:rPr>
              <w:t>Meta Anual</w:t>
            </w:r>
          </w:p>
        </w:tc>
        <w:tc>
          <w:tcPr>
            <w:tcW w:w="1440" w:type="dxa"/>
            <w:vAlign w:val="center"/>
          </w:tcPr>
          <w:p w14:paraId="62C4911E" w14:textId="77777777" w:rsidR="006C4F99" w:rsidRPr="00DC4522" w:rsidRDefault="006C4F99" w:rsidP="00C25371">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C4522">
              <w:rPr>
                <w:rFonts w:asciiTheme="majorHAnsi" w:hAnsiTheme="majorHAnsi" w:cstheme="majorHAnsi"/>
                <w:sz w:val="24"/>
                <w:szCs w:val="24"/>
              </w:rPr>
              <w:t>Meta Primer Trimestre</w:t>
            </w:r>
          </w:p>
        </w:tc>
        <w:tc>
          <w:tcPr>
            <w:tcW w:w="1802" w:type="dxa"/>
            <w:vAlign w:val="center"/>
          </w:tcPr>
          <w:p w14:paraId="2A002A27" w14:textId="77777777" w:rsidR="006C4F99" w:rsidRPr="00DC4522" w:rsidRDefault="006C4F99" w:rsidP="00C25371">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DC4522">
              <w:rPr>
                <w:rFonts w:asciiTheme="majorHAnsi" w:hAnsiTheme="majorHAnsi" w:cstheme="majorHAnsi"/>
                <w:sz w:val="24"/>
                <w:szCs w:val="24"/>
              </w:rPr>
              <w:t>Avance en la meta trimestral</w:t>
            </w:r>
          </w:p>
        </w:tc>
      </w:tr>
      <w:tr w:rsidR="006C4F99" w:rsidRPr="00DC4522" w14:paraId="0B12F2C6" w14:textId="77777777" w:rsidTr="00DC4522">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26C59E22" w14:textId="5AA9711F" w:rsidR="006C4F99" w:rsidRPr="00DC4522" w:rsidRDefault="006C4F99" w:rsidP="00C25371">
            <w:pPr>
              <w:pStyle w:val="ListParagraph"/>
              <w:spacing w:line="276" w:lineRule="auto"/>
              <w:ind w:left="0"/>
              <w:jc w:val="center"/>
              <w:rPr>
                <w:rFonts w:asciiTheme="majorHAnsi" w:hAnsiTheme="majorHAnsi" w:cstheme="majorHAnsi"/>
                <w:sz w:val="24"/>
                <w:szCs w:val="24"/>
              </w:rPr>
            </w:pPr>
            <w:r w:rsidRPr="00DC4522">
              <w:rPr>
                <w:rFonts w:asciiTheme="majorHAnsi" w:hAnsiTheme="majorHAnsi" w:cstheme="majorHAnsi"/>
                <w:sz w:val="24"/>
                <w:szCs w:val="24"/>
              </w:rPr>
              <w:t>Cantidad de informes remitidos al RAI y la DIGEIG trimestralmente</w:t>
            </w:r>
          </w:p>
        </w:tc>
        <w:tc>
          <w:tcPr>
            <w:tcW w:w="720" w:type="dxa"/>
            <w:vAlign w:val="center"/>
          </w:tcPr>
          <w:p w14:paraId="065042D7" w14:textId="77777777" w:rsidR="006C4F99" w:rsidRPr="00DC4522" w:rsidRDefault="006C4F99" w:rsidP="00C25371">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C4522">
              <w:rPr>
                <w:rFonts w:asciiTheme="majorHAnsi" w:hAnsiTheme="majorHAnsi" w:cstheme="majorHAnsi"/>
                <w:sz w:val="24"/>
                <w:szCs w:val="24"/>
              </w:rPr>
              <w:t>4</w:t>
            </w:r>
          </w:p>
        </w:tc>
        <w:tc>
          <w:tcPr>
            <w:tcW w:w="1440" w:type="dxa"/>
            <w:vAlign w:val="center"/>
          </w:tcPr>
          <w:p w14:paraId="5020E654" w14:textId="77777777" w:rsidR="006C4F99" w:rsidRPr="00DC4522" w:rsidRDefault="006C4F99" w:rsidP="00C25371">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C4522">
              <w:rPr>
                <w:rFonts w:asciiTheme="majorHAnsi" w:hAnsiTheme="majorHAnsi" w:cstheme="majorHAnsi"/>
                <w:sz w:val="24"/>
                <w:szCs w:val="24"/>
              </w:rPr>
              <w:t>1</w:t>
            </w:r>
          </w:p>
        </w:tc>
        <w:tc>
          <w:tcPr>
            <w:tcW w:w="1802" w:type="dxa"/>
            <w:vAlign w:val="center"/>
          </w:tcPr>
          <w:p w14:paraId="19311583" w14:textId="3051460A" w:rsidR="006C4F99" w:rsidRPr="00DC4522" w:rsidRDefault="00D70898" w:rsidP="00C25371">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DC4522">
              <w:rPr>
                <w:rFonts w:asciiTheme="majorHAnsi" w:hAnsiTheme="majorHAnsi" w:cstheme="majorHAnsi"/>
                <w:sz w:val="24"/>
                <w:szCs w:val="24"/>
              </w:rPr>
              <w:t>100</w:t>
            </w:r>
            <w:r w:rsidR="006C4F99" w:rsidRPr="00DC4522">
              <w:rPr>
                <w:rFonts w:asciiTheme="majorHAnsi" w:hAnsiTheme="majorHAnsi" w:cstheme="majorHAnsi"/>
                <w:sz w:val="24"/>
                <w:szCs w:val="24"/>
              </w:rPr>
              <w:t>%</w:t>
            </w:r>
          </w:p>
        </w:tc>
      </w:tr>
    </w:tbl>
    <w:p w14:paraId="6BC20E6F" w14:textId="567017AB" w:rsidR="006C4F99" w:rsidRPr="00FE4FCA" w:rsidRDefault="006C4F99" w:rsidP="006C4F99">
      <w:pPr>
        <w:pStyle w:val="ListParagraph"/>
        <w:spacing w:after="0" w:line="276" w:lineRule="auto"/>
        <w:ind w:left="1440"/>
        <w:jc w:val="both"/>
        <w:rPr>
          <w:rFonts w:asciiTheme="majorHAnsi" w:hAnsiTheme="majorHAnsi" w:cstheme="majorHAnsi"/>
          <w:b/>
          <w:sz w:val="24"/>
          <w:szCs w:val="24"/>
          <w:u w:val="single"/>
        </w:rPr>
      </w:pPr>
    </w:p>
    <w:p w14:paraId="71BF2D73" w14:textId="77777777" w:rsidR="00AE48B2" w:rsidRDefault="006C4F99" w:rsidP="00414C4A">
      <w:pPr>
        <w:pStyle w:val="ListParagraph"/>
        <w:spacing w:after="0" w:line="276" w:lineRule="auto"/>
        <w:ind w:left="1134"/>
        <w:jc w:val="both"/>
        <w:rPr>
          <w:rFonts w:asciiTheme="majorHAnsi" w:hAnsiTheme="majorHAnsi" w:cstheme="majorHAnsi"/>
          <w:sz w:val="24"/>
          <w:szCs w:val="24"/>
        </w:rPr>
      </w:pPr>
      <w:r w:rsidRPr="00FE4FCA">
        <w:rPr>
          <w:rFonts w:asciiTheme="majorHAnsi" w:hAnsiTheme="majorHAnsi" w:cstheme="majorHAnsi"/>
          <w:sz w:val="24"/>
          <w:szCs w:val="24"/>
        </w:rPr>
        <w:lastRenderedPageBreak/>
        <w:t>La comisión de Ética Pública es el organismo responsable de promover el buen funcionamiento de la administración pública, la cultura de Ética y Transparencia.</w:t>
      </w:r>
      <w:r w:rsidR="00AE48B2" w:rsidRPr="00AE48B2">
        <w:rPr>
          <w:rFonts w:asciiTheme="majorHAnsi" w:hAnsiTheme="majorHAnsi" w:cstheme="majorHAnsi"/>
          <w:sz w:val="24"/>
          <w:szCs w:val="24"/>
        </w:rPr>
        <w:t xml:space="preserve"> </w:t>
      </w:r>
    </w:p>
    <w:p w14:paraId="7582F2B0" w14:textId="77777777" w:rsidR="00AE48B2" w:rsidRDefault="00AE48B2" w:rsidP="00414C4A">
      <w:pPr>
        <w:pStyle w:val="ListParagraph"/>
        <w:spacing w:after="0" w:line="276" w:lineRule="auto"/>
        <w:ind w:left="1134"/>
        <w:jc w:val="both"/>
        <w:rPr>
          <w:rFonts w:asciiTheme="majorHAnsi" w:hAnsiTheme="majorHAnsi" w:cstheme="majorHAnsi"/>
          <w:sz w:val="24"/>
          <w:szCs w:val="24"/>
        </w:rPr>
      </w:pPr>
    </w:p>
    <w:p w14:paraId="19E80450" w14:textId="103FF1A6" w:rsidR="006C4F99" w:rsidRPr="00FE4FCA" w:rsidRDefault="00AE48B2" w:rsidP="00414C4A">
      <w:pPr>
        <w:pStyle w:val="ListParagraph"/>
        <w:spacing w:after="0" w:line="276" w:lineRule="auto"/>
        <w:ind w:left="1134"/>
        <w:jc w:val="both"/>
        <w:rPr>
          <w:rFonts w:asciiTheme="majorHAnsi" w:hAnsiTheme="majorHAnsi" w:cstheme="majorHAnsi"/>
          <w:sz w:val="24"/>
          <w:szCs w:val="24"/>
        </w:rPr>
      </w:pPr>
      <w:r>
        <w:rPr>
          <w:rFonts w:asciiTheme="majorHAnsi" w:hAnsiTheme="majorHAnsi" w:cstheme="majorHAnsi"/>
          <w:sz w:val="24"/>
          <w:szCs w:val="24"/>
        </w:rPr>
        <w:t xml:space="preserve">En este primer trimestre, </w:t>
      </w:r>
      <w:r w:rsidRPr="00FE4FCA">
        <w:rPr>
          <w:rFonts w:asciiTheme="majorHAnsi" w:hAnsiTheme="majorHAnsi" w:cstheme="majorHAnsi"/>
          <w:sz w:val="24"/>
          <w:szCs w:val="24"/>
        </w:rPr>
        <w:t>fue</w:t>
      </w:r>
      <w:r w:rsidR="006C4F99" w:rsidRPr="00FE4FCA">
        <w:rPr>
          <w:rFonts w:asciiTheme="majorHAnsi" w:hAnsiTheme="majorHAnsi" w:cstheme="majorHAnsi"/>
          <w:sz w:val="24"/>
          <w:szCs w:val="24"/>
        </w:rPr>
        <w:t xml:space="preserve"> concluido el proceso de acoplamiento y gestión para la implementación del CEP UAF. Actualmente</w:t>
      </w:r>
      <w:r>
        <w:rPr>
          <w:rFonts w:asciiTheme="majorHAnsi" w:hAnsiTheme="majorHAnsi" w:cstheme="majorHAnsi"/>
          <w:sz w:val="24"/>
          <w:szCs w:val="24"/>
        </w:rPr>
        <w:t xml:space="preserve">, </w:t>
      </w:r>
      <w:r w:rsidR="006C4F99" w:rsidRPr="00FE4FCA">
        <w:rPr>
          <w:rFonts w:asciiTheme="majorHAnsi" w:hAnsiTheme="majorHAnsi" w:cstheme="majorHAnsi"/>
          <w:sz w:val="24"/>
          <w:szCs w:val="24"/>
        </w:rPr>
        <w:t>el CEP obtuvo 3/3 en las evaluaciones del SAIP. Alguna de las acciones ejecutadas en este trimestre:</w:t>
      </w:r>
    </w:p>
    <w:p w14:paraId="74FA2356" w14:textId="77777777" w:rsidR="006C4F99" w:rsidRPr="00FE4FCA" w:rsidRDefault="006C4F99" w:rsidP="00414C4A">
      <w:pPr>
        <w:pStyle w:val="ListParagraph"/>
        <w:spacing w:after="0" w:line="276" w:lineRule="auto"/>
        <w:ind w:left="1134"/>
        <w:jc w:val="both"/>
        <w:rPr>
          <w:rFonts w:asciiTheme="majorHAnsi" w:hAnsiTheme="majorHAnsi" w:cstheme="majorHAnsi"/>
          <w:sz w:val="24"/>
          <w:szCs w:val="24"/>
        </w:rPr>
      </w:pPr>
    </w:p>
    <w:p w14:paraId="3B2A95E0" w14:textId="388E07D0" w:rsidR="006C4F99" w:rsidRPr="00FE4FCA" w:rsidRDefault="006C4F99" w:rsidP="00414C4A">
      <w:pPr>
        <w:pStyle w:val="ListParagraph"/>
        <w:spacing w:after="0" w:line="276" w:lineRule="auto"/>
        <w:ind w:left="1134"/>
        <w:jc w:val="both"/>
        <w:rPr>
          <w:rFonts w:asciiTheme="majorHAnsi" w:hAnsiTheme="majorHAnsi" w:cstheme="majorHAnsi"/>
          <w:sz w:val="24"/>
          <w:szCs w:val="24"/>
        </w:rPr>
      </w:pPr>
      <w:r w:rsidRPr="00FE4FCA">
        <w:rPr>
          <w:rFonts w:asciiTheme="majorHAnsi" w:hAnsiTheme="majorHAnsi" w:cstheme="majorHAnsi"/>
          <w:sz w:val="24"/>
          <w:szCs w:val="24"/>
        </w:rPr>
        <w:t>1)</w:t>
      </w:r>
      <w:r w:rsidR="00DC4522">
        <w:rPr>
          <w:rFonts w:asciiTheme="majorHAnsi" w:hAnsiTheme="majorHAnsi" w:cstheme="majorHAnsi"/>
          <w:sz w:val="24"/>
          <w:szCs w:val="24"/>
        </w:rPr>
        <w:t xml:space="preserve"> </w:t>
      </w:r>
      <w:r w:rsidRPr="00FE4FCA">
        <w:rPr>
          <w:rFonts w:asciiTheme="majorHAnsi" w:hAnsiTheme="majorHAnsi" w:cstheme="majorHAnsi"/>
          <w:sz w:val="24"/>
          <w:szCs w:val="24"/>
        </w:rPr>
        <w:t>Solidificar los valores fundamentales de la institución, Valor del mes enero y febrero.</w:t>
      </w:r>
    </w:p>
    <w:p w14:paraId="6BC4811F" w14:textId="3BCE9952" w:rsidR="006C4F99" w:rsidRPr="00FE4FCA" w:rsidRDefault="006C4F99" w:rsidP="00414C4A">
      <w:pPr>
        <w:pStyle w:val="ListParagraph"/>
        <w:spacing w:after="0" w:line="276" w:lineRule="auto"/>
        <w:ind w:left="1134"/>
        <w:jc w:val="both"/>
        <w:rPr>
          <w:rFonts w:asciiTheme="majorHAnsi" w:hAnsiTheme="majorHAnsi" w:cstheme="majorHAnsi"/>
          <w:sz w:val="24"/>
          <w:szCs w:val="24"/>
        </w:rPr>
      </w:pPr>
      <w:r w:rsidRPr="00FE4FCA">
        <w:rPr>
          <w:rFonts w:asciiTheme="majorHAnsi" w:hAnsiTheme="majorHAnsi" w:cstheme="majorHAnsi"/>
          <w:sz w:val="24"/>
          <w:szCs w:val="24"/>
        </w:rPr>
        <w:t>2)</w:t>
      </w:r>
      <w:r w:rsidR="00DC4522">
        <w:rPr>
          <w:rFonts w:asciiTheme="majorHAnsi" w:hAnsiTheme="majorHAnsi" w:cstheme="majorHAnsi"/>
          <w:sz w:val="24"/>
          <w:szCs w:val="24"/>
        </w:rPr>
        <w:t xml:space="preserve"> </w:t>
      </w:r>
      <w:r w:rsidRPr="00FE4FCA">
        <w:rPr>
          <w:rFonts w:asciiTheme="majorHAnsi" w:hAnsiTheme="majorHAnsi" w:cstheme="majorHAnsi"/>
          <w:sz w:val="24"/>
          <w:szCs w:val="24"/>
        </w:rPr>
        <w:t>Cumplimiento de las acciones programadas en el plan de trabajo enero y febrero.</w:t>
      </w:r>
    </w:p>
    <w:p w14:paraId="6C9A7ECA" w14:textId="7FDCA1B2" w:rsidR="006C4F99" w:rsidRPr="00FE4FCA" w:rsidRDefault="006C4F99" w:rsidP="00414C4A">
      <w:pPr>
        <w:pStyle w:val="ListParagraph"/>
        <w:spacing w:after="0" w:line="276" w:lineRule="auto"/>
        <w:ind w:left="1134"/>
        <w:jc w:val="both"/>
        <w:rPr>
          <w:rFonts w:asciiTheme="majorHAnsi" w:hAnsiTheme="majorHAnsi" w:cstheme="majorHAnsi"/>
          <w:sz w:val="24"/>
          <w:szCs w:val="24"/>
        </w:rPr>
      </w:pPr>
      <w:r w:rsidRPr="00FE4FCA">
        <w:rPr>
          <w:rFonts w:asciiTheme="majorHAnsi" w:hAnsiTheme="majorHAnsi" w:cstheme="majorHAnsi"/>
          <w:sz w:val="24"/>
          <w:szCs w:val="24"/>
        </w:rPr>
        <w:t>3)</w:t>
      </w:r>
      <w:r w:rsidR="00DC4522">
        <w:rPr>
          <w:rFonts w:asciiTheme="majorHAnsi" w:hAnsiTheme="majorHAnsi" w:cstheme="majorHAnsi"/>
          <w:sz w:val="24"/>
          <w:szCs w:val="24"/>
        </w:rPr>
        <w:t xml:space="preserve"> </w:t>
      </w:r>
      <w:r w:rsidRPr="00FE4FCA">
        <w:rPr>
          <w:rFonts w:asciiTheme="majorHAnsi" w:hAnsiTheme="majorHAnsi" w:cstheme="majorHAnsi"/>
          <w:sz w:val="24"/>
          <w:szCs w:val="24"/>
        </w:rPr>
        <w:t>Seguimiento y actualización al Código de Ética Institucional</w:t>
      </w:r>
    </w:p>
    <w:p w14:paraId="7DFF0763" w14:textId="4E3431BC" w:rsidR="006C4F99" w:rsidRPr="00FE4FCA" w:rsidRDefault="006C4F99" w:rsidP="00414C4A">
      <w:pPr>
        <w:pStyle w:val="ListParagraph"/>
        <w:spacing w:after="0" w:line="276" w:lineRule="auto"/>
        <w:ind w:left="1134"/>
        <w:jc w:val="both"/>
        <w:rPr>
          <w:rFonts w:asciiTheme="majorHAnsi" w:hAnsiTheme="majorHAnsi" w:cstheme="majorHAnsi"/>
          <w:sz w:val="24"/>
          <w:szCs w:val="24"/>
        </w:rPr>
      </w:pPr>
      <w:r w:rsidRPr="00FE4FCA">
        <w:rPr>
          <w:rFonts w:asciiTheme="majorHAnsi" w:hAnsiTheme="majorHAnsi" w:cstheme="majorHAnsi"/>
          <w:sz w:val="24"/>
          <w:szCs w:val="24"/>
        </w:rPr>
        <w:t>4)</w:t>
      </w:r>
      <w:r w:rsidR="00DC4522">
        <w:rPr>
          <w:rFonts w:asciiTheme="majorHAnsi" w:hAnsiTheme="majorHAnsi" w:cstheme="majorHAnsi"/>
          <w:sz w:val="24"/>
          <w:szCs w:val="24"/>
        </w:rPr>
        <w:t xml:space="preserve"> </w:t>
      </w:r>
      <w:r w:rsidRPr="00FE4FCA">
        <w:rPr>
          <w:rFonts w:asciiTheme="majorHAnsi" w:hAnsiTheme="majorHAnsi" w:cstheme="majorHAnsi"/>
          <w:sz w:val="24"/>
          <w:szCs w:val="24"/>
        </w:rPr>
        <w:t>Socialización de medidas para afrontar la pandemia producida por el COVID-19, todo esto con el fin de fortalecer la integridad física de los colaboradores de la UAF.</w:t>
      </w:r>
    </w:p>
    <w:p w14:paraId="3BCB527B" w14:textId="77777777" w:rsidR="006C4F99" w:rsidRPr="00FE4FCA" w:rsidRDefault="006C4F99" w:rsidP="00414C4A">
      <w:pPr>
        <w:pStyle w:val="ListParagraph"/>
        <w:spacing w:after="0" w:line="276" w:lineRule="auto"/>
        <w:ind w:left="1134"/>
        <w:jc w:val="both"/>
        <w:rPr>
          <w:rFonts w:asciiTheme="majorHAnsi" w:hAnsiTheme="majorHAnsi" w:cstheme="majorHAnsi"/>
          <w:sz w:val="24"/>
          <w:szCs w:val="24"/>
        </w:rPr>
      </w:pPr>
    </w:p>
    <w:p w14:paraId="022819B8" w14:textId="1969A742" w:rsidR="006C4F99" w:rsidRPr="00FE4FCA" w:rsidRDefault="006C4F99" w:rsidP="00414C4A">
      <w:pPr>
        <w:pStyle w:val="ListParagraph"/>
        <w:spacing w:after="0" w:line="276" w:lineRule="auto"/>
        <w:ind w:left="1134"/>
        <w:jc w:val="both"/>
        <w:rPr>
          <w:rFonts w:asciiTheme="majorHAnsi" w:hAnsiTheme="majorHAnsi" w:cstheme="majorHAnsi"/>
          <w:sz w:val="24"/>
          <w:szCs w:val="24"/>
        </w:rPr>
      </w:pPr>
      <w:r w:rsidRPr="00FE4FCA">
        <w:rPr>
          <w:rFonts w:asciiTheme="majorHAnsi" w:hAnsiTheme="majorHAnsi" w:cstheme="majorHAnsi"/>
          <w:sz w:val="24"/>
          <w:szCs w:val="24"/>
        </w:rPr>
        <w:t>Avances trimestrales en relación con la información relacionada a los valores del mes, la ética y transparencia, Se está trabajando en la próxima actualización para el trimestre enero-marzo 2021. Se ha logrado socializar y captar correos e informaciones para los colaboradores UAF. Igualmente, de forma interna el comité trabaja en el informe trimestral enero-</w:t>
      </w:r>
      <w:r w:rsidR="009C7086" w:rsidRPr="00FE4FCA">
        <w:rPr>
          <w:rFonts w:asciiTheme="majorHAnsi" w:hAnsiTheme="majorHAnsi" w:cstheme="majorHAnsi"/>
          <w:sz w:val="24"/>
          <w:szCs w:val="24"/>
        </w:rPr>
        <w:t>marzo</w:t>
      </w:r>
      <w:r w:rsidRPr="00FE4FCA">
        <w:rPr>
          <w:rFonts w:asciiTheme="majorHAnsi" w:hAnsiTheme="majorHAnsi" w:cstheme="majorHAnsi"/>
          <w:sz w:val="24"/>
          <w:szCs w:val="24"/>
        </w:rPr>
        <w:t xml:space="preserve"> 2021 mediante:</w:t>
      </w:r>
    </w:p>
    <w:p w14:paraId="576F63EF" w14:textId="77777777" w:rsidR="006C4F99" w:rsidRPr="00FE4FCA" w:rsidRDefault="006C4F99" w:rsidP="00414C4A">
      <w:pPr>
        <w:pStyle w:val="ListParagraph"/>
        <w:spacing w:after="0" w:line="276" w:lineRule="auto"/>
        <w:ind w:left="1134"/>
        <w:jc w:val="both"/>
        <w:rPr>
          <w:rFonts w:asciiTheme="majorHAnsi" w:hAnsiTheme="majorHAnsi" w:cstheme="majorHAnsi"/>
          <w:sz w:val="24"/>
          <w:szCs w:val="24"/>
        </w:rPr>
      </w:pPr>
      <w:r w:rsidRPr="00FE4FCA">
        <w:rPr>
          <w:rFonts w:asciiTheme="majorHAnsi" w:hAnsiTheme="majorHAnsi" w:cstheme="majorHAnsi"/>
          <w:sz w:val="24"/>
          <w:szCs w:val="24"/>
        </w:rPr>
        <w:t>- Primera reunión ordinaria 2021</w:t>
      </w:r>
    </w:p>
    <w:p w14:paraId="6759BB97" w14:textId="77777777" w:rsidR="006C4F99" w:rsidRPr="00FE4FCA" w:rsidRDefault="006C4F99" w:rsidP="00414C4A">
      <w:pPr>
        <w:pStyle w:val="ListParagraph"/>
        <w:spacing w:after="0" w:line="276" w:lineRule="auto"/>
        <w:ind w:left="1134"/>
        <w:jc w:val="both"/>
        <w:rPr>
          <w:rFonts w:asciiTheme="majorHAnsi" w:hAnsiTheme="majorHAnsi" w:cstheme="majorHAnsi"/>
          <w:sz w:val="24"/>
          <w:szCs w:val="24"/>
        </w:rPr>
      </w:pPr>
      <w:r w:rsidRPr="00FE4FCA">
        <w:rPr>
          <w:rFonts w:asciiTheme="majorHAnsi" w:hAnsiTheme="majorHAnsi" w:cstheme="majorHAnsi"/>
          <w:sz w:val="24"/>
          <w:szCs w:val="24"/>
        </w:rPr>
        <w:t>- Segunda reunión ordinaria 2021</w:t>
      </w:r>
    </w:p>
    <w:p w14:paraId="2548CE4B" w14:textId="787E72AF" w:rsidR="006C4F99" w:rsidRPr="00FE4FCA" w:rsidRDefault="006C4F99" w:rsidP="00414C4A">
      <w:pPr>
        <w:pStyle w:val="ListParagraph"/>
        <w:spacing w:after="0" w:line="276" w:lineRule="auto"/>
        <w:ind w:left="1134"/>
        <w:jc w:val="both"/>
        <w:rPr>
          <w:rFonts w:asciiTheme="majorHAnsi" w:hAnsiTheme="majorHAnsi" w:cstheme="majorHAnsi"/>
          <w:bCs/>
          <w:sz w:val="24"/>
          <w:szCs w:val="24"/>
        </w:rPr>
      </w:pPr>
      <w:r w:rsidRPr="00FE4FCA">
        <w:rPr>
          <w:rFonts w:asciiTheme="majorHAnsi" w:hAnsiTheme="majorHAnsi" w:cstheme="majorHAnsi"/>
          <w:sz w:val="24"/>
          <w:szCs w:val="24"/>
        </w:rPr>
        <w:t>-</w:t>
      </w:r>
      <w:proofErr w:type="spellStart"/>
      <w:r w:rsidRPr="00FE4FCA">
        <w:rPr>
          <w:rFonts w:asciiTheme="majorHAnsi" w:hAnsiTheme="majorHAnsi" w:cstheme="majorHAnsi"/>
          <w:sz w:val="24"/>
          <w:szCs w:val="24"/>
        </w:rPr>
        <w:t>Brochure</w:t>
      </w:r>
      <w:proofErr w:type="spellEnd"/>
      <w:r w:rsidRPr="00FE4FCA">
        <w:rPr>
          <w:rFonts w:asciiTheme="majorHAnsi" w:hAnsiTheme="majorHAnsi" w:cstheme="majorHAnsi"/>
          <w:sz w:val="24"/>
          <w:szCs w:val="24"/>
        </w:rPr>
        <w:t xml:space="preserve"> Informativo Enero-marzo 2021, para colaboradores de la UAF.</w:t>
      </w:r>
    </w:p>
    <w:p w14:paraId="3C4C8FC1" w14:textId="77777777" w:rsidR="006C4F99" w:rsidRPr="00FE4FCA" w:rsidRDefault="006C4F99" w:rsidP="006C4F99">
      <w:pPr>
        <w:pStyle w:val="ListParagraph"/>
        <w:spacing w:after="0" w:line="276" w:lineRule="auto"/>
        <w:ind w:left="1440"/>
        <w:jc w:val="both"/>
        <w:rPr>
          <w:rFonts w:asciiTheme="majorHAnsi" w:hAnsiTheme="majorHAnsi" w:cstheme="majorHAnsi"/>
          <w:b/>
          <w:sz w:val="24"/>
          <w:szCs w:val="24"/>
          <w:u w:val="single"/>
        </w:rPr>
      </w:pPr>
    </w:p>
    <w:p w14:paraId="0B5B02FD" w14:textId="77777777" w:rsidR="00947642" w:rsidRPr="00FE4FCA" w:rsidRDefault="00947642" w:rsidP="00947642">
      <w:pPr>
        <w:pStyle w:val="ListParagraph"/>
        <w:spacing w:after="0" w:line="276" w:lineRule="auto"/>
        <w:ind w:left="1440"/>
        <w:jc w:val="both"/>
        <w:rPr>
          <w:rFonts w:asciiTheme="majorHAnsi" w:hAnsiTheme="majorHAnsi" w:cstheme="majorHAnsi"/>
          <w:sz w:val="24"/>
          <w:szCs w:val="24"/>
        </w:rPr>
      </w:pPr>
    </w:p>
    <w:p w14:paraId="365F06CF" w14:textId="4364CDBE" w:rsidR="00DC4522" w:rsidRDefault="00DC4522">
      <w:pPr>
        <w:rPr>
          <w:rFonts w:asciiTheme="majorHAnsi" w:hAnsiTheme="majorHAnsi" w:cstheme="majorHAnsi"/>
        </w:rPr>
      </w:pPr>
      <w:r>
        <w:rPr>
          <w:rFonts w:asciiTheme="majorHAnsi" w:hAnsiTheme="majorHAnsi" w:cstheme="majorHAnsi"/>
        </w:rPr>
        <w:br w:type="page"/>
      </w:r>
    </w:p>
    <w:p w14:paraId="28207A96" w14:textId="2A65D520" w:rsidR="009B778B" w:rsidRPr="00FE4FCA" w:rsidRDefault="009B778B" w:rsidP="00736D95">
      <w:pPr>
        <w:pStyle w:val="Heading1"/>
        <w:numPr>
          <w:ilvl w:val="0"/>
          <w:numId w:val="10"/>
        </w:numPr>
        <w:rPr>
          <w:rFonts w:cstheme="majorHAnsi"/>
          <w:b/>
          <w:color w:val="auto"/>
          <w:sz w:val="28"/>
          <w:szCs w:val="28"/>
        </w:rPr>
      </w:pPr>
      <w:bookmarkStart w:id="22" w:name="_Toc68460988"/>
      <w:r w:rsidRPr="00FE4FCA">
        <w:rPr>
          <w:rFonts w:cstheme="majorHAnsi"/>
          <w:b/>
          <w:color w:val="auto"/>
          <w:sz w:val="28"/>
          <w:szCs w:val="28"/>
        </w:rPr>
        <w:lastRenderedPageBreak/>
        <w:t>EJECUCI</w:t>
      </w:r>
      <w:r w:rsidR="005E58F8" w:rsidRPr="00FE4FCA">
        <w:rPr>
          <w:rFonts w:cstheme="majorHAnsi"/>
          <w:b/>
          <w:color w:val="auto"/>
          <w:sz w:val="28"/>
          <w:szCs w:val="28"/>
        </w:rPr>
        <w:t>Ó</w:t>
      </w:r>
      <w:r w:rsidRPr="00FE4FCA">
        <w:rPr>
          <w:rFonts w:cstheme="majorHAnsi"/>
          <w:b/>
          <w:color w:val="auto"/>
          <w:sz w:val="28"/>
          <w:szCs w:val="28"/>
        </w:rPr>
        <w:t>N PRESUPUESTARIA POR ÁREA</w:t>
      </w:r>
      <w:bookmarkEnd w:id="22"/>
    </w:p>
    <w:p w14:paraId="7EBD9C52" w14:textId="77777777" w:rsidR="00D857D9" w:rsidRPr="00FE4FCA" w:rsidRDefault="00D857D9" w:rsidP="00D857D9">
      <w:pPr>
        <w:rPr>
          <w:rFonts w:asciiTheme="majorHAnsi" w:hAnsiTheme="majorHAnsi" w:cstheme="majorHAnsi"/>
          <w:b/>
          <w:sz w:val="24"/>
          <w:szCs w:val="24"/>
        </w:rPr>
      </w:pPr>
    </w:p>
    <w:p w14:paraId="4B22F88A" w14:textId="77777777" w:rsidR="00D857D9" w:rsidRPr="00FE4FCA" w:rsidRDefault="00D857D9" w:rsidP="00D857D9">
      <w:pPr>
        <w:spacing w:after="200" w:line="276" w:lineRule="auto"/>
        <w:jc w:val="both"/>
        <w:rPr>
          <w:rFonts w:asciiTheme="majorHAnsi" w:hAnsiTheme="majorHAnsi" w:cstheme="majorHAnsi"/>
          <w:sz w:val="24"/>
          <w:szCs w:val="24"/>
          <w:lang w:val="es-ES"/>
        </w:rPr>
      </w:pPr>
      <w:r w:rsidRPr="00FE4FCA">
        <w:rPr>
          <w:rFonts w:asciiTheme="majorHAnsi" w:hAnsiTheme="majorHAnsi" w:cstheme="majorHAnsi"/>
          <w:sz w:val="24"/>
          <w:szCs w:val="24"/>
          <w:lang w:val="es-ES"/>
        </w:rPr>
        <w:t>El Plan Operativo Anual 2021 determinó 8</w:t>
      </w:r>
      <w:r>
        <w:rPr>
          <w:rFonts w:asciiTheme="majorHAnsi" w:hAnsiTheme="majorHAnsi" w:cstheme="majorHAnsi"/>
          <w:sz w:val="24"/>
          <w:szCs w:val="24"/>
          <w:lang w:val="es-ES"/>
        </w:rPr>
        <w:t>4</w:t>
      </w:r>
      <w:r w:rsidRPr="00FE4FCA">
        <w:rPr>
          <w:rFonts w:asciiTheme="majorHAnsi" w:hAnsiTheme="majorHAnsi" w:cstheme="majorHAnsi"/>
          <w:sz w:val="24"/>
          <w:szCs w:val="24"/>
          <w:lang w:val="es-ES"/>
        </w:rPr>
        <w:t xml:space="preserve"> productos y 11</w:t>
      </w:r>
      <w:r>
        <w:rPr>
          <w:rFonts w:asciiTheme="majorHAnsi" w:hAnsiTheme="majorHAnsi" w:cstheme="majorHAnsi"/>
          <w:sz w:val="24"/>
          <w:szCs w:val="24"/>
          <w:lang w:val="es-ES"/>
        </w:rPr>
        <w:t xml:space="preserve">1 </w:t>
      </w:r>
      <w:r w:rsidRPr="00FE4FCA">
        <w:rPr>
          <w:rFonts w:asciiTheme="majorHAnsi" w:hAnsiTheme="majorHAnsi" w:cstheme="majorHAnsi"/>
          <w:sz w:val="24"/>
          <w:szCs w:val="24"/>
          <w:lang w:val="es-ES"/>
        </w:rPr>
        <w:t xml:space="preserve">indicadores que contribuyen al Plan Estratégico 2019-2022. Para llevar a cabo estas actividades de los indicadores se generaron unos gastos durante el primer trimestre de </w:t>
      </w:r>
      <w:r w:rsidRPr="00FE4FCA">
        <w:rPr>
          <w:rFonts w:asciiTheme="majorHAnsi" w:hAnsiTheme="majorHAnsi" w:cstheme="majorHAnsi"/>
          <w:b/>
          <w:bCs/>
          <w:sz w:val="24"/>
          <w:szCs w:val="24"/>
          <w:lang w:val="es-ES"/>
        </w:rPr>
        <w:t xml:space="preserve">RD$ </w:t>
      </w:r>
      <w:r>
        <w:rPr>
          <w:rFonts w:asciiTheme="majorHAnsi" w:hAnsiTheme="majorHAnsi" w:cstheme="majorHAnsi"/>
          <w:b/>
          <w:bCs/>
          <w:sz w:val="24"/>
          <w:szCs w:val="24"/>
          <w:lang w:val="es-ES"/>
        </w:rPr>
        <w:t>659,890</w:t>
      </w:r>
      <w:r w:rsidRPr="00FE4FCA">
        <w:rPr>
          <w:rFonts w:asciiTheme="majorHAnsi" w:hAnsiTheme="majorHAnsi" w:cstheme="majorHAnsi"/>
          <w:b/>
          <w:bCs/>
          <w:sz w:val="24"/>
          <w:szCs w:val="24"/>
          <w:lang w:val="es-ES"/>
        </w:rPr>
        <w:t>.00</w:t>
      </w:r>
    </w:p>
    <w:p w14:paraId="17A59EA0" w14:textId="77777777" w:rsidR="00D857D9" w:rsidRPr="00FE4FCA" w:rsidRDefault="00D857D9" w:rsidP="00D857D9">
      <w:pPr>
        <w:spacing w:after="0" w:line="276" w:lineRule="auto"/>
        <w:jc w:val="both"/>
        <w:rPr>
          <w:rFonts w:asciiTheme="majorHAnsi" w:eastAsia="Calibri" w:hAnsiTheme="majorHAnsi" w:cstheme="majorHAnsi"/>
          <w:sz w:val="2"/>
          <w:szCs w:val="2"/>
        </w:rPr>
      </w:pPr>
    </w:p>
    <w:tbl>
      <w:tblPr>
        <w:tblStyle w:val="GridTable5Dark-Accent5"/>
        <w:tblW w:w="5000" w:type="pct"/>
        <w:tblLayout w:type="fixed"/>
        <w:tblLook w:val="04A0" w:firstRow="1" w:lastRow="0" w:firstColumn="1" w:lastColumn="0" w:noHBand="0" w:noVBand="1"/>
      </w:tblPr>
      <w:tblGrid>
        <w:gridCol w:w="735"/>
        <w:gridCol w:w="4120"/>
        <w:gridCol w:w="2611"/>
        <w:gridCol w:w="2270"/>
      </w:tblGrid>
      <w:tr w:rsidR="00D857D9" w:rsidRPr="00FE4FCA" w14:paraId="40393649" w14:textId="77777777" w:rsidTr="00DC4522">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77" w:type="pct"/>
            <w:noWrap/>
            <w:vAlign w:val="center"/>
            <w:hideMark/>
          </w:tcPr>
          <w:p w14:paraId="47C32775" w14:textId="77777777" w:rsidR="00D857D9" w:rsidRPr="00FE4FCA" w:rsidRDefault="00D857D9" w:rsidP="004F5124">
            <w:pPr>
              <w:jc w:val="center"/>
              <w:rPr>
                <w:rFonts w:asciiTheme="majorHAnsi" w:hAnsiTheme="majorHAnsi" w:cstheme="majorHAnsi"/>
                <w:sz w:val="24"/>
                <w:szCs w:val="24"/>
                <w:lang w:val="es-ES"/>
              </w:rPr>
            </w:pPr>
            <w:r w:rsidRPr="00FE4FCA">
              <w:rPr>
                <w:rFonts w:asciiTheme="majorHAnsi" w:hAnsiTheme="majorHAnsi" w:cstheme="majorHAnsi"/>
                <w:sz w:val="24"/>
                <w:szCs w:val="24"/>
                <w:lang w:val="es-ES"/>
              </w:rPr>
              <w:t>No.</w:t>
            </w:r>
          </w:p>
        </w:tc>
        <w:tc>
          <w:tcPr>
            <w:tcW w:w="2116" w:type="pct"/>
            <w:noWrap/>
            <w:vAlign w:val="center"/>
            <w:hideMark/>
          </w:tcPr>
          <w:p w14:paraId="24CD8A59" w14:textId="77777777" w:rsidR="00D857D9" w:rsidRPr="00FE4FCA" w:rsidRDefault="00D857D9" w:rsidP="004F512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lang w:val="es-ES"/>
              </w:rPr>
            </w:pPr>
            <w:r w:rsidRPr="00FE4FCA">
              <w:rPr>
                <w:rFonts w:asciiTheme="majorHAnsi" w:hAnsiTheme="majorHAnsi" w:cstheme="majorHAnsi"/>
                <w:sz w:val="24"/>
                <w:szCs w:val="24"/>
                <w:lang w:val="es-ES"/>
              </w:rPr>
              <w:t>Área</w:t>
            </w:r>
          </w:p>
        </w:tc>
        <w:tc>
          <w:tcPr>
            <w:tcW w:w="1341" w:type="pct"/>
            <w:vAlign w:val="center"/>
            <w:hideMark/>
          </w:tcPr>
          <w:p w14:paraId="7C413FCF" w14:textId="77777777" w:rsidR="00D857D9" w:rsidRPr="00FE4FCA" w:rsidRDefault="00D857D9" w:rsidP="004F512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lang w:val="es-ES"/>
              </w:rPr>
            </w:pPr>
            <w:r w:rsidRPr="00FE4FCA">
              <w:rPr>
                <w:rFonts w:asciiTheme="majorHAnsi" w:hAnsiTheme="majorHAnsi" w:cstheme="majorHAnsi"/>
                <w:sz w:val="24"/>
                <w:szCs w:val="24"/>
                <w:lang w:val="es-ES"/>
              </w:rPr>
              <w:t>Presupuesto Proyectado para el 1er. T</w:t>
            </w:r>
          </w:p>
        </w:tc>
        <w:tc>
          <w:tcPr>
            <w:tcW w:w="1166" w:type="pct"/>
            <w:vAlign w:val="center"/>
            <w:hideMark/>
          </w:tcPr>
          <w:p w14:paraId="6E39F357" w14:textId="77777777" w:rsidR="00D857D9" w:rsidRPr="00FE4FCA" w:rsidRDefault="00D857D9" w:rsidP="004F512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lang w:val="es-ES"/>
              </w:rPr>
            </w:pPr>
            <w:r w:rsidRPr="00FE4FCA">
              <w:rPr>
                <w:rFonts w:asciiTheme="majorHAnsi" w:hAnsiTheme="majorHAnsi" w:cstheme="majorHAnsi"/>
                <w:sz w:val="24"/>
                <w:szCs w:val="24"/>
                <w:lang w:val="es-ES"/>
              </w:rPr>
              <w:t>Presupuesto Ejecutado en el 1er.T</w:t>
            </w:r>
          </w:p>
        </w:tc>
      </w:tr>
      <w:tr w:rsidR="00D857D9" w:rsidRPr="00FE4FCA" w14:paraId="4EB0FB00" w14:textId="77777777" w:rsidTr="00DC452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77" w:type="pct"/>
            <w:noWrap/>
            <w:vAlign w:val="center"/>
            <w:hideMark/>
          </w:tcPr>
          <w:p w14:paraId="6DE454BA" w14:textId="77777777" w:rsidR="00D857D9" w:rsidRPr="00FE4FCA" w:rsidRDefault="00D857D9" w:rsidP="004F5124">
            <w:pPr>
              <w:jc w:val="center"/>
              <w:rPr>
                <w:rFonts w:asciiTheme="majorHAnsi" w:hAnsiTheme="majorHAnsi" w:cstheme="majorHAnsi"/>
                <w:b w:val="0"/>
                <w:bCs w:val="0"/>
                <w:sz w:val="24"/>
                <w:szCs w:val="24"/>
                <w:lang w:val="es-ES"/>
              </w:rPr>
            </w:pPr>
            <w:r w:rsidRPr="00FE4FCA">
              <w:rPr>
                <w:rFonts w:asciiTheme="majorHAnsi" w:hAnsiTheme="majorHAnsi" w:cstheme="majorHAnsi"/>
                <w:b w:val="0"/>
                <w:bCs w:val="0"/>
                <w:sz w:val="24"/>
                <w:szCs w:val="24"/>
                <w:lang w:val="es-ES"/>
              </w:rPr>
              <w:t>1</w:t>
            </w:r>
          </w:p>
        </w:tc>
        <w:tc>
          <w:tcPr>
            <w:tcW w:w="2116" w:type="pct"/>
            <w:noWrap/>
            <w:vAlign w:val="center"/>
          </w:tcPr>
          <w:p w14:paraId="6B9344FA" w14:textId="77777777" w:rsidR="00D857D9" w:rsidRPr="00FE4FCA" w:rsidRDefault="00D857D9" w:rsidP="004F512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es-ES"/>
              </w:rPr>
            </w:pPr>
            <w:r w:rsidRPr="00FE4FCA">
              <w:rPr>
                <w:rFonts w:asciiTheme="majorHAnsi" w:hAnsiTheme="majorHAnsi" w:cstheme="majorHAnsi"/>
                <w:sz w:val="24"/>
                <w:szCs w:val="24"/>
                <w:lang w:val="es-ES"/>
              </w:rPr>
              <w:t>Dirección de Análisis</w:t>
            </w:r>
          </w:p>
        </w:tc>
        <w:tc>
          <w:tcPr>
            <w:tcW w:w="1341" w:type="pct"/>
            <w:noWrap/>
            <w:vAlign w:val="center"/>
            <w:hideMark/>
          </w:tcPr>
          <w:p w14:paraId="0BCA09C2" w14:textId="77777777" w:rsidR="00D857D9" w:rsidRPr="00FE4FCA" w:rsidRDefault="00D857D9" w:rsidP="004F512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es-ES"/>
              </w:rPr>
            </w:pPr>
            <w:r w:rsidRPr="00653AE2">
              <w:t>$0.00</w:t>
            </w:r>
          </w:p>
        </w:tc>
        <w:tc>
          <w:tcPr>
            <w:tcW w:w="1166" w:type="pct"/>
            <w:noWrap/>
            <w:vAlign w:val="center"/>
            <w:hideMark/>
          </w:tcPr>
          <w:p w14:paraId="60E51058" w14:textId="77777777" w:rsidR="00D857D9" w:rsidRPr="00FE4FCA" w:rsidRDefault="00D857D9" w:rsidP="004F512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es-ES"/>
              </w:rPr>
            </w:pPr>
            <w:r w:rsidRPr="00653AE2">
              <w:t>$0.00</w:t>
            </w:r>
          </w:p>
        </w:tc>
      </w:tr>
      <w:tr w:rsidR="00D857D9" w:rsidRPr="00FE4FCA" w14:paraId="79B16557" w14:textId="77777777" w:rsidTr="00DC4522">
        <w:trPr>
          <w:trHeight w:val="300"/>
        </w:trPr>
        <w:tc>
          <w:tcPr>
            <w:cnfStyle w:val="001000000000" w:firstRow="0" w:lastRow="0" w:firstColumn="1" w:lastColumn="0" w:oddVBand="0" w:evenVBand="0" w:oddHBand="0" w:evenHBand="0" w:firstRowFirstColumn="0" w:firstRowLastColumn="0" w:lastRowFirstColumn="0" w:lastRowLastColumn="0"/>
            <w:tcW w:w="377" w:type="pct"/>
            <w:noWrap/>
            <w:vAlign w:val="center"/>
            <w:hideMark/>
          </w:tcPr>
          <w:p w14:paraId="769A1294" w14:textId="77777777" w:rsidR="00D857D9" w:rsidRPr="00FE4FCA" w:rsidRDefault="00D857D9" w:rsidP="004F5124">
            <w:pPr>
              <w:jc w:val="center"/>
              <w:rPr>
                <w:rFonts w:asciiTheme="majorHAnsi" w:hAnsiTheme="majorHAnsi" w:cstheme="majorHAnsi"/>
                <w:b w:val="0"/>
                <w:bCs w:val="0"/>
                <w:sz w:val="24"/>
                <w:szCs w:val="24"/>
                <w:lang w:val="es-ES"/>
              </w:rPr>
            </w:pPr>
            <w:r w:rsidRPr="00FE4FCA">
              <w:rPr>
                <w:rFonts w:asciiTheme="majorHAnsi" w:hAnsiTheme="majorHAnsi" w:cstheme="majorHAnsi"/>
                <w:b w:val="0"/>
                <w:bCs w:val="0"/>
                <w:sz w:val="24"/>
                <w:szCs w:val="24"/>
                <w:lang w:val="es-ES"/>
              </w:rPr>
              <w:t>2</w:t>
            </w:r>
          </w:p>
        </w:tc>
        <w:tc>
          <w:tcPr>
            <w:tcW w:w="2116" w:type="pct"/>
            <w:noWrap/>
            <w:vAlign w:val="center"/>
          </w:tcPr>
          <w:p w14:paraId="0FC7A0F8" w14:textId="77777777" w:rsidR="00D857D9" w:rsidRPr="00FE4FCA" w:rsidRDefault="00D857D9" w:rsidP="004F512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s-ES"/>
              </w:rPr>
            </w:pPr>
            <w:r w:rsidRPr="00FE4FCA">
              <w:rPr>
                <w:rFonts w:asciiTheme="majorHAnsi" w:hAnsiTheme="majorHAnsi" w:cstheme="majorHAnsi"/>
                <w:sz w:val="24"/>
                <w:szCs w:val="24"/>
                <w:lang w:val="es-ES"/>
              </w:rPr>
              <w:t>Dirección de Coordinación</w:t>
            </w:r>
          </w:p>
        </w:tc>
        <w:tc>
          <w:tcPr>
            <w:tcW w:w="1341" w:type="pct"/>
            <w:noWrap/>
            <w:vAlign w:val="center"/>
            <w:hideMark/>
          </w:tcPr>
          <w:p w14:paraId="7876FE77" w14:textId="77777777" w:rsidR="00D857D9" w:rsidRPr="00FE4FCA" w:rsidRDefault="00D857D9" w:rsidP="004F512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highlight w:val="yellow"/>
                <w:lang w:val="es-ES"/>
              </w:rPr>
            </w:pPr>
            <w:r w:rsidRPr="00653AE2">
              <w:t>$0.00</w:t>
            </w:r>
          </w:p>
        </w:tc>
        <w:tc>
          <w:tcPr>
            <w:tcW w:w="1166" w:type="pct"/>
            <w:noWrap/>
            <w:vAlign w:val="center"/>
            <w:hideMark/>
          </w:tcPr>
          <w:p w14:paraId="080D1A2A" w14:textId="77777777" w:rsidR="00D857D9" w:rsidRPr="00FE4FCA" w:rsidRDefault="00D857D9" w:rsidP="004F512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highlight w:val="yellow"/>
                <w:lang w:val="es-ES"/>
              </w:rPr>
            </w:pPr>
            <w:r w:rsidRPr="00653AE2">
              <w:t>$0.00</w:t>
            </w:r>
          </w:p>
        </w:tc>
      </w:tr>
      <w:tr w:rsidR="00D857D9" w:rsidRPr="00FE4FCA" w14:paraId="3B1449AE" w14:textId="77777777" w:rsidTr="00DC45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7" w:type="pct"/>
            <w:noWrap/>
            <w:vAlign w:val="center"/>
            <w:hideMark/>
          </w:tcPr>
          <w:p w14:paraId="2589C1A1" w14:textId="77777777" w:rsidR="00D857D9" w:rsidRPr="00FE4FCA" w:rsidRDefault="00D857D9" w:rsidP="004F5124">
            <w:pPr>
              <w:jc w:val="center"/>
              <w:rPr>
                <w:rFonts w:asciiTheme="majorHAnsi" w:hAnsiTheme="majorHAnsi" w:cstheme="majorHAnsi"/>
                <w:b w:val="0"/>
                <w:bCs w:val="0"/>
                <w:sz w:val="24"/>
                <w:szCs w:val="24"/>
                <w:lang w:val="es-ES"/>
              </w:rPr>
            </w:pPr>
            <w:r w:rsidRPr="00FE4FCA">
              <w:rPr>
                <w:rFonts w:asciiTheme="majorHAnsi" w:hAnsiTheme="majorHAnsi" w:cstheme="majorHAnsi"/>
                <w:b w:val="0"/>
                <w:bCs w:val="0"/>
                <w:sz w:val="24"/>
                <w:szCs w:val="24"/>
                <w:lang w:val="es-ES"/>
              </w:rPr>
              <w:t>3</w:t>
            </w:r>
          </w:p>
        </w:tc>
        <w:tc>
          <w:tcPr>
            <w:tcW w:w="2116" w:type="pct"/>
            <w:noWrap/>
            <w:vAlign w:val="center"/>
          </w:tcPr>
          <w:p w14:paraId="30D5FD41" w14:textId="77777777" w:rsidR="00D857D9" w:rsidRPr="00FE4FCA" w:rsidRDefault="00D857D9" w:rsidP="004F512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es-ES"/>
              </w:rPr>
            </w:pPr>
            <w:r w:rsidRPr="00FE4FCA">
              <w:rPr>
                <w:rFonts w:asciiTheme="majorHAnsi" w:hAnsiTheme="majorHAnsi" w:cstheme="majorHAnsi"/>
                <w:sz w:val="24"/>
                <w:szCs w:val="24"/>
                <w:lang w:val="es-ES"/>
              </w:rPr>
              <w:t>Departamento de Planificación y Desarrollo</w:t>
            </w:r>
          </w:p>
        </w:tc>
        <w:tc>
          <w:tcPr>
            <w:tcW w:w="1341" w:type="pct"/>
            <w:noWrap/>
            <w:vAlign w:val="center"/>
            <w:hideMark/>
          </w:tcPr>
          <w:p w14:paraId="1C617032" w14:textId="77777777" w:rsidR="00D857D9" w:rsidRPr="00FE4FCA" w:rsidRDefault="00D857D9" w:rsidP="004F512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highlight w:val="yellow"/>
                <w:lang w:val="es-ES"/>
              </w:rPr>
            </w:pPr>
            <w:r w:rsidRPr="00653AE2">
              <w:t>$0.00</w:t>
            </w:r>
          </w:p>
        </w:tc>
        <w:tc>
          <w:tcPr>
            <w:tcW w:w="1166" w:type="pct"/>
            <w:noWrap/>
            <w:vAlign w:val="center"/>
            <w:hideMark/>
          </w:tcPr>
          <w:p w14:paraId="6119EFE0" w14:textId="77777777" w:rsidR="00D857D9" w:rsidRPr="00FE4FCA" w:rsidRDefault="00D857D9" w:rsidP="004F512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highlight w:val="yellow"/>
                <w:lang w:val="es-ES"/>
              </w:rPr>
            </w:pPr>
            <w:r w:rsidRPr="00653AE2">
              <w:t>$0.00</w:t>
            </w:r>
          </w:p>
        </w:tc>
      </w:tr>
      <w:tr w:rsidR="00D857D9" w:rsidRPr="00FE4FCA" w14:paraId="7249EE9B" w14:textId="77777777" w:rsidTr="00DC4522">
        <w:trPr>
          <w:trHeight w:val="300"/>
        </w:trPr>
        <w:tc>
          <w:tcPr>
            <w:cnfStyle w:val="001000000000" w:firstRow="0" w:lastRow="0" w:firstColumn="1" w:lastColumn="0" w:oddVBand="0" w:evenVBand="0" w:oddHBand="0" w:evenHBand="0" w:firstRowFirstColumn="0" w:firstRowLastColumn="0" w:lastRowFirstColumn="0" w:lastRowLastColumn="0"/>
            <w:tcW w:w="377" w:type="pct"/>
            <w:noWrap/>
            <w:vAlign w:val="center"/>
            <w:hideMark/>
          </w:tcPr>
          <w:p w14:paraId="145B61DE" w14:textId="77777777" w:rsidR="00D857D9" w:rsidRPr="00FE4FCA" w:rsidRDefault="00D857D9" w:rsidP="004F5124">
            <w:pPr>
              <w:jc w:val="center"/>
              <w:rPr>
                <w:rFonts w:asciiTheme="majorHAnsi" w:hAnsiTheme="majorHAnsi" w:cstheme="majorHAnsi"/>
                <w:b w:val="0"/>
                <w:bCs w:val="0"/>
                <w:sz w:val="24"/>
                <w:szCs w:val="24"/>
                <w:lang w:val="es-ES"/>
              </w:rPr>
            </w:pPr>
            <w:r w:rsidRPr="00FE4FCA">
              <w:rPr>
                <w:rFonts w:asciiTheme="majorHAnsi" w:hAnsiTheme="majorHAnsi" w:cstheme="majorHAnsi"/>
                <w:b w:val="0"/>
                <w:bCs w:val="0"/>
                <w:sz w:val="24"/>
                <w:szCs w:val="24"/>
                <w:lang w:val="es-ES"/>
              </w:rPr>
              <w:t>4</w:t>
            </w:r>
          </w:p>
        </w:tc>
        <w:tc>
          <w:tcPr>
            <w:tcW w:w="2116" w:type="pct"/>
            <w:noWrap/>
            <w:vAlign w:val="center"/>
          </w:tcPr>
          <w:p w14:paraId="10C64A55" w14:textId="77777777" w:rsidR="00D857D9" w:rsidRPr="00FE4FCA" w:rsidRDefault="00D857D9" w:rsidP="004F512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s-ES"/>
              </w:rPr>
            </w:pPr>
            <w:r w:rsidRPr="00FE4FCA">
              <w:rPr>
                <w:rFonts w:asciiTheme="majorHAnsi" w:hAnsiTheme="majorHAnsi" w:cstheme="majorHAnsi"/>
                <w:sz w:val="24"/>
                <w:szCs w:val="24"/>
                <w:lang w:val="es-ES"/>
              </w:rPr>
              <w:t>Departamento Jurídico</w:t>
            </w:r>
          </w:p>
        </w:tc>
        <w:tc>
          <w:tcPr>
            <w:tcW w:w="1341" w:type="pct"/>
            <w:noWrap/>
            <w:vAlign w:val="center"/>
            <w:hideMark/>
          </w:tcPr>
          <w:p w14:paraId="221E59B3" w14:textId="77777777" w:rsidR="00D857D9" w:rsidRPr="00FE4FCA" w:rsidRDefault="00D857D9" w:rsidP="004F512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highlight w:val="yellow"/>
                <w:lang w:val="es-ES"/>
              </w:rPr>
            </w:pPr>
            <w:r w:rsidRPr="00653AE2">
              <w:t>$88,140.00</w:t>
            </w:r>
          </w:p>
        </w:tc>
        <w:tc>
          <w:tcPr>
            <w:tcW w:w="1166" w:type="pct"/>
            <w:noWrap/>
            <w:vAlign w:val="center"/>
            <w:hideMark/>
          </w:tcPr>
          <w:p w14:paraId="0163F210" w14:textId="77777777" w:rsidR="00D857D9" w:rsidRPr="00FE4FCA" w:rsidRDefault="00D857D9" w:rsidP="004F512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highlight w:val="yellow"/>
                <w:lang w:val="es-ES"/>
              </w:rPr>
            </w:pPr>
            <w:r w:rsidRPr="00653AE2">
              <w:t>$88,140.00</w:t>
            </w:r>
          </w:p>
        </w:tc>
      </w:tr>
      <w:tr w:rsidR="00D857D9" w:rsidRPr="00FE4FCA" w14:paraId="7A3F758F" w14:textId="77777777" w:rsidTr="00DC452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77" w:type="pct"/>
            <w:noWrap/>
            <w:vAlign w:val="center"/>
            <w:hideMark/>
          </w:tcPr>
          <w:p w14:paraId="1953A341" w14:textId="77777777" w:rsidR="00D857D9" w:rsidRPr="00FE4FCA" w:rsidRDefault="00D857D9" w:rsidP="004F5124">
            <w:pPr>
              <w:jc w:val="center"/>
              <w:rPr>
                <w:rFonts w:asciiTheme="majorHAnsi" w:hAnsiTheme="majorHAnsi" w:cstheme="majorHAnsi"/>
                <w:b w:val="0"/>
                <w:bCs w:val="0"/>
                <w:sz w:val="24"/>
                <w:szCs w:val="24"/>
                <w:lang w:val="es-ES"/>
              </w:rPr>
            </w:pPr>
            <w:r w:rsidRPr="00FE4FCA">
              <w:rPr>
                <w:rFonts w:asciiTheme="majorHAnsi" w:hAnsiTheme="majorHAnsi" w:cstheme="majorHAnsi"/>
                <w:b w:val="0"/>
                <w:bCs w:val="0"/>
                <w:sz w:val="24"/>
                <w:szCs w:val="24"/>
                <w:lang w:val="es-ES"/>
              </w:rPr>
              <w:t>5</w:t>
            </w:r>
          </w:p>
        </w:tc>
        <w:tc>
          <w:tcPr>
            <w:tcW w:w="2116" w:type="pct"/>
            <w:vAlign w:val="center"/>
          </w:tcPr>
          <w:p w14:paraId="38AAA5B1" w14:textId="77777777" w:rsidR="00D857D9" w:rsidRPr="00FE4FCA" w:rsidRDefault="00D857D9" w:rsidP="004F512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es-ES"/>
              </w:rPr>
            </w:pPr>
            <w:r w:rsidRPr="00FE4FCA">
              <w:rPr>
                <w:rFonts w:asciiTheme="majorHAnsi" w:hAnsiTheme="majorHAnsi" w:cstheme="majorHAnsi"/>
                <w:sz w:val="24"/>
                <w:szCs w:val="24"/>
                <w:lang w:val="es-ES"/>
              </w:rPr>
              <w:t>Departamento de Recursos Humanos</w:t>
            </w:r>
          </w:p>
        </w:tc>
        <w:tc>
          <w:tcPr>
            <w:tcW w:w="1341" w:type="pct"/>
            <w:noWrap/>
            <w:vAlign w:val="center"/>
            <w:hideMark/>
          </w:tcPr>
          <w:p w14:paraId="05A3502B" w14:textId="77777777" w:rsidR="00D857D9" w:rsidRPr="00FE4FCA" w:rsidRDefault="00D857D9" w:rsidP="004F512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highlight w:val="yellow"/>
                <w:lang w:val="es-ES"/>
              </w:rPr>
            </w:pPr>
            <w:r w:rsidRPr="00653AE2">
              <w:t>$271,618.00</w:t>
            </w:r>
          </w:p>
        </w:tc>
        <w:tc>
          <w:tcPr>
            <w:tcW w:w="1166" w:type="pct"/>
            <w:noWrap/>
            <w:vAlign w:val="center"/>
            <w:hideMark/>
          </w:tcPr>
          <w:p w14:paraId="6547456E" w14:textId="77777777" w:rsidR="00D857D9" w:rsidRPr="00FE4FCA" w:rsidRDefault="00D857D9" w:rsidP="004F512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highlight w:val="yellow"/>
                <w:lang w:val="es-ES"/>
              </w:rPr>
            </w:pPr>
            <w:r w:rsidRPr="00653AE2">
              <w:t>$271,618.00</w:t>
            </w:r>
          </w:p>
        </w:tc>
      </w:tr>
      <w:tr w:rsidR="00D857D9" w:rsidRPr="00FE4FCA" w14:paraId="2E26E374" w14:textId="77777777" w:rsidTr="00DC4522">
        <w:trPr>
          <w:trHeight w:val="300"/>
        </w:trPr>
        <w:tc>
          <w:tcPr>
            <w:cnfStyle w:val="001000000000" w:firstRow="0" w:lastRow="0" w:firstColumn="1" w:lastColumn="0" w:oddVBand="0" w:evenVBand="0" w:oddHBand="0" w:evenHBand="0" w:firstRowFirstColumn="0" w:firstRowLastColumn="0" w:lastRowFirstColumn="0" w:lastRowLastColumn="0"/>
            <w:tcW w:w="377" w:type="pct"/>
            <w:noWrap/>
            <w:vAlign w:val="center"/>
            <w:hideMark/>
          </w:tcPr>
          <w:p w14:paraId="6F8DDEAA" w14:textId="77777777" w:rsidR="00D857D9" w:rsidRPr="00FE4FCA" w:rsidRDefault="00D857D9" w:rsidP="004F5124">
            <w:pPr>
              <w:jc w:val="center"/>
              <w:rPr>
                <w:rFonts w:asciiTheme="majorHAnsi" w:hAnsiTheme="majorHAnsi" w:cstheme="majorHAnsi"/>
                <w:b w:val="0"/>
                <w:bCs w:val="0"/>
                <w:sz w:val="24"/>
                <w:szCs w:val="24"/>
                <w:lang w:val="es-ES"/>
              </w:rPr>
            </w:pPr>
            <w:r w:rsidRPr="00FE4FCA">
              <w:rPr>
                <w:rFonts w:asciiTheme="majorHAnsi" w:hAnsiTheme="majorHAnsi" w:cstheme="majorHAnsi"/>
                <w:b w:val="0"/>
                <w:bCs w:val="0"/>
                <w:sz w:val="24"/>
                <w:szCs w:val="24"/>
                <w:lang w:val="es-ES"/>
              </w:rPr>
              <w:t>6</w:t>
            </w:r>
          </w:p>
        </w:tc>
        <w:tc>
          <w:tcPr>
            <w:tcW w:w="2116" w:type="pct"/>
            <w:noWrap/>
            <w:vAlign w:val="center"/>
          </w:tcPr>
          <w:p w14:paraId="30A4195E" w14:textId="77777777" w:rsidR="00D857D9" w:rsidRPr="00FE4FCA" w:rsidRDefault="00D857D9" w:rsidP="004F512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s-ES"/>
              </w:rPr>
            </w:pPr>
            <w:r w:rsidRPr="00FE4FCA">
              <w:rPr>
                <w:rFonts w:asciiTheme="majorHAnsi" w:hAnsiTheme="majorHAnsi" w:cstheme="majorHAnsi"/>
                <w:sz w:val="24"/>
                <w:szCs w:val="24"/>
                <w:lang w:val="es-ES"/>
              </w:rPr>
              <w:t>Departamento Administrativo y Financiero</w:t>
            </w:r>
          </w:p>
        </w:tc>
        <w:tc>
          <w:tcPr>
            <w:tcW w:w="1341" w:type="pct"/>
            <w:noWrap/>
            <w:vAlign w:val="center"/>
            <w:hideMark/>
          </w:tcPr>
          <w:p w14:paraId="226DFD7F" w14:textId="77777777" w:rsidR="00D857D9" w:rsidRPr="00FE4FCA" w:rsidRDefault="00D857D9" w:rsidP="004F512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highlight w:val="yellow"/>
                <w:lang w:val="es-ES"/>
              </w:rPr>
            </w:pPr>
            <w:r w:rsidRPr="00653AE2">
              <w:t>$7,495.00</w:t>
            </w:r>
          </w:p>
        </w:tc>
        <w:tc>
          <w:tcPr>
            <w:tcW w:w="1166" w:type="pct"/>
            <w:noWrap/>
            <w:vAlign w:val="center"/>
            <w:hideMark/>
          </w:tcPr>
          <w:p w14:paraId="70A2BC83" w14:textId="77777777" w:rsidR="00D857D9" w:rsidRPr="00FE4FCA" w:rsidRDefault="00D857D9" w:rsidP="004F512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highlight w:val="yellow"/>
                <w:lang w:val="es-ES"/>
              </w:rPr>
            </w:pPr>
            <w:r w:rsidRPr="00653AE2">
              <w:t>$7,495.00</w:t>
            </w:r>
          </w:p>
        </w:tc>
      </w:tr>
      <w:tr w:rsidR="00D857D9" w:rsidRPr="00FE4FCA" w14:paraId="5881F438" w14:textId="77777777" w:rsidTr="00DC45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7" w:type="pct"/>
            <w:noWrap/>
            <w:vAlign w:val="center"/>
            <w:hideMark/>
          </w:tcPr>
          <w:p w14:paraId="24F0A858" w14:textId="77777777" w:rsidR="00D857D9" w:rsidRPr="00FE4FCA" w:rsidRDefault="00D857D9" w:rsidP="004F5124">
            <w:pPr>
              <w:jc w:val="center"/>
              <w:rPr>
                <w:rFonts w:asciiTheme="majorHAnsi" w:hAnsiTheme="majorHAnsi" w:cstheme="majorHAnsi"/>
                <w:b w:val="0"/>
                <w:bCs w:val="0"/>
                <w:sz w:val="24"/>
                <w:szCs w:val="24"/>
                <w:lang w:val="es-ES"/>
              </w:rPr>
            </w:pPr>
            <w:r w:rsidRPr="00FE4FCA">
              <w:rPr>
                <w:rFonts w:asciiTheme="majorHAnsi" w:hAnsiTheme="majorHAnsi" w:cstheme="majorHAnsi"/>
                <w:b w:val="0"/>
                <w:bCs w:val="0"/>
                <w:sz w:val="24"/>
                <w:szCs w:val="24"/>
                <w:lang w:val="es-ES"/>
              </w:rPr>
              <w:t>7</w:t>
            </w:r>
          </w:p>
        </w:tc>
        <w:tc>
          <w:tcPr>
            <w:tcW w:w="2116" w:type="pct"/>
            <w:noWrap/>
            <w:vAlign w:val="center"/>
          </w:tcPr>
          <w:p w14:paraId="3F76EB38" w14:textId="77777777" w:rsidR="00D857D9" w:rsidRPr="00FE4FCA" w:rsidRDefault="00D857D9" w:rsidP="004F512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es-ES"/>
              </w:rPr>
            </w:pPr>
            <w:r w:rsidRPr="00FE4FCA">
              <w:rPr>
                <w:rFonts w:asciiTheme="majorHAnsi" w:hAnsiTheme="majorHAnsi" w:cstheme="majorHAnsi"/>
                <w:sz w:val="24"/>
                <w:szCs w:val="24"/>
                <w:lang w:val="es-ES"/>
              </w:rPr>
              <w:t>Departamento de Tecnología de la Información y la Comunicaciones</w:t>
            </w:r>
          </w:p>
        </w:tc>
        <w:tc>
          <w:tcPr>
            <w:tcW w:w="1341" w:type="pct"/>
            <w:noWrap/>
            <w:vAlign w:val="center"/>
            <w:hideMark/>
          </w:tcPr>
          <w:p w14:paraId="502AA679" w14:textId="77777777" w:rsidR="00D857D9" w:rsidRPr="00FE4FCA" w:rsidRDefault="00D857D9" w:rsidP="004F512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highlight w:val="yellow"/>
                <w:lang w:val="es-ES"/>
              </w:rPr>
            </w:pPr>
            <w:r w:rsidRPr="00653AE2">
              <w:t>$0.00</w:t>
            </w:r>
          </w:p>
        </w:tc>
        <w:tc>
          <w:tcPr>
            <w:tcW w:w="1166" w:type="pct"/>
            <w:noWrap/>
            <w:vAlign w:val="center"/>
            <w:hideMark/>
          </w:tcPr>
          <w:p w14:paraId="0F4155B7" w14:textId="77777777" w:rsidR="00D857D9" w:rsidRPr="00FE4FCA" w:rsidRDefault="00D857D9" w:rsidP="004F512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highlight w:val="yellow"/>
                <w:lang w:val="es-ES"/>
              </w:rPr>
            </w:pPr>
            <w:r w:rsidRPr="00653AE2">
              <w:t>$0.00</w:t>
            </w:r>
          </w:p>
        </w:tc>
      </w:tr>
      <w:tr w:rsidR="00D857D9" w:rsidRPr="00FE4FCA" w14:paraId="0E0855BB" w14:textId="77777777" w:rsidTr="00DC4522">
        <w:trPr>
          <w:trHeight w:val="300"/>
        </w:trPr>
        <w:tc>
          <w:tcPr>
            <w:cnfStyle w:val="001000000000" w:firstRow="0" w:lastRow="0" w:firstColumn="1" w:lastColumn="0" w:oddVBand="0" w:evenVBand="0" w:oddHBand="0" w:evenHBand="0" w:firstRowFirstColumn="0" w:firstRowLastColumn="0" w:lastRowFirstColumn="0" w:lastRowLastColumn="0"/>
            <w:tcW w:w="377" w:type="pct"/>
            <w:noWrap/>
            <w:vAlign w:val="center"/>
            <w:hideMark/>
          </w:tcPr>
          <w:p w14:paraId="0C82DEAA" w14:textId="77777777" w:rsidR="00D857D9" w:rsidRPr="00FE4FCA" w:rsidRDefault="00D857D9" w:rsidP="004F5124">
            <w:pPr>
              <w:jc w:val="center"/>
              <w:rPr>
                <w:rFonts w:asciiTheme="majorHAnsi" w:hAnsiTheme="majorHAnsi" w:cstheme="majorHAnsi"/>
                <w:b w:val="0"/>
                <w:bCs w:val="0"/>
                <w:sz w:val="24"/>
                <w:szCs w:val="24"/>
                <w:lang w:val="es-ES"/>
              </w:rPr>
            </w:pPr>
            <w:r w:rsidRPr="00FE4FCA">
              <w:rPr>
                <w:rFonts w:asciiTheme="majorHAnsi" w:hAnsiTheme="majorHAnsi" w:cstheme="majorHAnsi"/>
                <w:b w:val="0"/>
                <w:bCs w:val="0"/>
                <w:sz w:val="24"/>
                <w:szCs w:val="24"/>
                <w:lang w:val="es-ES"/>
              </w:rPr>
              <w:t>8</w:t>
            </w:r>
          </w:p>
        </w:tc>
        <w:tc>
          <w:tcPr>
            <w:tcW w:w="2116" w:type="pct"/>
            <w:noWrap/>
            <w:vAlign w:val="center"/>
          </w:tcPr>
          <w:p w14:paraId="13A4DCD4" w14:textId="77777777" w:rsidR="00D857D9" w:rsidRPr="00FE4FCA" w:rsidRDefault="00D857D9" w:rsidP="004F512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s-ES"/>
              </w:rPr>
            </w:pPr>
            <w:r w:rsidRPr="00FE4FCA">
              <w:rPr>
                <w:rFonts w:asciiTheme="majorHAnsi" w:hAnsiTheme="majorHAnsi" w:cstheme="majorHAnsi"/>
                <w:sz w:val="24"/>
                <w:szCs w:val="24"/>
                <w:lang w:val="es-ES"/>
              </w:rPr>
              <w:t>División de Comunicaciones</w:t>
            </w:r>
          </w:p>
        </w:tc>
        <w:tc>
          <w:tcPr>
            <w:tcW w:w="1341" w:type="pct"/>
            <w:noWrap/>
            <w:vAlign w:val="center"/>
            <w:hideMark/>
          </w:tcPr>
          <w:p w14:paraId="36B865EA" w14:textId="77777777" w:rsidR="00D857D9" w:rsidRPr="00FE4FCA" w:rsidRDefault="00D857D9" w:rsidP="004F512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highlight w:val="yellow"/>
                <w:lang w:val="es-ES"/>
              </w:rPr>
            </w:pPr>
            <w:r w:rsidRPr="00653AE2">
              <w:t>$284,495.00</w:t>
            </w:r>
          </w:p>
        </w:tc>
        <w:tc>
          <w:tcPr>
            <w:tcW w:w="1166" w:type="pct"/>
            <w:noWrap/>
            <w:vAlign w:val="center"/>
            <w:hideMark/>
          </w:tcPr>
          <w:p w14:paraId="5B2AA4FD" w14:textId="77777777" w:rsidR="00D857D9" w:rsidRPr="00FE4FCA" w:rsidRDefault="00D857D9" w:rsidP="004F512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highlight w:val="yellow"/>
                <w:lang w:val="es-ES"/>
              </w:rPr>
            </w:pPr>
            <w:r w:rsidRPr="00653AE2">
              <w:t>$284,495.00</w:t>
            </w:r>
          </w:p>
        </w:tc>
      </w:tr>
      <w:tr w:rsidR="00D857D9" w:rsidRPr="00FE4FCA" w14:paraId="19C9F711" w14:textId="77777777" w:rsidTr="00DC452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77" w:type="pct"/>
            <w:noWrap/>
            <w:vAlign w:val="center"/>
            <w:hideMark/>
          </w:tcPr>
          <w:p w14:paraId="70CD95E9" w14:textId="77777777" w:rsidR="00D857D9" w:rsidRPr="00FE4FCA" w:rsidRDefault="00D857D9" w:rsidP="004F5124">
            <w:pPr>
              <w:jc w:val="center"/>
              <w:rPr>
                <w:rFonts w:asciiTheme="majorHAnsi" w:hAnsiTheme="majorHAnsi" w:cstheme="majorHAnsi"/>
                <w:b w:val="0"/>
                <w:bCs w:val="0"/>
                <w:sz w:val="24"/>
                <w:szCs w:val="24"/>
                <w:lang w:val="es-ES"/>
              </w:rPr>
            </w:pPr>
            <w:r w:rsidRPr="00FE4FCA">
              <w:rPr>
                <w:rFonts w:asciiTheme="majorHAnsi" w:hAnsiTheme="majorHAnsi" w:cstheme="majorHAnsi"/>
                <w:b w:val="0"/>
                <w:bCs w:val="0"/>
                <w:sz w:val="24"/>
                <w:szCs w:val="24"/>
                <w:lang w:val="es-ES"/>
              </w:rPr>
              <w:t>9</w:t>
            </w:r>
          </w:p>
        </w:tc>
        <w:tc>
          <w:tcPr>
            <w:tcW w:w="2116" w:type="pct"/>
            <w:noWrap/>
            <w:vAlign w:val="center"/>
          </w:tcPr>
          <w:p w14:paraId="19FD0794" w14:textId="77777777" w:rsidR="00D857D9" w:rsidRPr="00FE4FCA" w:rsidRDefault="00D857D9" w:rsidP="004F512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es-ES"/>
              </w:rPr>
            </w:pPr>
            <w:r w:rsidRPr="00FE4FCA">
              <w:rPr>
                <w:rFonts w:asciiTheme="majorHAnsi" w:hAnsiTheme="majorHAnsi" w:cstheme="majorHAnsi"/>
                <w:sz w:val="24"/>
                <w:szCs w:val="24"/>
                <w:lang w:val="es-ES"/>
              </w:rPr>
              <w:t>Oficina de Libre Acceso a la Información</w:t>
            </w:r>
          </w:p>
        </w:tc>
        <w:tc>
          <w:tcPr>
            <w:tcW w:w="1341" w:type="pct"/>
            <w:noWrap/>
            <w:vAlign w:val="center"/>
            <w:hideMark/>
          </w:tcPr>
          <w:p w14:paraId="1B187D07" w14:textId="77777777" w:rsidR="00D857D9" w:rsidRPr="00FE4FCA" w:rsidRDefault="00D857D9" w:rsidP="004F512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highlight w:val="yellow"/>
                <w:lang w:val="es-ES"/>
              </w:rPr>
            </w:pPr>
            <w:r w:rsidRPr="00653AE2">
              <w:t>$8,142.00</w:t>
            </w:r>
          </w:p>
        </w:tc>
        <w:tc>
          <w:tcPr>
            <w:tcW w:w="1166" w:type="pct"/>
            <w:noWrap/>
            <w:vAlign w:val="center"/>
            <w:hideMark/>
          </w:tcPr>
          <w:p w14:paraId="15813B3B" w14:textId="77777777" w:rsidR="00D857D9" w:rsidRPr="00FE4FCA" w:rsidRDefault="00D857D9" w:rsidP="004F512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highlight w:val="yellow"/>
                <w:lang w:val="es-ES"/>
              </w:rPr>
            </w:pPr>
            <w:r w:rsidRPr="00653AE2">
              <w:t>$8,142.00</w:t>
            </w:r>
          </w:p>
        </w:tc>
      </w:tr>
      <w:tr w:rsidR="00D857D9" w:rsidRPr="00FE4FCA" w14:paraId="7F88FCC4" w14:textId="77777777" w:rsidTr="00DC4522">
        <w:trPr>
          <w:trHeight w:val="315"/>
        </w:trPr>
        <w:tc>
          <w:tcPr>
            <w:cnfStyle w:val="001000000000" w:firstRow="0" w:lastRow="0" w:firstColumn="1" w:lastColumn="0" w:oddVBand="0" w:evenVBand="0" w:oddHBand="0" w:evenHBand="0" w:firstRowFirstColumn="0" w:firstRowLastColumn="0" w:lastRowFirstColumn="0" w:lastRowLastColumn="0"/>
            <w:tcW w:w="2493" w:type="pct"/>
            <w:gridSpan w:val="2"/>
            <w:noWrap/>
            <w:vAlign w:val="center"/>
            <w:hideMark/>
          </w:tcPr>
          <w:p w14:paraId="7417F63A" w14:textId="77777777" w:rsidR="00D857D9" w:rsidRPr="00FE4FCA" w:rsidRDefault="00D857D9" w:rsidP="004F5124">
            <w:pPr>
              <w:jc w:val="center"/>
              <w:rPr>
                <w:rFonts w:asciiTheme="majorHAnsi" w:hAnsiTheme="majorHAnsi" w:cstheme="majorHAnsi"/>
                <w:b w:val="0"/>
                <w:bCs w:val="0"/>
                <w:sz w:val="24"/>
                <w:szCs w:val="24"/>
                <w:lang w:val="es-ES"/>
              </w:rPr>
            </w:pPr>
            <w:r w:rsidRPr="00FE4FCA">
              <w:rPr>
                <w:rFonts w:asciiTheme="majorHAnsi" w:hAnsiTheme="majorHAnsi" w:cstheme="majorHAnsi"/>
                <w:b w:val="0"/>
                <w:bCs w:val="0"/>
                <w:sz w:val="24"/>
                <w:szCs w:val="24"/>
                <w:lang w:val="es-ES"/>
              </w:rPr>
              <w:t xml:space="preserve">Total </w:t>
            </w:r>
          </w:p>
        </w:tc>
        <w:tc>
          <w:tcPr>
            <w:tcW w:w="1341" w:type="pct"/>
            <w:noWrap/>
            <w:vAlign w:val="center"/>
            <w:hideMark/>
          </w:tcPr>
          <w:p w14:paraId="564E11F8" w14:textId="77777777" w:rsidR="00D857D9" w:rsidRPr="00FE4FCA" w:rsidRDefault="00D857D9" w:rsidP="004F512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4"/>
                <w:szCs w:val="24"/>
                <w:lang w:val="es-ES"/>
              </w:rPr>
            </w:pPr>
            <w:r w:rsidRPr="00FE4FCA">
              <w:rPr>
                <w:rFonts w:asciiTheme="majorHAnsi" w:hAnsiTheme="majorHAnsi" w:cstheme="majorHAnsi"/>
                <w:b/>
                <w:bCs/>
                <w:sz w:val="24"/>
                <w:szCs w:val="24"/>
                <w:lang w:val="es-ES"/>
              </w:rPr>
              <w:t>$15,090,812.78</w:t>
            </w:r>
          </w:p>
        </w:tc>
        <w:tc>
          <w:tcPr>
            <w:tcW w:w="1166" w:type="pct"/>
            <w:noWrap/>
            <w:vAlign w:val="center"/>
            <w:hideMark/>
          </w:tcPr>
          <w:p w14:paraId="0C143D86" w14:textId="77777777" w:rsidR="00D857D9" w:rsidRPr="00E970F8" w:rsidRDefault="00D857D9" w:rsidP="004F512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4"/>
                <w:szCs w:val="24"/>
                <w:highlight w:val="yellow"/>
                <w:lang w:val="es-ES"/>
              </w:rPr>
            </w:pPr>
            <w:r w:rsidRPr="00E970F8">
              <w:rPr>
                <w:rFonts w:asciiTheme="majorHAnsi" w:hAnsiTheme="majorHAnsi" w:cstheme="majorHAnsi"/>
                <w:b/>
                <w:bCs/>
                <w:sz w:val="24"/>
                <w:szCs w:val="24"/>
                <w:lang w:val="es-ES"/>
              </w:rPr>
              <w:t>$659,890.00</w:t>
            </w:r>
          </w:p>
        </w:tc>
      </w:tr>
    </w:tbl>
    <w:p w14:paraId="4555E928" w14:textId="77777777" w:rsidR="00D857D9" w:rsidRPr="00FE4FCA" w:rsidRDefault="00D857D9" w:rsidP="00D857D9">
      <w:pPr>
        <w:spacing w:after="0" w:line="240" w:lineRule="auto"/>
        <w:jc w:val="both"/>
        <w:rPr>
          <w:rFonts w:asciiTheme="majorHAnsi" w:eastAsia="Times New Roman" w:hAnsiTheme="majorHAnsi" w:cstheme="majorHAnsi"/>
          <w:color w:val="000000"/>
          <w:sz w:val="24"/>
          <w:szCs w:val="24"/>
          <w:lang w:eastAsia="es-DO"/>
        </w:rPr>
      </w:pPr>
    </w:p>
    <w:p w14:paraId="0BDE8A69" w14:textId="77777777" w:rsidR="00D857D9" w:rsidRPr="00FE4FCA" w:rsidRDefault="00D857D9" w:rsidP="00D857D9">
      <w:pPr>
        <w:spacing w:after="0" w:line="240" w:lineRule="auto"/>
        <w:jc w:val="both"/>
        <w:rPr>
          <w:rFonts w:asciiTheme="majorHAnsi" w:eastAsia="Times New Roman" w:hAnsiTheme="majorHAnsi" w:cstheme="majorHAnsi"/>
          <w:color w:val="000000"/>
          <w:lang w:eastAsia="es-DO"/>
        </w:rPr>
      </w:pPr>
    </w:p>
    <w:tbl>
      <w:tblPr>
        <w:tblStyle w:val="GridTable5Dark-Accent5"/>
        <w:tblW w:w="5000" w:type="pct"/>
        <w:tblLayout w:type="fixed"/>
        <w:tblLook w:val="04A0" w:firstRow="1" w:lastRow="0" w:firstColumn="1" w:lastColumn="0" w:noHBand="0" w:noVBand="1"/>
      </w:tblPr>
      <w:tblGrid>
        <w:gridCol w:w="2425"/>
        <w:gridCol w:w="3149"/>
        <w:gridCol w:w="3151"/>
        <w:gridCol w:w="1011"/>
      </w:tblGrid>
      <w:tr w:rsidR="00D857D9" w:rsidRPr="00FF2C48" w14:paraId="37C1AD91" w14:textId="77777777" w:rsidTr="00DC4522">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245" w:type="pct"/>
            <w:noWrap/>
            <w:vAlign w:val="center"/>
            <w:hideMark/>
          </w:tcPr>
          <w:p w14:paraId="7370A0AE" w14:textId="77777777" w:rsidR="00D857D9" w:rsidRPr="00FF2C48" w:rsidRDefault="00D857D9" w:rsidP="004F5124">
            <w:pPr>
              <w:jc w:val="center"/>
              <w:rPr>
                <w:rFonts w:ascii="Calibri Light" w:eastAsia="Times New Roman" w:hAnsi="Calibri Light" w:cs="Calibri Light"/>
                <w:color w:val="FFFFFF"/>
                <w:sz w:val="24"/>
                <w:szCs w:val="24"/>
                <w:lang w:eastAsia="es-DO"/>
              </w:rPr>
            </w:pPr>
            <w:r w:rsidRPr="00FF2C48">
              <w:rPr>
                <w:rFonts w:ascii="Calibri Light" w:eastAsia="Times New Roman" w:hAnsi="Calibri Light" w:cs="Calibri Light"/>
                <w:color w:val="FFFFFF"/>
                <w:sz w:val="24"/>
                <w:szCs w:val="24"/>
                <w:lang w:eastAsia="es-DO"/>
              </w:rPr>
              <w:t>Meses</w:t>
            </w:r>
          </w:p>
        </w:tc>
        <w:tc>
          <w:tcPr>
            <w:tcW w:w="1617" w:type="pct"/>
            <w:noWrap/>
            <w:vAlign w:val="center"/>
            <w:hideMark/>
          </w:tcPr>
          <w:p w14:paraId="42D11870" w14:textId="77777777" w:rsidR="00D857D9" w:rsidRPr="00FF2C48" w:rsidRDefault="00D857D9" w:rsidP="004F5124">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FFFFFF"/>
                <w:sz w:val="24"/>
                <w:szCs w:val="24"/>
                <w:lang w:eastAsia="es-DO"/>
              </w:rPr>
            </w:pPr>
            <w:r w:rsidRPr="00FF2C48">
              <w:rPr>
                <w:rFonts w:ascii="Calibri Light" w:eastAsia="Times New Roman" w:hAnsi="Calibri Light" w:cs="Calibri Light"/>
                <w:color w:val="FFFFFF"/>
                <w:sz w:val="24"/>
                <w:szCs w:val="24"/>
                <w:lang w:eastAsia="es-DO"/>
              </w:rPr>
              <w:t>Presupuesto estimado POA 2021</w:t>
            </w:r>
          </w:p>
        </w:tc>
        <w:tc>
          <w:tcPr>
            <w:tcW w:w="1618" w:type="pct"/>
            <w:noWrap/>
            <w:vAlign w:val="center"/>
            <w:hideMark/>
          </w:tcPr>
          <w:p w14:paraId="6AA369CF" w14:textId="77777777" w:rsidR="00D857D9" w:rsidRPr="00FF2C48" w:rsidRDefault="00D857D9" w:rsidP="004F5124">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FFFFFF"/>
                <w:sz w:val="24"/>
                <w:szCs w:val="24"/>
                <w:lang w:eastAsia="es-DO"/>
              </w:rPr>
            </w:pPr>
            <w:r w:rsidRPr="00FF2C48">
              <w:rPr>
                <w:rFonts w:ascii="Calibri Light" w:eastAsia="Times New Roman" w:hAnsi="Calibri Light" w:cs="Calibri Light"/>
                <w:color w:val="FFFFFF"/>
                <w:sz w:val="24"/>
                <w:szCs w:val="24"/>
                <w:lang w:eastAsia="es-DO"/>
              </w:rPr>
              <w:t>Presupuesto Ejecutado al 1er trimestre 2021</w:t>
            </w:r>
          </w:p>
        </w:tc>
        <w:tc>
          <w:tcPr>
            <w:tcW w:w="519" w:type="pct"/>
            <w:noWrap/>
            <w:vAlign w:val="center"/>
            <w:hideMark/>
          </w:tcPr>
          <w:p w14:paraId="1A1F2456" w14:textId="77777777" w:rsidR="00D857D9" w:rsidRPr="00FF2C48" w:rsidRDefault="00D857D9" w:rsidP="004F5124">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FFFFFF"/>
                <w:sz w:val="24"/>
                <w:szCs w:val="24"/>
                <w:lang w:eastAsia="es-DO"/>
              </w:rPr>
            </w:pPr>
            <w:r w:rsidRPr="00FF2C48">
              <w:rPr>
                <w:rFonts w:ascii="Calibri Light" w:eastAsia="Times New Roman" w:hAnsi="Calibri Light" w:cs="Calibri Light"/>
                <w:color w:val="FFFFFF"/>
                <w:sz w:val="24"/>
                <w:szCs w:val="24"/>
                <w:lang w:eastAsia="es-DO"/>
              </w:rPr>
              <w:t>%</w:t>
            </w:r>
          </w:p>
        </w:tc>
      </w:tr>
      <w:tr w:rsidR="00D857D9" w:rsidRPr="00FF2C48" w14:paraId="3549CF89" w14:textId="77777777" w:rsidTr="00DC452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45" w:type="pct"/>
            <w:noWrap/>
            <w:vAlign w:val="center"/>
            <w:hideMark/>
          </w:tcPr>
          <w:p w14:paraId="1C2C619B" w14:textId="77777777" w:rsidR="00D857D9" w:rsidRPr="00FF2C48" w:rsidRDefault="00D857D9" w:rsidP="004F5124">
            <w:pPr>
              <w:jc w:val="center"/>
              <w:rPr>
                <w:rFonts w:ascii="Calibri Light" w:eastAsia="Times New Roman" w:hAnsi="Calibri Light" w:cs="Calibri Light"/>
                <w:color w:val="000000"/>
                <w:sz w:val="24"/>
                <w:szCs w:val="24"/>
                <w:lang w:eastAsia="es-DO"/>
              </w:rPr>
            </w:pPr>
            <w:r w:rsidRPr="00FF2C48">
              <w:rPr>
                <w:rFonts w:ascii="Calibri Light" w:eastAsia="Times New Roman" w:hAnsi="Calibri Light" w:cs="Calibri Light"/>
                <w:color w:val="000000"/>
                <w:sz w:val="24"/>
                <w:szCs w:val="24"/>
                <w:lang w:eastAsia="es-DO"/>
              </w:rPr>
              <w:t>enero- diciembre</w:t>
            </w:r>
          </w:p>
        </w:tc>
        <w:tc>
          <w:tcPr>
            <w:tcW w:w="1617" w:type="pct"/>
            <w:noWrap/>
            <w:vAlign w:val="center"/>
            <w:hideMark/>
          </w:tcPr>
          <w:p w14:paraId="6DA9272F" w14:textId="77777777" w:rsidR="00D857D9" w:rsidRPr="00FF2C48" w:rsidRDefault="00D857D9" w:rsidP="004F5124">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4"/>
                <w:szCs w:val="24"/>
                <w:lang w:eastAsia="es-DO"/>
              </w:rPr>
            </w:pPr>
            <w:r w:rsidRPr="00FF2C48">
              <w:rPr>
                <w:rFonts w:ascii="Calibri Light" w:eastAsia="Times New Roman" w:hAnsi="Calibri Light" w:cs="Calibri Light"/>
                <w:color w:val="000000"/>
                <w:sz w:val="24"/>
                <w:szCs w:val="24"/>
                <w:lang w:eastAsia="es-DO"/>
              </w:rPr>
              <w:t>$72,451,081.11</w:t>
            </w:r>
          </w:p>
        </w:tc>
        <w:tc>
          <w:tcPr>
            <w:tcW w:w="1618" w:type="pct"/>
            <w:noWrap/>
            <w:vAlign w:val="center"/>
            <w:hideMark/>
          </w:tcPr>
          <w:p w14:paraId="0D5138E7" w14:textId="77777777" w:rsidR="00D857D9" w:rsidRPr="00FF2C48" w:rsidRDefault="00D857D9" w:rsidP="004F5124">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4"/>
                <w:szCs w:val="24"/>
                <w:lang w:eastAsia="es-DO"/>
              </w:rPr>
            </w:pPr>
            <w:r w:rsidRPr="00FF2C48">
              <w:rPr>
                <w:rFonts w:ascii="Calibri Light" w:eastAsia="Times New Roman" w:hAnsi="Calibri Light" w:cs="Calibri Light"/>
                <w:color w:val="000000"/>
                <w:sz w:val="24"/>
                <w:szCs w:val="24"/>
                <w:lang w:eastAsia="es-DO"/>
              </w:rPr>
              <w:t>$</w:t>
            </w:r>
            <w:r>
              <w:rPr>
                <w:rFonts w:ascii="Calibri Light" w:eastAsia="Times New Roman" w:hAnsi="Calibri Light" w:cs="Calibri Light"/>
                <w:color w:val="000000"/>
                <w:sz w:val="24"/>
                <w:szCs w:val="24"/>
                <w:lang w:eastAsia="es-DO"/>
              </w:rPr>
              <w:t>659,890</w:t>
            </w:r>
            <w:r w:rsidRPr="00FF2C48">
              <w:rPr>
                <w:rFonts w:ascii="Calibri Light" w:eastAsia="Times New Roman" w:hAnsi="Calibri Light" w:cs="Calibri Light"/>
                <w:color w:val="000000"/>
                <w:sz w:val="24"/>
                <w:szCs w:val="24"/>
                <w:lang w:eastAsia="es-DO"/>
              </w:rPr>
              <w:t>.00</w:t>
            </w:r>
          </w:p>
        </w:tc>
        <w:tc>
          <w:tcPr>
            <w:tcW w:w="519" w:type="pct"/>
            <w:noWrap/>
            <w:vAlign w:val="center"/>
            <w:hideMark/>
          </w:tcPr>
          <w:p w14:paraId="0000AF18" w14:textId="77777777" w:rsidR="00D857D9" w:rsidRPr="00FF2C48" w:rsidRDefault="00D857D9" w:rsidP="004F5124">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4"/>
                <w:szCs w:val="24"/>
                <w:lang w:eastAsia="es-DO"/>
              </w:rPr>
            </w:pPr>
            <w:r w:rsidRPr="00FF2C48">
              <w:rPr>
                <w:rFonts w:ascii="Calibri Light" w:eastAsia="Times New Roman" w:hAnsi="Calibri Light" w:cs="Calibri Light"/>
                <w:color w:val="000000"/>
                <w:sz w:val="24"/>
                <w:szCs w:val="24"/>
                <w:lang w:eastAsia="es-DO"/>
              </w:rPr>
              <w:t>0.</w:t>
            </w:r>
            <w:r>
              <w:rPr>
                <w:rFonts w:ascii="Calibri Light" w:eastAsia="Times New Roman" w:hAnsi="Calibri Light" w:cs="Calibri Light"/>
                <w:color w:val="000000"/>
                <w:sz w:val="24"/>
                <w:szCs w:val="24"/>
                <w:lang w:eastAsia="es-DO"/>
              </w:rPr>
              <w:t>91</w:t>
            </w:r>
            <w:r w:rsidRPr="00FF2C48">
              <w:rPr>
                <w:rFonts w:ascii="Calibri Light" w:eastAsia="Times New Roman" w:hAnsi="Calibri Light" w:cs="Calibri Light"/>
                <w:color w:val="000000"/>
                <w:sz w:val="24"/>
                <w:szCs w:val="24"/>
                <w:lang w:eastAsia="es-DO"/>
              </w:rPr>
              <w:t>%</w:t>
            </w:r>
          </w:p>
        </w:tc>
      </w:tr>
    </w:tbl>
    <w:p w14:paraId="6BAB8DDD" w14:textId="77777777" w:rsidR="00D857D9" w:rsidRDefault="00D857D9" w:rsidP="00D857D9">
      <w:pPr>
        <w:spacing w:after="200" w:line="276" w:lineRule="auto"/>
        <w:jc w:val="both"/>
        <w:rPr>
          <w:rFonts w:asciiTheme="majorHAnsi" w:eastAsia="Calibri" w:hAnsiTheme="majorHAnsi" w:cstheme="majorHAnsi"/>
          <w:color w:val="385723"/>
          <w:sz w:val="24"/>
          <w:szCs w:val="24"/>
        </w:rPr>
      </w:pPr>
    </w:p>
    <w:p w14:paraId="2F6E4FC5" w14:textId="77777777" w:rsidR="00D857D9" w:rsidRDefault="00D857D9" w:rsidP="00D857D9">
      <w:pPr>
        <w:spacing w:after="200" w:line="276" w:lineRule="auto"/>
        <w:jc w:val="both"/>
        <w:rPr>
          <w:rFonts w:asciiTheme="majorHAnsi" w:eastAsia="Calibri" w:hAnsiTheme="majorHAnsi" w:cstheme="majorHAnsi"/>
          <w:color w:val="385723"/>
          <w:sz w:val="24"/>
          <w:szCs w:val="24"/>
        </w:rPr>
      </w:pPr>
    </w:p>
    <w:p w14:paraId="46EF93EF" w14:textId="700B199A" w:rsidR="00D54EB9" w:rsidRPr="00FE4FCA" w:rsidRDefault="00D54EB9" w:rsidP="00D54EB9">
      <w:pPr>
        <w:rPr>
          <w:rFonts w:asciiTheme="majorHAnsi" w:hAnsiTheme="majorHAnsi" w:cstheme="majorHAnsi"/>
        </w:rPr>
      </w:pPr>
    </w:p>
    <w:p w14:paraId="4EB637E1" w14:textId="77777777" w:rsidR="00076474" w:rsidRPr="00076474" w:rsidRDefault="00076474" w:rsidP="00076474">
      <w:pPr>
        <w:jc w:val="center"/>
        <w:rPr>
          <w:rFonts w:asciiTheme="majorHAnsi" w:hAnsiTheme="majorHAnsi" w:cstheme="majorHAnsi"/>
          <w:sz w:val="24"/>
          <w:szCs w:val="24"/>
        </w:rPr>
      </w:pPr>
      <w:r w:rsidRPr="00076474">
        <w:rPr>
          <w:rFonts w:asciiTheme="majorHAnsi" w:hAnsiTheme="majorHAnsi" w:cstheme="majorHAnsi"/>
          <w:sz w:val="24"/>
          <w:szCs w:val="24"/>
        </w:rPr>
        <w:t>________________________________</w:t>
      </w:r>
    </w:p>
    <w:p w14:paraId="3F8A9B43" w14:textId="77777777" w:rsidR="00076474" w:rsidRPr="00076474" w:rsidRDefault="00076474" w:rsidP="00076474">
      <w:pPr>
        <w:jc w:val="center"/>
        <w:rPr>
          <w:rFonts w:asciiTheme="majorHAnsi" w:hAnsiTheme="majorHAnsi" w:cstheme="majorHAnsi"/>
          <w:sz w:val="24"/>
          <w:szCs w:val="24"/>
        </w:rPr>
      </w:pPr>
      <w:r w:rsidRPr="00076474">
        <w:rPr>
          <w:rFonts w:asciiTheme="majorHAnsi" w:hAnsiTheme="majorHAnsi" w:cstheme="majorHAnsi"/>
          <w:b/>
          <w:sz w:val="24"/>
          <w:szCs w:val="24"/>
          <w:lang w:val="es-ES"/>
        </w:rPr>
        <w:t>María E. Holguín López</w:t>
      </w:r>
      <w:r w:rsidRPr="00076474">
        <w:rPr>
          <w:rFonts w:asciiTheme="majorHAnsi" w:hAnsiTheme="majorHAnsi" w:cstheme="majorHAnsi"/>
          <w:b/>
          <w:bCs/>
          <w:color w:val="000000"/>
          <w:sz w:val="24"/>
          <w:szCs w:val="24"/>
        </w:rPr>
        <w:br/>
      </w:r>
      <w:r w:rsidRPr="00076474">
        <w:rPr>
          <w:rStyle w:val="fontstyle01"/>
          <w:rFonts w:asciiTheme="majorHAnsi" w:hAnsiTheme="majorHAnsi" w:cstheme="majorHAnsi"/>
          <w:sz w:val="24"/>
          <w:szCs w:val="24"/>
        </w:rPr>
        <w:t>Directora General</w:t>
      </w:r>
    </w:p>
    <w:p w14:paraId="74E22AB8" w14:textId="238DC5C3" w:rsidR="00D54EB9" w:rsidRPr="00FE4FCA" w:rsidRDefault="00D54EB9" w:rsidP="00D54EB9">
      <w:pPr>
        <w:rPr>
          <w:rFonts w:asciiTheme="majorHAnsi" w:hAnsiTheme="majorHAnsi" w:cstheme="majorHAnsi"/>
        </w:rPr>
      </w:pPr>
    </w:p>
    <w:p w14:paraId="10E8997E" w14:textId="46552D79" w:rsidR="00D54EB9" w:rsidRPr="00FE4FCA" w:rsidRDefault="00D54EB9" w:rsidP="00D54EB9">
      <w:pPr>
        <w:rPr>
          <w:rFonts w:asciiTheme="majorHAnsi" w:hAnsiTheme="majorHAnsi" w:cstheme="majorHAnsi"/>
        </w:rPr>
      </w:pPr>
    </w:p>
    <w:p w14:paraId="4CBE455C" w14:textId="3A77C26C" w:rsidR="00D54EB9" w:rsidRPr="00FE4FCA" w:rsidRDefault="00D54EB9" w:rsidP="00D54EB9">
      <w:pPr>
        <w:rPr>
          <w:rFonts w:asciiTheme="majorHAnsi" w:hAnsiTheme="majorHAnsi" w:cstheme="majorHAnsi"/>
        </w:rPr>
      </w:pPr>
    </w:p>
    <w:p w14:paraId="62987059" w14:textId="0D1AEFFC" w:rsidR="00D54EB9" w:rsidRPr="00FE4FCA" w:rsidRDefault="00D54EB9" w:rsidP="00D54EB9">
      <w:pPr>
        <w:rPr>
          <w:rFonts w:asciiTheme="majorHAnsi" w:hAnsiTheme="majorHAnsi" w:cstheme="majorHAnsi"/>
        </w:rPr>
      </w:pPr>
    </w:p>
    <w:p w14:paraId="2E209203" w14:textId="14282140" w:rsidR="00E76FDF" w:rsidRPr="00FE4FCA" w:rsidRDefault="00D54EB9" w:rsidP="00736D95">
      <w:pPr>
        <w:pStyle w:val="Heading1"/>
        <w:numPr>
          <w:ilvl w:val="0"/>
          <w:numId w:val="10"/>
        </w:numPr>
        <w:rPr>
          <w:rFonts w:cstheme="majorHAnsi"/>
          <w:b/>
          <w:color w:val="auto"/>
          <w:sz w:val="28"/>
          <w:szCs w:val="28"/>
        </w:rPr>
      </w:pPr>
      <w:bookmarkStart w:id="23" w:name="_Toc68460989"/>
      <w:r w:rsidRPr="00FE4FCA">
        <w:rPr>
          <w:rFonts w:cstheme="majorHAnsi"/>
          <w:b/>
          <w:color w:val="auto"/>
          <w:sz w:val="28"/>
          <w:szCs w:val="28"/>
        </w:rPr>
        <w:lastRenderedPageBreak/>
        <w:t>NOTICIAS RELEVANTES DEL TRIMESTRE</w:t>
      </w:r>
      <w:bookmarkEnd w:id="23"/>
    </w:p>
    <w:p w14:paraId="5DE35E86" w14:textId="1FF82BB7" w:rsidR="00E76FDF" w:rsidRPr="00FE4FCA" w:rsidRDefault="00E76FDF" w:rsidP="005839D5">
      <w:pPr>
        <w:shd w:val="clear" w:color="auto" w:fill="FFFFFF"/>
        <w:spacing w:before="300" w:after="300" w:line="240" w:lineRule="auto"/>
        <w:jc w:val="center"/>
        <w:outlineLvl w:val="0"/>
        <w:rPr>
          <w:rFonts w:asciiTheme="majorHAnsi" w:eastAsia="Times New Roman" w:hAnsiTheme="majorHAnsi" w:cstheme="majorHAnsi"/>
          <w:b/>
          <w:bCs/>
          <w:color w:val="000000"/>
          <w:kern w:val="36"/>
          <w:sz w:val="32"/>
          <w:szCs w:val="32"/>
          <w:lang w:eastAsia="es-DO"/>
        </w:rPr>
      </w:pPr>
      <w:bookmarkStart w:id="24" w:name="_Toc68460990"/>
      <w:r w:rsidRPr="00FE4FCA">
        <w:rPr>
          <w:rFonts w:asciiTheme="majorHAnsi" w:hAnsiTheme="majorHAnsi" w:cstheme="majorHAnsi"/>
          <w:noProof/>
          <w:lang w:eastAsia="es-DO"/>
        </w:rPr>
        <w:drawing>
          <wp:inline distT="0" distB="0" distL="0" distR="0" wp14:anchorId="120E96D6" wp14:editId="0AC8114A">
            <wp:extent cx="3899095" cy="2215743"/>
            <wp:effectExtent l="152400" t="152400" r="234950" b="2228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4117"/>
                    <a:stretch/>
                  </pic:blipFill>
                  <pic:spPr bwMode="auto">
                    <a:xfrm>
                      <a:off x="0" y="0"/>
                      <a:ext cx="3911430" cy="2222753"/>
                    </a:xfrm>
                    <a:prstGeom prst="rect">
                      <a:avLst/>
                    </a:prstGeom>
                    <a:ln w="127000" cap="sq">
                      <a:solidFill>
                        <a:srgbClr val="000000"/>
                      </a:solidFill>
                      <a:miter lim="800000"/>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a:graphicData>
            </a:graphic>
          </wp:inline>
        </w:drawing>
      </w:r>
      <w:bookmarkEnd w:id="24"/>
    </w:p>
    <w:p w14:paraId="0EB1D8A9" w14:textId="57D18251" w:rsidR="005839D5" w:rsidRPr="00FE4FCA" w:rsidRDefault="005839D5" w:rsidP="005839D5">
      <w:pPr>
        <w:shd w:val="clear" w:color="auto" w:fill="FFFFFF"/>
        <w:spacing w:before="300" w:after="300" w:line="240" w:lineRule="auto"/>
        <w:ind w:left="1134"/>
        <w:jc w:val="both"/>
        <w:outlineLvl w:val="0"/>
        <w:rPr>
          <w:rFonts w:asciiTheme="majorHAnsi" w:hAnsiTheme="majorHAnsi" w:cstheme="majorHAnsi"/>
          <w:b/>
          <w:bCs/>
          <w:sz w:val="32"/>
          <w:szCs w:val="32"/>
        </w:rPr>
      </w:pPr>
      <w:bookmarkStart w:id="25" w:name="_Toc68460991"/>
      <w:r w:rsidRPr="00FE4FCA">
        <w:rPr>
          <w:rFonts w:asciiTheme="majorHAnsi" w:hAnsiTheme="majorHAnsi" w:cstheme="majorHAnsi"/>
          <w:b/>
          <w:bCs/>
          <w:sz w:val="32"/>
          <w:szCs w:val="32"/>
        </w:rPr>
        <w:t xml:space="preserve">Unidad de Análisis Financiera realiza taller de </w:t>
      </w:r>
      <w:proofErr w:type="spellStart"/>
      <w:r w:rsidRPr="00FE4FCA">
        <w:rPr>
          <w:rFonts w:asciiTheme="majorHAnsi" w:hAnsiTheme="majorHAnsi" w:cstheme="majorHAnsi"/>
          <w:b/>
          <w:bCs/>
          <w:sz w:val="32"/>
          <w:szCs w:val="32"/>
        </w:rPr>
        <w:t>Reportería</w:t>
      </w:r>
      <w:proofErr w:type="spellEnd"/>
      <w:r w:rsidRPr="00FE4FCA">
        <w:rPr>
          <w:rFonts w:asciiTheme="majorHAnsi" w:hAnsiTheme="majorHAnsi" w:cstheme="majorHAnsi"/>
          <w:b/>
          <w:bCs/>
          <w:sz w:val="32"/>
          <w:szCs w:val="32"/>
        </w:rPr>
        <w:t xml:space="preserve"> dirigido a las </w:t>
      </w:r>
      <w:proofErr w:type="spellStart"/>
      <w:r w:rsidRPr="00FE4FCA">
        <w:rPr>
          <w:rFonts w:asciiTheme="majorHAnsi" w:hAnsiTheme="majorHAnsi" w:cstheme="majorHAnsi"/>
          <w:b/>
          <w:bCs/>
          <w:sz w:val="32"/>
          <w:szCs w:val="32"/>
        </w:rPr>
        <w:t>APNFDs</w:t>
      </w:r>
      <w:bookmarkEnd w:id="25"/>
      <w:proofErr w:type="spellEnd"/>
    </w:p>
    <w:p w14:paraId="243D9C0A" w14:textId="24C24613" w:rsidR="00E76FDF" w:rsidRPr="00FE4FCA" w:rsidRDefault="00E76FDF" w:rsidP="00E76FDF">
      <w:pPr>
        <w:pStyle w:val="ListParagraph"/>
        <w:spacing w:after="0" w:line="276" w:lineRule="auto"/>
        <w:ind w:left="1134"/>
        <w:jc w:val="both"/>
        <w:rPr>
          <w:rFonts w:asciiTheme="majorHAnsi" w:hAnsiTheme="majorHAnsi" w:cstheme="majorHAnsi"/>
          <w:b/>
          <w:bCs/>
          <w:sz w:val="24"/>
          <w:szCs w:val="24"/>
        </w:rPr>
      </w:pPr>
      <w:r w:rsidRPr="00FE4FCA">
        <w:rPr>
          <w:rFonts w:asciiTheme="majorHAnsi" w:hAnsiTheme="majorHAnsi" w:cstheme="majorHAnsi"/>
          <w:b/>
          <w:bCs/>
          <w:sz w:val="24"/>
          <w:szCs w:val="24"/>
        </w:rPr>
        <w:t xml:space="preserve">Martes, 23 </w:t>
      </w:r>
      <w:r w:rsidR="00817C9C" w:rsidRPr="00FE4FCA">
        <w:rPr>
          <w:rFonts w:asciiTheme="majorHAnsi" w:hAnsiTheme="majorHAnsi" w:cstheme="majorHAnsi"/>
          <w:b/>
          <w:bCs/>
          <w:sz w:val="24"/>
          <w:szCs w:val="24"/>
        </w:rPr>
        <w:t>febrero</w:t>
      </w:r>
      <w:r w:rsidRPr="00FE4FCA">
        <w:rPr>
          <w:rFonts w:asciiTheme="majorHAnsi" w:hAnsiTheme="majorHAnsi" w:cstheme="majorHAnsi"/>
          <w:b/>
          <w:bCs/>
          <w:sz w:val="24"/>
          <w:szCs w:val="24"/>
        </w:rPr>
        <w:t xml:space="preserve"> 2021</w:t>
      </w:r>
    </w:p>
    <w:p w14:paraId="6A97E46D" w14:textId="77777777" w:rsidR="00E76FDF" w:rsidRPr="00FE4FCA" w:rsidRDefault="00E76FDF" w:rsidP="00E76FDF">
      <w:pPr>
        <w:pStyle w:val="ListParagraph"/>
        <w:spacing w:after="0" w:line="276" w:lineRule="auto"/>
        <w:ind w:left="1134"/>
        <w:jc w:val="both"/>
        <w:rPr>
          <w:rFonts w:asciiTheme="majorHAnsi" w:hAnsiTheme="majorHAnsi" w:cstheme="majorHAnsi"/>
          <w:sz w:val="24"/>
          <w:szCs w:val="24"/>
        </w:rPr>
      </w:pPr>
      <w:r w:rsidRPr="00FE4FCA">
        <w:rPr>
          <w:rFonts w:asciiTheme="majorHAnsi" w:hAnsiTheme="majorHAnsi" w:cstheme="majorHAnsi"/>
          <w:sz w:val="24"/>
          <w:szCs w:val="24"/>
        </w:rPr>
        <w:t>Santo Domingo, febrero 2021 - La Unidad de Análisis Financiero (UAF), como parte de su Plan Anual de Capacitación para Sujetos Obligados, a través del departamento de Prevención, Educación y Difusión impartió el taller de “</w:t>
      </w:r>
      <w:proofErr w:type="spellStart"/>
      <w:r w:rsidRPr="00FE4FCA">
        <w:rPr>
          <w:rFonts w:asciiTheme="majorHAnsi" w:hAnsiTheme="majorHAnsi" w:cstheme="majorHAnsi"/>
          <w:sz w:val="24"/>
          <w:szCs w:val="24"/>
        </w:rPr>
        <w:t>Reportería</w:t>
      </w:r>
      <w:proofErr w:type="spellEnd"/>
      <w:r w:rsidRPr="00FE4FCA">
        <w:rPr>
          <w:rFonts w:asciiTheme="majorHAnsi" w:hAnsiTheme="majorHAnsi" w:cstheme="majorHAnsi"/>
          <w:sz w:val="24"/>
          <w:szCs w:val="24"/>
        </w:rPr>
        <w:t>” dirigido a oficiales de cumplimento registrados en la UAF del sector no financiero.</w:t>
      </w:r>
    </w:p>
    <w:p w14:paraId="60232929" w14:textId="77777777" w:rsidR="00E76FDF" w:rsidRPr="00FE4FCA" w:rsidRDefault="00E76FDF" w:rsidP="00E76FDF">
      <w:pPr>
        <w:pStyle w:val="ListParagraph"/>
        <w:spacing w:after="0" w:line="276" w:lineRule="auto"/>
        <w:ind w:left="1134"/>
        <w:jc w:val="both"/>
        <w:rPr>
          <w:rFonts w:asciiTheme="majorHAnsi" w:hAnsiTheme="majorHAnsi" w:cstheme="majorHAnsi"/>
          <w:sz w:val="24"/>
          <w:szCs w:val="24"/>
        </w:rPr>
      </w:pPr>
      <w:r w:rsidRPr="00FE4FCA">
        <w:rPr>
          <w:rFonts w:asciiTheme="majorHAnsi" w:hAnsiTheme="majorHAnsi" w:cstheme="majorHAnsi"/>
          <w:sz w:val="24"/>
          <w:szCs w:val="24"/>
        </w:rPr>
        <w:t> </w:t>
      </w:r>
    </w:p>
    <w:p w14:paraId="3FEF0048" w14:textId="77777777" w:rsidR="00E76FDF" w:rsidRPr="00FE4FCA" w:rsidRDefault="00E76FDF" w:rsidP="00E76FDF">
      <w:pPr>
        <w:pStyle w:val="ListParagraph"/>
        <w:spacing w:after="0" w:line="276" w:lineRule="auto"/>
        <w:ind w:left="1134"/>
        <w:jc w:val="both"/>
        <w:rPr>
          <w:rFonts w:asciiTheme="majorHAnsi" w:hAnsiTheme="majorHAnsi" w:cstheme="majorHAnsi"/>
          <w:sz w:val="24"/>
          <w:szCs w:val="24"/>
        </w:rPr>
      </w:pPr>
      <w:r w:rsidRPr="00FE4FCA">
        <w:rPr>
          <w:rFonts w:asciiTheme="majorHAnsi" w:hAnsiTheme="majorHAnsi" w:cstheme="majorHAnsi"/>
          <w:sz w:val="24"/>
          <w:szCs w:val="24"/>
        </w:rPr>
        <w:t>Tuvo como objetivo perfeccionar las capacidades y habilidades de los sujetos obligados en la realización de los reportes de operaciones sospechosas y las transacciones en efectivo, que faciliten la labor de inteligencia de la UAF. Fue impartido por Milagros A. Jiménez Díaz, Analista Operativo II; Hansliery Sánchez Figuereo, Técnico de Mesa de Ayuda y Keila E. Santos Padilla, Analista de Prevención, Educación y Difusión.</w:t>
      </w:r>
    </w:p>
    <w:p w14:paraId="4EEAA3B2" w14:textId="77777777" w:rsidR="00E76FDF" w:rsidRPr="00FE4FCA" w:rsidRDefault="00E76FDF" w:rsidP="00E76FDF">
      <w:pPr>
        <w:pStyle w:val="ListParagraph"/>
        <w:spacing w:after="0" w:line="276" w:lineRule="auto"/>
        <w:ind w:left="1134"/>
        <w:jc w:val="both"/>
        <w:rPr>
          <w:rFonts w:asciiTheme="majorHAnsi" w:hAnsiTheme="majorHAnsi" w:cstheme="majorHAnsi"/>
          <w:sz w:val="24"/>
          <w:szCs w:val="24"/>
        </w:rPr>
      </w:pPr>
      <w:r w:rsidRPr="00FE4FCA">
        <w:rPr>
          <w:rFonts w:asciiTheme="majorHAnsi" w:hAnsiTheme="majorHAnsi" w:cstheme="majorHAnsi"/>
          <w:sz w:val="24"/>
          <w:szCs w:val="24"/>
        </w:rPr>
        <w:t> </w:t>
      </w:r>
    </w:p>
    <w:p w14:paraId="1A96BFD4" w14:textId="77777777" w:rsidR="00E76FDF" w:rsidRPr="00FE4FCA" w:rsidRDefault="00E76FDF" w:rsidP="00E76FDF">
      <w:pPr>
        <w:pStyle w:val="ListParagraph"/>
        <w:spacing w:after="0" w:line="276" w:lineRule="auto"/>
        <w:ind w:left="1134"/>
        <w:jc w:val="both"/>
        <w:rPr>
          <w:rFonts w:asciiTheme="majorHAnsi" w:hAnsiTheme="majorHAnsi" w:cstheme="majorHAnsi"/>
          <w:sz w:val="24"/>
          <w:szCs w:val="24"/>
        </w:rPr>
      </w:pPr>
      <w:r w:rsidRPr="00FE4FCA">
        <w:rPr>
          <w:rFonts w:asciiTheme="majorHAnsi" w:hAnsiTheme="majorHAnsi" w:cstheme="majorHAnsi"/>
          <w:sz w:val="24"/>
          <w:szCs w:val="24"/>
        </w:rPr>
        <w:t>Es la primera jornada en modalidad virtual de este taller y participaron oficiales de cumplimiento de: abogados, casinos, seguros, contadores, inmobiliarias, empresas de factoraje, compra y venta de vehículos de motor.</w:t>
      </w:r>
    </w:p>
    <w:p w14:paraId="2449EB87" w14:textId="77777777" w:rsidR="00E76FDF" w:rsidRPr="00FE4FCA" w:rsidRDefault="00E76FDF" w:rsidP="00E76FDF">
      <w:pPr>
        <w:pStyle w:val="ListParagraph"/>
        <w:spacing w:after="0" w:line="276" w:lineRule="auto"/>
        <w:ind w:left="1134"/>
        <w:jc w:val="both"/>
        <w:rPr>
          <w:rFonts w:asciiTheme="majorHAnsi" w:hAnsiTheme="majorHAnsi" w:cstheme="majorHAnsi"/>
          <w:sz w:val="24"/>
          <w:szCs w:val="24"/>
        </w:rPr>
      </w:pPr>
      <w:r w:rsidRPr="00FE4FCA">
        <w:rPr>
          <w:rFonts w:asciiTheme="majorHAnsi" w:hAnsiTheme="majorHAnsi" w:cstheme="majorHAnsi"/>
          <w:sz w:val="24"/>
          <w:szCs w:val="24"/>
        </w:rPr>
        <w:t> </w:t>
      </w:r>
    </w:p>
    <w:p w14:paraId="42DD66C5" w14:textId="77777777" w:rsidR="00E76FDF" w:rsidRPr="00FE4FCA" w:rsidRDefault="00E76FDF" w:rsidP="00E76FDF">
      <w:pPr>
        <w:pStyle w:val="ListParagraph"/>
        <w:spacing w:after="0" w:line="276" w:lineRule="auto"/>
        <w:ind w:left="1134"/>
        <w:jc w:val="both"/>
        <w:rPr>
          <w:rFonts w:asciiTheme="majorHAnsi" w:hAnsiTheme="majorHAnsi" w:cstheme="majorHAnsi"/>
          <w:sz w:val="24"/>
          <w:szCs w:val="24"/>
        </w:rPr>
      </w:pPr>
      <w:r w:rsidRPr="00FE4FCA">
        <w:rPr>
          <w:rFonts w:asciiTheme="majorHAnsi" w:hAnsiTheme="majorHAnsi" w:cstheme="majorHAnsi"/>
          <w:sz w:val="24"/>
          <w:szCs w:val="24"/>
        </w:rPr>
        <w:t>Con estas entregas periódicas, la UAF, además de promover la cultura de la prevención, busca concienciar a los sujetos obligados en el cumplimiento de sus obligaciones. </w:t>
      </w:r>
    </w:p>
    <w:p w14:paraId="639EDC19" w14:textId="00EB8AFB" w:rsidR="00E76FDF" w:rsidRPr="00FE4FCA" w:rsidRDefault="00E76FDF" w:rsidP="00D54EB9">
      <w:pPr>
        <w:rPr>
          <w:rFonts w:asciiTheme="majorHAnsi" w:hAnsiTheme="majorHAnsi" w:cstheme="majorHAnsi"/>
        </w:rPr>
      </w:pPr>
    </w:p>
    <w:p w14:paraId="673F714F" w14:textId="07EAD166" w:rsidR="00E76FDF" w:rsidRPr="00FE4FCA" w:rsidRDefault="00E76FDF" w:rsidP="00D54EB9">
      <w:pPr>
        <w:rPr>
          <w:rFonts w:asciiTheme="majorHAnsi" w:hAnsiTheme="majorHAnsi" w:cstheme="majorHAnsi"/>
        </w:rPr>
      </w:pPr>
    </w:p>
    <w:p w14:paraId="566FF1FF" w14:textId="1FA3A977" w:rsidR="00E76FDF" w:rsidRPr="00FE4FCA" w:rsidRDefault="00E76FDF" w:rsidP="00D54EB9">
      <w:pPr>
        <w:rPr>
          <w:rFonts w:asciiTheme="majorHAnsi" w:hAnsiTheme="majorHAnsi" w:cstheme="majorHAnsi"/>
        </w:rPr>
      </w:pPr>
    </w:p>
    <w:p w14:paraId="64A90E4C" w14:textId="4496722B" w:rsidR="00E76FDF" w:rsidRPr="00FE4FCA" w:rsidRDefault="00E76FDF" w:rsidP="00D54EB9">
      <w:pPr>
        <w:rPr>
          <w:rFonts w:asciiTheme="majorHAnsi" w:hAnsiTheme="majorHAnsi" w:cstheme="majorHAnsi"/>
        </w:rPr>
      </w:pPr>
    </w:p>
    <w:p w14:paraId="5AA6BF6D" w14:textId="4A0A9057" w:rsidR="00E76FDF" w:rsidRPr="00FE4FCA" w:rsidRDefault="00E76FDF" w:rsidP="00D54EB9">
      <w:pPr>
        <w:rPr>
          <w:rFonts w:asciiTheme="majorHAnsi" w:hAnsiTheme="majorHAnsi" w:cstheme="majorHAnsi"/>
        </w:rPr>
      </w:pPr>
    </w:p>
    <w:p w14:paraId="125027FC" w14:textId="0760B4A6" w:rsidR="00E76FDF" w:rsidRPr="00FE4FCA" w:rsidRDefault="00E76FDF" w:rsidP="00D54EB9">
      <w:pPr>
        <w:rPr>
          <w:rFonts w:asciiTheme="majorHAnsi" w:hAnsiTheme="majorHAnsi" w:cstheme="majorHAnsi"/>
        </w:rPr>
      </w:pPr>
    </w:p>
    <w:p w14:paraId="4F1447D9" w14:textId="324F410D" w:rsidR="00E76FDF" w:rsidRPr="00FE4FCA" w:rsidRDefault="00E76FDF" w:rsidP="00E76FDF">
      <w:pPr>
        <w:jc w:val="center"/>
        <w:rPr>
          <w:rFonts w:asciiTheme="majorHAnsi" w:hAnsiTheme="majorHAnsi" w:cstheme="majorHAnsi"/>
        </w:rPr>
      </w:pPr>
      <w:r w:rsidRPr="00FE4FCA">
        <w:rPr>
          <w:rFonts w:asciiTheme="majorHAnsi" w:hAnsiTheme="majorHAnsi" w:cstheme="majorHAnsi"/>
          <w:noProof/>
          <w:lang w:eastAsia="es-DO"/>
        </w:rPr>
        <w:drawing>
          <wp:inline distT="0" distB="0" distL="0" distR="0" wp14:anchorId="405088C1" wp14:editId="0B0D3034">
            <wp:extent cx="4304713" cy="2573634"/>
            <wp:effectExtent l="152400" t="152400" r="229235" b="22733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20759" cy="2583227"/>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p>
    <w:p w14:paraId="20C0D21D" w14:textId="4F132DEF" w:rsidR="00E76FDF" w:rsidRPr="00FE4FCA" w:rsidRDefault="00E76FDF" w:rsidP="00E76FDF">
      <w:pPr>
        <w:shd w:val="clear" w:color="auto" w:fill="FFFFFF"/>
        <w:spacing w:before="300" w:after="300" w:line="240" w:lineRule="auto"/>
        <w:ind w:left="1134"/>
        <w:jc w:val="both"/>
        <w:outlineLvl w:val="0"/>
        <w:rPr>
          <w:rFonts w:asciiTheme="majorHAnsi" w:hAnsiTheme="majorHAnsi" w:cstheme="majorHAnsi"/>
          <w:b/>
          <w:bCs/>
          <w:sz w:val="32"/>
          <w:szCs w:val="32"/>
        </w:rPr>
      </w:pPr>
      <w:bookmarkStart w:id="26" w:name="_Toc68460992"/>
      <w:r w:rsidRPr="00FE4FCA">
        <w:rPr>
          <w:rFonts w:asciiTheme="majorHAnsi" w:hAnsiTheme="majorHAnsi" w:cstheme="majorHAnsi"/>
          <w:b/>
          <w:bCs/>
          <w:sz w:val="32"/>
          <w:szCs w:val="32"/>
        </w:rPr>
        <w:t>Acercamiento Interinstitucional entre la UNODC-ROPAN y la Unidad de Análisis Financiero</w:t>
      </w:r>
      <w:bookmarkEnd w:id="26"/>
    </w:p>
    <w:p w14:paraId="6CAFC606" w14:textId="44443B74" w:rsidR="00E76FDF" w:rsidRPr="00FE4FCA" w:rsidRDefault="00E76FDF" w:rsidP="00E76FDF">
      <w:pPr>
        <w:pStyle w:val="ListParagraph"/>
        <w:spacing w:after="0" w:line="276" w:lineRule="auto"/>
        <w:ind w:left="1134"/>
        <w:jc w:val="both"/>
        <w:rPr>
          <w:rFonts w:asciiTheme="majorHAnsi" w:hAnsiTheme="majorHAnsi" w:cstheme="majorHAnsi"/>
          <w:b/>
          <w:bCs/>
          <w:sz w:val="24"/>
          <w:szCs w:val="24"/>
        </w:rPr>
      </w:pPr>
      <w:r w:rsidRPr="00FE4FCA">
        <w:rPr>
          <w:rFonts w:asciiTheme="majorHAnsi" w:hAnsiTheme="majorHAnsi" w:cstheme="majorHAnsi"/>
          <w:b/>
          <w:bCs/>
          <w:sz w:val="24"/>
          <w:szCs w:val="24"/>
        </w:rPr>
        <w:t xml:space="preserve">Miércoles, 03 </w:t>
      </w:r>
      <w:r w:rsidR="00817C9C" w:rsidRPr="00FE4FCA">
        <w:rPr>
          <w:rFonts w:asciiTheme="majorHAnsi" w:hAnsiTheme="majorHAnsi" w:cstheme="majorHAnsi"/>
          <w:b/>
          <w:bCs/>
          <w:sz w:val="24"/>
          <w:szCs w:val="24"/>
        </w:rPr>
        <w:t>marzo</w:t>
      </w:r>
      <w:r w:rsidRPr="00FE4FCA">
        <w:rPr>
          <w:rFonts w:asciiTheme="majorHAnsi" w:hAnsiTheme="majorHAnsi" w:cstheme="majorHAnsi"/>
          <w:b/>
          <w:bCs/>
          <w:sz w:val="24"/>
          <w:szCs w:val="24"/>
        </w:rPr>
        <w:t xml:space="preserve"> 2021</w:t>
      </w:r>
    </w:p>
    <w:p w14:paraId="2E4CCAB8" w14:textId="77777777" w:rsidR="00E76FDF" w:rsidRPr="00FE4FCA" w:rsidRDefault="00E76FDF" w:rsidP="00E76FDF">
      <w:pPr>
        <w:pStyle w:val="ListParagraph"/>
        <w:spacing w:after="0" w:line="276" w:lineRule="auto"/>
        <w:ind w:left="1134"/>
        <w:jc w:val="both"/>
        <w:rPr>
          <w:rFonts w:asciiTheme="majorHAnsi" w:hAnsiTheme="majorHAnsi" w:cstheme="majorHAnsi"/>
          <w:sz w:val="24"/>
          <w:szCs w:val="24"/>
        </w:rPr>
      </w:pPr>
      <w:r w:rsidRPr="00FE4FCA">
        <w:rPr>
          <w:rFonts w:asciiTheme="majorHAnsi" w:hAnsiTheme="majorHAnsi" w:cstheme="majorHAnsi"/>
          <w:sz w:val="24"/>
          <w:szCs w:val="24"/>
        </w:rPr>
        <w:t xml:space="preserve">Santo Domingo, marzo 2021 – La Directora General de la Unidad de Análisis Financiero, María Elisa Holguín López, junto al Director de Coordinación Bienvenido Roberts, recibieron al Sr. Helmut Ahmed Flores </w:t>
      </w:r>
      <w:proofErr w:type="spellStart"/>
      <w:r w:rsidRPr="00FE4FCA">
        <w:rPr>
          <w:rFonts w:asciiTheme="majorHAnsi" w:hAnsiTheme="majorHAnsi" w:cstheme="majorHAnsi"/>
          <w:sz w:val="24"/>
          <w:szCs w:val="24"/>
        </w:rPr>
        <w:t>Calamari</w:t>
      </w:r>
      <w:proofErr w:type="spellEnd"/>
      <w:r w:rsidRPr="00FE4FCA">
        <w:rPr>
          <w:rFonts w:asciiTheme="majorHAnsi" w:hAnsiTheme="majorHAnsi" w:cstheme="majorHAnsi"/>
          <w:sz w:val="24"/>
          <w:szCs w:val="24"/>
        </w:rPr>
        <w:t xml:space="preserve">, Coordinador Regional Anticorrupción de las Oficina de las Naciones Unidas Contra la Droga y el Delito (UNODC-ROPAN) - Oficina Regional para Centroamérica y el Caribe en Panamá, acompañado de su colega el Sr. Luis </w:t>
      </w:r>
      <w:proofErr w:type="spellStart"/>
      <w:r w:rsidRPr="00FE4FCA">
        <w:rPr>
          <w:rFonts w:asciiTheme="majorHAnsi" w:hAnsiTheme="majorHAnsi" w:cstheme="majorHAnsi"/>
          <w:sz w:val="24"/>
          <w:szCs w:val="24"/>
        </w:rPr>
        <w:t>Quiróz</w:t>
      </w:r>
      <w:proofErr w:type="spellEnd"/>
      <w:r w:rsidRPr="00FE4FCA">
        <w:rPr>
          <w:rFonts w:asciiTheme="majorHAnsi" w:hAnsiTheme="majorHAnsi" w:cstheme="majorHAnsi"/>
          <w:sz w:val="24"/>
          <w:szCs w:val="24"/>
        </w:rPr>
        <w:t>.</w:t>
      </w:r>
    </w:p>
    <w:p w14:paraId="5309B61B" w14:textId="77777777" w:rsidR="00E76FDF" w:rsidRPr="00FE4FCA" w:rsidRDefault="00E76FDF" w:rsidP="00E76FDF">
      <w:pPr>
        <w:pStyle w:val="ListParagraph"/>
        <w:spacing w:after="0" w:line="276" w:lineRule="auto"/>
        <w:ind w:left="1134"/>
        <w:jc w:val="both"/>
        <w:rPr>
          <w:rFonts w:asciiTheme="majorHAnsi" w:hAnsiTheme="majorHAnsi" w:cstheme="majorHAnsi"/>
          <w:sz w:val="24"/>
          <w:szCs w:val="24"/>
        </w:rPr>
      </w:pPr>
    </w:p>
    <w:p w14:paraId="369C0BAA" w14:textId="77777777" w:rsidR="00E76FDF" w:rsidRPr="00FE4FCA" w:rsidRDefault="00E76FDF" w:rsidP="00E76FDF">
      <w:pPr>
        <w:pStyle w:val="ListParagraph"/>
        <w:spacing w:after="0" w:line="276" w:lineRule="auto"/>
        <w:ind w:left="1134"/>
        <w:jc w:val="both"/>
        <w:rPr>
          <w:rFonts w:asciiTheme="majorHAnsi" w:hAnsiTheme="majorHAnsi" w:cstheme="majorHAnsi"/>
          <w:sz w:val="24"/>
          <w:szCs w:val="24"/>
        </w:rPr>
      </w:pPr>
      <w:r w:rsidRPr="00FE4FCA">
        <w:rPr>
          <w:rFonts w:asciiTheme="majorHAnsi" w:hAnsiTheme="majorHAnsi" w:cstheme="majorHAnsi"/>
          <w:sz w:val="24"/>
          <w:szCs w:val="24"/>
        </w:rPr>
        <w:t>UNODC ROPAN presta especial atención a las necesidades específicas de los países de Centroamérica y el Caribe, con el fin de prestar una asistencia técnica hecha a medida, coherente y eficaz que permita hacer frente a los retos en la lucha contra la delincuencia organizada y el tráfico de drogas.</w:t>
      </w:r>
    </w:p>
    <w:p w14:paraId="1B785B24" w14:textId="77777777" w:rsidR="00E76FDF" w:rsidRPr="00FE4FCA" w:rsidRDefault="00E76FDF" w:rsidP="00E76FDF">
      <w:pPr>
        <w:pStyle w:val="ListParagraph"/>
        <w:spacing w:after="0" w:line="276" w:lineRule="auto"/>
        <w:ind w:left="1134"/>
        <w:jc w:val="both"/>
        <w:rPr>
          <w:rFonts w:asciiTheme="majorHAnsi" w:hAnsiTheme="majorHAnsi" w:cstheme="majorHAnsi"/>
          <w:sz w:val="24"/>
          <w:szCs w:val="24"/>
        </w:rPr>
      </w:pPr>
    </w:p>
    <w:p w14:paraId="2DD5FD85" w14:textId="6B5353B8" w:rsidR="00E76FDF" w:rsidRPr="00FE4FCA" w:rsidRDefault="00E76FDF" w:rsidP="00E76FDF">
      <w:pPr>
        <w:pStyle w:val="ListParagraph"/>
        <w:spacing w:after="0" w:line="276" w:lineRule="auto"/>
        <w:ind w:left="1134"/>
        <w:jc w:val="both"/>
        <w:rPr>
          <w:rFonts w:asciiTheme="majorHAnsi" w:hAnsiTheme="majorHAnsi" w:cstheme="majorHAnsi"/>
          <w:sz w:val="24"/>
          <w:szCs w:val="24"/>
        </w:rPr>
      </w:pPr>
      <w:r w:rsidRPr="00FE4FCA">
        <w:rPr>
          <w:rFonts w:asciiTheme="majorHAnsi" w:hAnsiTheme="majorHAnsi" w:cstheme="majorHAnsi"/>
          <w:sz w:val="24"/>
          <w:szCs w:val="24"/>
        </w:rPr>
        <w:t>Durante el encuentro, los representantes de la UNODC ROPAN y la Directora General intercambiaron sus necesidades acordando trabajar en conjunto para promover y facilitar la cooperación en la ejecución de altas políticas en materia de prevención, control y combate de lavado de activos y de la corrupción.</w:t>
      </w:r>
    </w:p>
    <w:p w14:paraId="76BFAEF4" w14:textId="32A7C33F" w:rsidR="005839D5" w:rsidRPr="00FE4FCA" w:rsidRDefault="005839D5" w:rsidP="00E76FDF">
      <w:pPr>
        <w:pStyle w:val="ListParagraph"/>
        <w:spacing w:after="0" w:line="276" w:lineRule="auto"/>
        <w:ind w:left="1134"/>
        <w:jc w:val="both"/>
        <w:rPr>
          <w:rFonts w:asciiTheme="majorHAnsi" w:hAnsiTheme="majorHAnsi" w:cstheme="majorHAnsi"/>
          <w:sz w:val="24"/>
          <w:szCs w:val="24"/>
        </w:rPr>
      </w:pPr>
    </w:p>
    <w:p w14:paraId="3ACC3DFA" w14:textId="48727B88" w:rsidR="005839D5" w:rsidRPr="00FE4FCA" w:rsidRDefault="005839D5" w:rsidP="00FD5E04">
      <w:pPr>
        <w:spacing w:after="0" w:line="276" w:lineRule="auto"/>
        <w:jc w:val="both"/>
        <w:rPr>
          <w:rFonts w:asciiTheme="majorHAnsi" w:hAnsiTheme="majorHAnsi" w:cstheme="majorHAnsi"/>
          <w:sz w:val="24"/>
          <w:szCs w:val="24"/>
        </w:rPr>
      </w:pPr>
    </w:p>
    <w:p w14:paraId="6AF9F6D5" w14:textId="127F2ED6" w:rsidR="005839D5" w:rsidRPr="00FE4FCA" w:rsidRDefault="005839D5" w:rsidP="00E76FDF">
      <w:pPr>
        <w:pStyle w:val="ListParagraph"/>
        <w:spacing w:after="0" w:line="276" w:lineRule="auto"/>
        <w:ind w:left="1134"/>
        <w:jc w:val="both"/>
        <w:rPr>
          <w:rFonts w:asciiTheme="majorHAnsi" w:hAnsiTheme="majorHAnsi" w:cstheme="majorHAnsi"/>
          <w:sz w:val="24"/>
          <w:szCs w:val="24"/>
        </w:rPr>
      </w:pPr>
    </w:p>
    <w:p w14:paraId="21972DBD" w14:textId="5ABF33A7" w:rsidR="005839D5" w:rsidRPr="00FE4FCA" w:rsidRDefault="005839D5" w:rsidP="005839D5">
      <w:pPr>
        <w:pStyle w:val="ListParagraph"/>
        <w:spacing w:after="0" w:line="276" w:lineRule="auto"/>
        <w:ind w:left="1134"/>
        <w:jc w:val="both"/>
        <w:rPr>
          <w:rFonts w:asciiTheme="majorHAnsi" w:hAnsiTheme="majorHAnsi" w:cstheme="majorHAnsi"/>
        </w:rPr>
      </w:pPr>
      <w:r w:rsidRPr="00FE4FCA">
        <w:rPr>
          <w:rFonts w:asciiTheme="majorHAnsi" w:hAnsiTheme="majorHAnsi" w:cstheme="majorHAnsi"/>
          <w:noProof/>
          <w:lang w:eastAsia="es-DO"/>
        </w:rPr>
        <w:lastRenderedPageBreak/>
        <w:drawing>
          <wp:inline distT="0" distB="0" distL="0" distR="0" wp14:anchorId="6A7767F6" wp14:editId="5A616673">
            <wp:extent cx="3547471" cy="2188866"/>
            <wp:effectExtent l="152400" t="152400" r="224790" b="2305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555338" cy="219372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p>
    <w:p w14:paraId="2212CD7F" w14:textId="3C9C3127" w:rsidR="005839D5" w:rsidRPr="00FE4FCA" w:rsidRDefault="005839D5" w:rsidP="005839D5">
      <w:pPr>
        <w:shd w:val="clear" w:color="auto" w:fill="FFFFFF"/>
        <w:spacing w:before="300" w:after="300" w:line="240" w:lineRule="auto"/>
        <w:ind w:left="1134"/>
        <w:jc w:val="both"/>
        <w:outlineLvl w:val="0"/>
        <w:rPr>
          <w:rFonts w:asciiTheme="majorHAnsi" w:hAnsiTheme="majorHAnsi" w:cstheme="majorHAnsi"/>
          <w:b/>
          <w:bCs/>
          <w:sz w:val="32"/>
          <w:szCs w:val="32"/>
        </w:rPr>
      </w:pPr>
      <w:bookmarkStart w:id="27" w:name="_Toc68460993"/>
      <w:r w:rsidRPr="00FE4FCA">
        <w:rPr>
          <w:rFonts w:asciiTheme="majorHAnsi" w:hAnsiTheme="majorHAnsi" w:cstheme="majorHAnsi"/>
          <w:b/>
          <w:bCs/>
          <w:sz w:val="32"/>
          <w:szCs w:val="32"/>
        </w:rPr>
        <w:t>Superintendencia de Seguros y UAF acuerdan fortalecer lazos cooperativos</w:t>
      </w:r>
      <w:bookmarkEnd w:id="27"/>
    </w:p>
    <w:p w14:paraId="4A4D942B" w14:textId="6D1D32DE" w:rsidR="005839D5" w:rsidRPr="00FE4FCA" w:rsidRDefault="005839D5" w:rsidP="005839D5">
      <w:pPr>
        <w:pStyle w:val="ListParagraph"/>
        <w:spacing w:after="0" w:line="276" w:lineRule="auto"/>
        <w:ind w:left="1134"/>
        <w:jc w:val="both"/>
        <w:rPr>
          <w:rFonts w:asciiTheme="majorHAnsi" w:hAnsiTheme="majorHAnsi" w:cstheme="majorHAnsi"/>
          <w:b/>
          <w:bCs/>
          <w:sz w:val="24"/>
          <w:szCs w:val="24"/>
        </w:rPr>
      </w:pPr>
      <w:r w:rsidRPr="00FE4FCA">
        <w:rPr>
          <w:rFonts w:asciiTheme="majorHAnsi" w:hAnsiTheme="majorHAnsi" w:cstheme="majorHAnsi"/>
          <w:b/>
          <w:bCs/>
          <w:sz w:val="24"/>
          <w:szCs w:val="24"/>
        </w:rPr>
        <w:t xml:space="preserve">Jueves, 04 </w:t>
      </w:r>
      <w:r w:rsidR="00817C9C" w:rsidRPr="00FE4FCA">
        <w:rPr>
          <w:rFonts w:asciiTheme="majorHAnsi" w:hAnsiTheme="majorHAnsi" w:cstheme="majorHAnsi"/>
          <w:b/>
          <w:bCs/>
          <w:sz w:val="24"/>
          <w:szCs w:val="24"/>
        </w:rPr>
        <w:t>marzo</w:t>
      </w:r>
      <w:r w:rsidRPr="00FE4FCA">
        <w:rPr>
          <w:rFonts w:asciiTheme="majorHAnsi" w:hAnsiTheme="majorHAnsi" w:cstheme="majorHAnsi"/>
          <w:b/>
          <w:bCs/>
          <w:sz w:val="24"/>
          <w:szCs w:val="24"/>
        </w:rPr>
        <w:t xml:space="preserve"> 2021</w:t>
      </w:r>
    </w:p>
    <w:p w14:paraId="1D3A03B3" w14:textId="77777777" w:rsidR="005839D5" w:rsidRPr="00FE4FCA" w:rsidRDefault="005839D5" w:rsidP="005839D5">
      <w:pPr>
        <w:pStyle w:val="ListParagraph"/>
        <w:spacing w:after="0" w:line="276" w:lineRule="auto"/>
        <w:ind w:left="1134"/>
        <w:jc w:val="both"/>
        <w:rPr>
          <w:rFonts w:asciiTheme="majorHAnsi" w:hAnsiTheme="majorHAnsi" w:cstheme="majorHAnsi"/>
          <w:sz w:val="24"/>
          <w:szCs w:val="24"/>
        </w:rPr>
      </w:pPr>
      <w:r w:rsidRPr="00FE4FCA">
        <w:rPr>
          <w:rFonts w:asciiTheme="majorHAnsi" w:hAnsiTheme="majorHAnsi" w:cstheme="majorHAnsi"/>
          <w:sz w:val="24"/>
          <w:szCs w:val="24"/>
        </w:rPr>
        <w:t>Santo Domingo, marzo 2021- La Superintendencia de Seguros y la Unidad de Análisis Financiero (UAF), firmaron un acuerdo para fortalecer los lazos cooperativos en la lucha preventiva de Lavado de Activos, Financiamiento del Terrorismo y Proliferación de Armas de Destrucción Masiva (LA/FT/PADM).</w:t>
      </w:r>
    </w:p>
    <w:p w14:paraId="55ACBED8" w14:textId="77777777" w:rsidR="005839D5" w:rsidRPr="00FE4FCA" w:rsidRDefault="005839D5" w:rsidP="005839D5">
      <w:pPr>
        <w:pStyle w:val="ListParagraph"/>
        <w:spacing w:after="0" w:line="276" w:lineRule="auto"/>
        <w:ind w:left="1134"/>
        <w:jc w:val="both"/>
        <w:rPr>
          <w:rFonts w:asciiTheme="majorHAnsi" w:hAnsiTheme="majorHAnsi" w:cstheme="majorHAnsi"/>
          <w:sz w:val="24"/>
          <w:szCs w:val="24"/>
        </w:rPr>
      </w:pPr>
    </w:p>
    <w:p w14:paraId="5F2255FC" w14:textId="77777777" w:rsidR="005839D5" w:rsidRPr="00FE4FCA" w:rsidRDefault="005839D5" w:rsidP="005839D5">
      <w:pPr>
        <w:pStyle w:val="ListParagraph"/>
        <w:spacing w:after="0" w:line="276" w:lineRule="auto"/>
        <w:ind w:left="1134"/>
        <w:jc w:val="both"/>
        <w:rPr>
          <w:rFonts w:asciiTheme="majorHAnsi" w:hAnsiTheme="majorHAnsi" w:cstheme="majorHAnsi"/>
          <w:sz w:val="24"/>
          <w:szCs w:val="24"/>
        </w:rPr>
      </w:pPr>
      <w:r w:rsidRPr="00FE4FCA">
        <w:rPr>
          <w:rFonts w:asciiTheme="majorHAnsi" w:hAnsiTheme="majorHAnsi" w:cstheme="majorHAnsi"/>
          <w:sz w:val="24"/>
          <w:szCs w:val="24"/>
        </w:rPr>
        <w:t>El convenio fue firmado por Josefa Castillo, superintendente de seguros y María Elisa Holguín López, directora general de la Unidad de Análisis Financiero (UAF).</w:t>
      </w:r>
    </w:p>
    <w:p w14:paraId="43498581" w14:textId="77777777" w:rsidR="005839D5" w:rsidRPr="00FE4FCA" w:rsidRDefault="005839D5" w:rsidP="005839D5">
      <w:pPr>
        <w:pStyle w:val="ListParagraph"/>
        <w:spacing w:after="0" w:line="276" w:lineRule="auto"/>
        <w:ind w:left="1134"/>
        <w:jc w:val="both"/>
        <w:rPr>
          <w:rFonts w:asciiTheme="majorHAnsi" w:hAnsiTheme="majorHAnsi" w:cstheme="majorHAnsi"/>
          <w:sz w:val="24"/>
          <w:szCs w:val="24"/>
        </w:rPr>
      </w:pPr>
    </w:p>
    <w:p w14:paraId="76938159" w14:textId="77777777" w:rsidR="005839D5" w:rsidRPr="00FE4FCA" w:rsidRDefault="005839D5" w:rsidP="005839D5">
      <w:pPr>
        <w:pStyle w:val="ListParagraph"/>
        <w:spacing w:after="0" w:line="276" w:lineRule="auto"/>
        <w:ind w:left="1134"/>
        <w:jc w:val="both"/>
        <w:rPr>
          <w:rFonts w:asciiTheme="majorHAnsi" w:hAnsiTheme="majorHAnsi" w:cstheme="majorHAnsi"/>
          <w:sz w:val="24"/>
          <w:szCs w:val="24"/>
        </w:rPr>
      </w:pPr>
      <w:r w:rsidRPr="00FE4FCA">
        <w:rPr>
          <w:rFonts w:asciiTheme="majorHAnsi" w:hAnsiTheme="majorHAnsi" w:cstheme="majorHAnsi"/>
          <w:sz w:val="24"/>
          <w:szCs w:val="24"/>
        </w:rPr>
        <w:t>A través de este acuerdo, ambas instituciones se comprometieron a trabajar en conjunto para el desarrollo y ejecución de políticas, conforme la normativa vigente y el estándar internacional en el ámbito de la prevención del lavado de activos y financiamiento del terrorismo y la corrupción.</w:t>
      </w:r>
    </w:p>
    <w:p w14:paraId="13D62B38" w14:textId="77777777" w:rsidR="005839D5" w:rsidRPr="00FE4FCA" w:rsidRDefault="005839D5" w:rsidP="005839D5">
      <w:pPr>
        <w:pStyle w:val="ListParagraph"/>
        <w:spacing w:after="0" w:line="276" w:lineRule="auto"/>
        <w:ind w:left="1134"/>
        <w:jc w:val="both"/>
        <w:rPr>
          <w:rFonts w:asciiTheme="majorHAnsi" w:hAnsiTheme="majorHAnsi" w:cstheme="majorHAnsi"/>
          <w:sz w:val="24"/>
          <w:szCs w:val="24"/>
        </w:rPr>
      </w:pPr>
    </w:p>
    <w:p w14:paraId="1A44CECD" w14:textId="77777777" w:rsidR="005839D5" w:rsidRPr="00FE4FCA" w:rsidRDefault="005839D5" w:rsidP="005839D5">
      <w:pPr>
        <w:pStyle w:val="ListParagraph"/>
        <w:spacing w:after="0" w:line="276" w:lineRule="auto"/>
        <w:ind w:left="1134"/>
        <w:jc w:val="both"/>
        <w:rPr>
          <w:rFonts w:asciiTheme="majorHAnsi" w:hAnsiTheme="majorHAnsi" w:cstheme="majorHAnsi"/>
          <w:sz w:val="24"/>
          <w:szCs w:val="24"/>
        </w:rPr>
      </w:pPr>
      <w:r w:rsidRPr="00FE4FCA">
        <w:rPr>
          <w:rFonts w:asciiTheme="majorHAnsi" w:hAnsiTheme="majorHAnsi" w:cstheme="majorHAnsi"/>
          <w:sz w:val="24"/>
          <w:szCs w:val="24"/>
        </w:rPr>
        <w:t>La directora general María Elisa Holguín, también, mencionó la posibilidad de coordinar actividades formativas en conjunto para proporcionar las herramientas necesarias a fin de reforzar los conocimientos sobre los procesos y estándares asociados al cumplimiento de la Ley.</w:t>
      </w:r>
    </w:p>
    <w:p w14:paraId="5CBE3E93" w14:textId="77777777" w:rsidR="005839D5" w:rsidRPr="00FE4FCA" w:rsidRDefault="005839D5" w:rsidP="005839D5">
      <w:pPr>
        <w:pStyle w:val="ListParagraph"/>
        <w:spacing w:after="0" w:line="276" w:lineRule="auto"/>
        <w:ind w:left="1134"/>
        <w:jc w:val="both"/>
        <w:rPr>
          <w:rFonts w:asciiTheme="majorHAnsi" w:hAnsiTheme="majorHAnsi" w:cstheme="majorHAnsi"/>
          <w:sz w:val="24"/>
          <w:szCs w:val="24"/>
        </w:rPr>
      </w:pPr>
    </w:p>
    <w:p w14:paraId="09737EC6" w14:textId="77777777" w:rsidR="005839D5" w:rsidRPr="00FE4FCA" w:rsidRDefault="005839D5" w:rsidP="005839D5">
      <w:pPr>
        <w:pStyle w:val="ListParagraph"/>
        <w:spacing w:after="0" w:line="276" w:lineRule="auto"/>
        <w:ind w:left="1134"/>
        <w:jc w:val="both"/>
        <w:rPr>
          <w:rFonts w:asciiTheme="majorHAnsi" w:hAnsiTheme="majorHAnsi" w:cstheme="majorHAnsi"/>
          <w:sz w:val="24"/>
          <w:szCs w:val="24"/>
        </w:rPr>
      </w:pPr>
      <w:r w:rsidRPr="00FE4FCA">
        <w:rPr>
          <w:rFonts w:asciiTheme="majorHAnsi" w:hAnsiTheme="majorHAnsi" w:cstheme="majorHAnsi"/>
          <w:sz w:val="24"/>
          <w:szCs w:val="24"/>
        </w:rPr>
        <w:t>La MAE expresó que “la lucha contra el lavado de activos y el financiamiento del terrorismo es un esfuerzo en conjunto, que debe de hacerse de una manera colaborativa y participativa que la prevención somos todos”.</w:t>
      </w:r>
    </w:p>
    <w:p w14:paraId="2ED31E97" w14:textId="77777777" w:rsidR="005839D5" w:rsidRPr="00FE4FCA" w:rsidRDefault="005839D5" w:rsidP="005839D5">
      <w:pPr>
        <w:pStyle w:val="ListParagraph"/>
        <w:spacing w:after="0" w:line="276" w:lineRule="auto"/>
        <w:ind w:left="1134"/>
        <w:jc w:val="both"/>
        <w:rPr>
          <w:rFonts w:asciiTheme="majorHAnsi" w:hAnsiTheme="majorHAnsi" w:cstheme="majorHAnsi"/>
          <w:sz w:val="24"/>
          <w:szCs w:val="24"/>
        </w:rPr>
      </w:pPr>
    </w:p>
    <w:p w14:paraId="100AB3D2" w14:textId="369D5060" w:rsidR="005839D5" w:rsidRPr="00FE4FCA" w:rsidRDefault="005839D5" w:rsidP="005839D5">
      <w:pPr>
        <w:pStyle w:val="ListParagraph"/>
        <w:spacing w:after="0" w:line="276" w:lineRule="auto"/>
        <w:ind w:left="1134"/>
        <w:jc w:val="both"/>
        <w:rPr>
          <w:rFonts w:asciiTheme="majorHAnsi" w:hAnsiTheme="majorHAnsi" w:cstheme="majorHAnsi"/>
          <w:sz w:val="24"/>
          <w:szCs w:val="24"/>
        </w:rPr>
      </w:pPr>
      <w:r w:rsidRPr="00FE4FCA">
        <w:rPr>
          <w:rFonts w:asciiTheme="majorHAnsi" w:hAnsiTheme="majorHAnsi" w:cstheme="majorHAnsi"/>
          <w:sz w:val="24"/>
          <w:szCs w:val="24"/>
        </w:rPr>
        <w:t>Este gran paso es un aporte más a la solidez que deben tener las instituciones para favorecer el cumplimiento eficaz de la Ley 155-17</w:t>
      </w:r>
      <w:r w:rsidR="00493A5C">
        <w:rPr>
          <w:rFonts w:asciiTheme="majorHAnsi" w:hAnsiTheme="majorHAnsi" w:cstheme="majorHAnsi"/>
          <w:sz w:val="24"/>
          <w:szCs w:val="24"/>
        </w:rPr>
        <w:t>.</w:t>
      </w:r>
    </w:p>
    <w:sectPr w:rsidR="005839D5" w:rsidRPr="00FE4FCA" w:rsidSect="00195EB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765ED" w14:textId="77777777" w:rsidR="00195EB0" w:rsidRDefault="00195EB0" w:rsidP="00324BA1">
      <w:pPr>
        <w:spacing w:after="0" w:line="240" w:lineRule="auto"/>
      </w:pPr>
      <w:r>
        <w:separator/>
      </w:r>
    </w:p>
  </w:endnote>
  <w:endnote w:type="continuationSeparator" w:id="0">
    <w:p w14:paraId="167029A8" w14:textId="77777777" w:rsidR="00195EB0" w:rsidRDefault="00195EB0" w:rsidP="00324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tserrat-Light">
    <w:altName w:val="Calibri"/>
    <w:charset w:val="00"/>
    <w:family w:val="auto"/>
    <w:pitch w:val="variable"/>
    <w:sig w:usb0="00000001"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ill Sans Nova Book">
    <w:altName w:val="Calibri"/>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804666"/>
      <w:docPartObj>
        <w:docPartGallery w:val="Page Numbers (Bottom of Page)"/>
        <w:docPartUnique/>
      </w:docPartObj>
    </w:sdtPr>
    <w:sdtEndPr/>
    <w:sdtContent>
      <w:p w14:paraId="01FB1A04" w14:textId="390481FE" w:rsidR="00195EB0" w:rsidRDefault="00195EB0" w:rsidP="00870AB3">
        <w:pPr>
          <w:pStyle w:val="Footer"/>
          <w:jc w:val="right"/>
        </w:pPr>
        <w:r>
          <w:rPr>
            <w:noProof/>
            <w:lang w:eastAsia="es-DO"/>
          </w:rPr>
          <mc:AlternateContent>
            <mc:Choice Requires="wps">
              <w:drawing>
                <wp:anchor distT="0" distB="0" distL="114300" distR="114300" simplePos="0" relativeHeight="251657216" behindDoc="0" locked="0" layoutInCell="1" allowOverlap="1" wp14:anchorId="582F3BEA" wp14:editId="38D5A813">
                  <wp:simplePos x="0" y="0"/>
                  <wp:positionH relativeFrom="column">
                    <wp:posOffset>-137160</wp:posOffset>
                  </wp:positionH>
                  <wp:positionV relativeFrom="paragraph">
                    <wp:posOffset>-58308</wp:posOffset>
                  </wp:positionV>
                  <wp:extent cx="6422315"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6422315" cy="0"/>
                          </a:xfrm>
                          <a:prstGeom prst="line">
                            <a:avLst/>
                          </a:prstGeom>
                          <a:ln w="19050" cmpd="thickThi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6F04739" id="Conector recto 4"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pt,-4.6pt" to="494.9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" strokecolor="#ed7d31 [3205]" strokeweight="1.5pt">
                  <v:stroke linestyle="thickThin" joinstyle="miter"/>
                </v:line>
              </w:pict>
            </mc:Fallback>
          </mc:AlternateContent>
        </w:r>
        <w:r>
          <w:fldChar w:fldCharType="begin"/>
        </w:r>
        <w:r>
          <w:instrText>PAGE   \* MERGEFORMAT</w:instrText>
        </w:r>
        <w:r>
          <w:fldChar w:fldCharType="separate"/>
        </w:r>
        <w:r w:rsidR="003729C3" w:rsidRPr="003729C3">
          <w:rPr>
            <w:noProof/>
            <w:lang w:val="es-ES"/>
          </w:rPr>
          <w:t>34</w:t>
        </w:r>
        <w:r>
          <w:fldChar w:fldCharType="end"/>
        </w:r>
      </w:p>
    </w:sdtContent>
  </w:sdt>
  <w:p w14:paraId="3497B427" w14:textId="475678D7" w:rsidR="00195EB0" w:rsidRDefault="00195E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BBAC4" w14:textId="77777777" w:rsidR="00195EB0" w:rsidRDefault="00195EB0" w:rsidP="00324BA1">
      <w:pPr>
        <w:spacing w:after="0" w:line="240" w:lineRule="auto"/>
      </w:pPr>
      <w:r>
        <w:separator/>
      </w:r>
    </w:p>
  </w:footnote>
  <w:footnote w:type="continuationSeparator" w:id="0">
    <w:p w14:paraId="1D84F56F" w14:textId="77777777" w:rsidR="00195EB0" w:rsidRDefault="00195EB0" w:rsidP="00324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BE845" w14:textId="0F9EEDD8" w:rsidR="00195EB0" w:rsidRDefault="00195EB0" w:rsidP="00324BA1">
    <w:pPr>
      <w:pStyle w:val="Header"/>
      <w:jc w:val="right"/>
    </w:pPr>
    <w:r w:rsidRPr="00324BA1">
      <w:rPr>
        <w:rFonts w:ascii="HelveticaNeueLT Std" w:eastAsia="Times New Roman" w:hAnsi="HelveticaNeueLT Std" w:cs="Times New Roman"/>
        <w:noProof/>
        <w:sz w:val="21"/>
        <w:szCs w:val="20"/>
        <w:lang w:eastAsia="es-DO"/>
      </w:rPr>
      <w:drawing>
        <wp:inline distT="0" distB="0" distL="0" distR="0" wp14:anchorId="5F172B2B" wp14:editId="16DFF733">
          <wp:extent cx="1104900" cy="293054"/>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AF_Mesa de trabajo 1.jpg"/>
                  <pic:cNvPicPr/>
                </pic:nvPicPr>
                <pic:blipFill>
                  <a:blip r:embed="rId1">
                    <a:extLst>
                      <a:ext uri="{28A0092B-C50C-407E-A947-70E740481C1C}">
                        <a14:useLocalDpi xmlns:a14="http://schemas.microsoft.com/office/drawing/2010/main" val="0"/>
                      </a:ext>
                    </a:extLst>
                  </a:blip>
                  <a:stretch>
                    <a:fillRect/>
                  </a:stretch>
                </pic:blipFill>
                <pic:spPr>
                  <a:xfrm>
                    <a:off x="0" y="0"/>
                    <a:ext cx="1190813" cy="3158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118E5"/>
    <w:multiLevelType w:val="hybridMultilevel"/>
    <w:tmpl w:val="68388852"/>
    <w:lvl w:ilvl="0" w:tplc="1C0A000F">
      <w:start w:val="1"/>
      <w:numFmt w:val="decimal"/>
      <w:lvlText w:val="%1."/>
      <w:lvlJc w:val="left"/>
      <w:pPr>
        <w:ind w:left="1931" w:hanging="360"/>
      </w:pPr>
    </w:lvl>
    <w:lvl w:ilvl="1" w:tplc="1C0A0019" w:tentative="1">
      <w:start w:val="1"/>
      <w:numFmt w:val="lowerLetter"/>
      <w:lvlText w:val="%2."/>
      <w:lvlJc w:val="left"/>
      <w:pPr>
        <w:ind w:left="2651" w:hanging="360"/>
      </w:pPr>
    </w:lvl>
    <w:lvl w:ilvl="2" w:tplc="1C0A001B" w:tentative="1">
      <w:start w:val="1"/>
      <w:numFmt w:val="lowerRoman"/>
      <w:lvlText w:val="%3."/>
      <w:lvlJc w:val="right"/>
      <w:pPr>
        <w:ind w:left="3371" w:hanging="180"/>
      </w:pPr>
    </w:lvl>
    <w:lvl w:ilvl="3" w:tplc="1C0A000F" w:tentative="1">
      <w:start w:val="1"/>
      <w:numFmt w:val="decimal"/>
      <w:lvlText w:val="%4."/>
      <w:lvlJc w:val="left"/>
      <w:pPr>
        <w:ind w:left="4091" w:hanging="360"/>
      </w:pPr>
    </w:lvl>
    <w:lvl w:ilvl="4" w:tplc="1C0A0019" w:tentative="1">
      <w:start w:val="1"/>
      <w:numFmt w:val="lowerLetter"/>
      <w:lvlText w:val="%5."/>
      <w:lvlJc w:val="left"/>
      <w:pPr>
        <w:ind w:left="4811" w:hanging="360"/>
      </w:pPr>
    </w:lvl>
    <w:lvl w:ilvl="5" w:tplc="1C0A001B" w:tentative="1">
      <w:start w:val="1"/>
      <w:numFmt w:val="lowerRoman"/>
      <w:lvlText w:val="%6."/>
      <w:lvlJc w:val="right"/>
      <w:pPr>
        <w:ind w:left="5531" w:hanging="180"/>
      </w:pPr>
    </w:lvl>
    <w:lvl w:ilvl="6" w:tplc="1C0A000F" w:tentative="1">
      <w:start w:val="1"/>
      <w:numFmt w:val="decimal"/>
      <w:lvlText w:val="%7."/>
      <w:lvlJc w:val="left"/>
      <w:pPr>
        <w:ind w:left="6251" w:hanging="360"/>
      </w:pPr>
    </w:lvl>
    <w:lvl w:ilvl="7" w:tplc="1C0A0019" w:tentative="1">
      <w:start w:val="1"/>
      <w:numFmt w:val="lowerLetter"/>
      <w:lvlText w:val="%8."/>
      <w:lvlJc w:val="left"/>
      <w:pPr>
        <w:ind w:left="6971" w:hanging="360"/>
      </w:pPr>
    </w:lvl>
    <w:lvl w:ilvl="8" w:tplc="1C0A001B" w:tentative="1">
      <w:start w:val="1"/>
      <w:numFmt w:val="lowerRoman"/>
      <w:lvlText w:val="%9."/>
      <w:lvlJc w:val="right"/>
      <w:pPr>
        <w:ind w:left="7691" w:hanging="180"/>
      </w:pPr>
    </w:lvl>
  </w:abstractNum>
  <w:abstractNum w:abstractNumId="1" w15:restartNumberingAfterBreak="0">
    <w:nsid w:val="0A3E0D3F"/>
    <w:multiLevelType w:val="hybridMultilevel"/>
    <w:tmpl w:val="CC02FD86"/>
    <w:lvl w:ilvl="0" w:tplc="B074C33C">
      <w:start w:val="1"/>
      <w:numFmt w:val="decimal"/>
      <w:lvlText w:val="%1."/>
      <w:lvlJc w:val="left"/>
      <w:pPr>
        <w:ind w:left="1440" w:hanging="360"/>
      </w:pPr>
      <w:rPr>
        <w:rFonts w:hint="default"/>
        <w:b/>
        <w:bCs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15:restartNumberingAfterBreak="0">
    <w:nsid w:val="0D540689"/>
    <w:multiLevelType w:val="hybridMultilevel"/>
    <w:tmpl w:val="C6DA43C4"/>
    <w:lvl w:ilvl="0" w:tplc="258A6396">
      <w:start w:val="1"/>
      <w:numFmt w:val="decimal"/>
      <w:lvlText w:val="%1."/>
      <w:lvlJc w:val="left"/>
      <w:pPr>
        <w:ind w:left="1495" w:hanging="360"/>
      </w:pPr>
      <w:rPr>
        <w:b/>
        <w:bCs w:val="0"/>
      </w:r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3" w15:restartNumberingAfterBreak="0">
    <w:nsid w:val="0DFD4687"/>
    <w:multiLevelType w:val="hybridMultilevel"/>
    <w:tmpl w:val="DD164F10"/>
    <w:lvl w:ilvl="0" w:tplc="F07691D6">
      <w:numFmt w:val="bullet"/>
      <w:lvlText w:val="-"/>
      <w:lvlJc w:val="left"/>
      <w:pPr>
        <w:ind w:left="2160" w:hanging="360"/>
      </w:pPr>
      <w:rPr>
        <w:rFonts w:ascii="HelveticaNeueLT Std" w:eastAsiaTheme="minorHAnsi" w:hAnsi="HelveticaNeueLT Std" w:cs="Times New Roman" w:hint="default"/>
      </w:rPr>
    </w:lvl>
    <w:lvl w:ilvl="1" w:tplc="1C0A0003" w:tentative="1">
      <w:start w:val="1"/>
      <w:numFmt w:val="bullet"/>
      <w:lvlText w:val="o"/>
      <w:lvlJc w:val="left"/>
      <w:pPr>
        <w:ind w:left="2880" w:hanging="360"/>
      </w:pPr>
      <w:rPr>
        <w:rFonts w:ascii="Courier New" w:hAnsi="Courier New" w:cs="Courier New" w:hint="default"/>
      </w:rPr>
    </w:lvl>
    <w:lvl w:ilvl="2" w:tplc="1C0A0005" w:tentative="1">
      <w:start w:val="1"/>
      <w:numFmt w:val="bullet"/>
      <w:lvlText w:val=""/>
      <w:lvlJc w:val="left"/>
      <w:pPr>
        <w:ind w:left="3600" w:hanging="360"/>
      </w:pPr>
      <w:rPr>
        <w:rFonts w:ascii="Wingdings" w:hAnsi="Wingdings" w:hint="default"/>
      </w:rPr>
    </w:lvl>
    <w:lvl w:ilvl="3" w:tplc="1C0A0001" w:tentative="1">
      <w:start w:val="1"/>
      <w:numFmt w:val="bullet"/>
      <w:lvlText w:val=""/>
      <w:lvlJc w:val="left"/>
      <w:pPr>
        <w:ind w:left="4320" w:hanging="360"/>
      </w:pPr>
      <w:rPr>
        <w:rFonts w:ascii="Symbol" w:hAnsi="Symbol" w:hint="default"/>
      </w:rPr>
    </w:lvl>
    <w:lvl w:ilvl="4" w:tplc="1C0A0003" w:tentative="1">
      <w:start w:val="1"/>
      <w:numFmt w:val="bullet"/>
      <w:lvlText w:val="o"/>
      <w:lvlJc w:val="left"/>
      <w:pPr>
        <w:ind w:left="5040" w:hanging="360"/>
      </w:pPr>
      <w:rPr>
        <w:rFonts w:ascii="Courier New" w:hAnsi="Courier New" w:cs="Courier New" w:hint="default"/>
      </w:rPr>
    </w:lvl>
    <w:lvl w:ilvl="5" w:tplc="1C0A0005" w:tentative="1">
      <w:start w:val="1"/>
      <w:numFmt w:val="bullet"/>
      <w:lvlText w:val=""/>
      <w:lvlJc w:val="left"/>
      <w:pPr>
        <w:ind w:left="5760" w:hanging="360"/>
      </w:pPr>
      <w:rPr>
        <w:rFonts w:ascii="Wingdings" w:hAnsi="Wingdings" w:hint="default"/>
      </w:rPr>
    </w:lvl>
    <w:lvl w:ilvl="6" w:tplc="1C0A0001" w:tentative="1">
      <w:start w:val="1"/>
      <w:numFmt w:val="bullet"/>
      <w:lvlText w:val=""/>
      <w:lvlJc w:val="left"/>
      <w:pPr>
        <w:ind w:left="6480" w:hanging="360"/>
      </w:pPr>
      <w:rPr>
        <w:rFonts w:ascii="Symbol" w:hAnsi="Symbol" w:hint="default"/>
      </w:rPr>
    </w:lvl>
    <w:lvl w:ilvl="7" w:tplc="1C0A0003" w:tentative="1">
      <w:start w:val="1"/>
      <w:numFmt w:val="bullet"/>
      <w:lvlText w:val="o"/>
      <w:lvlJc w:val="left"/>
      <w:pPr>
        <w:ind w:left="7200" w:hanging="360"/>
      </w:pPr>
      <w:rPr>
        <w:rFonts w:ascii="Courier New" w:hAnsi="Courier New" w:cs="Courier New" w:hint="default"/>
      </w:rPr>
    </w:lvl>
    <w:lvl w:ilvl="8" w:tplc="1C0A0005" w:tentative="1">
      <w:start w:val="1"/>
      <w:numFmt w:val="bullet"/>
      <w:lvlText w:val=""/>
      <w:lvlJc w:val="left"/>
      <w:pPr>
        <w:ind w:left="7920" w:hanging="360"/>
      </w:pPr>
      <w:rPr>
        <w:rFonts w:ascii="Wingdings" w:hAnsi="Wingdings" w:hint="default"/>
      </w:rPr>
    </w:lvl>
  </w:abstractNum>
  <w:abstractNum w:abstractNumId="4" w15:restartNumberingAfterBreak="0">
    <w:nsid w:val="1128670D"/>
    <w:multiLevelType w:val="hybridMultilevel"/>
    <w:tmpl w:val="6C7C3708"/>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5" w15:restartNumberingAfterBreak="0">
    <w:nsid w:val="142630E4"/>
    <w:multiLevelType w:val="hybridMultilevel"/>
    <w:tmpl w:val="C44C52B2"/>
    <w:lvl w:ilvl="0" w:tplc="F07691D6">
      <w:numFmt w:val="bullet"/>
      <w:lvlText w:val="-"/>
      <w:lvlJc w:val="left"/>
      <w:pPr>
        <w:ind w:left="1854" w:hanging="360"/>
      </w:pPr>
      <w:rPr>
        <w:rFonts w:ascii="HelveticaNeueLT Std" w:eastAsiaTheme="minorHAnsi" w:hAnsi="HelveticaNeueLT Std" w:cs="Times New Roman" w:hint="default"/>
      </w:rPr>
    </w:lvl>
    <w:lvl w:ilvl="1" w:tplc="1C0A0003" w:tentative="1">
      <w:start w:val="1"/>
      <w:numFmt w:val="bullet"/>
      <w:lvlText w:val="o"/>
      <w:lvlJc w:val="left"/>
      <w:pPr>
        <w:ind w:left="2574" w:hanging="360"/>
      </w:pPr>
      <w:rPr>
        <w:rFonts w:ascii="Courier New" w:hAnsi="Courier New" w:cs="Courier New" w:hint="default"/>
      </w:rPr>
    </w:lvl>
    <w:lvl w:ilvl="2" w:tplc="1C0A0005" w:tentative="1">
      <w:start w:val="1"/>
      <w:numFmt w:val="bullet"/>
      <w:lvlText w:val=""/>
      <w:lvlJc w:val="left"/>
      <w:pPr>
        <w:ind w:left="3294" w:hanging="360"/>
      </w:pPr>
      <w:rPr>
        <w:rFonts w:ascii="Wingdings" w:hAnsi="Wingdings" w:hint="default"/>
      </w:rPr>
    </w:lvl>
    <w:lvl w:ilvl="3" w:tplc="1C0A0001" w:tentative="1">
      <w:start w:val="1"/>
      <w:numFmt w:val="bullet"/>
      <w:lvlText w:val=""/>
      <w:lvlJc w:val="left"/>
      <w:pPr>
        <w:ind w:left="4014" w:hanging="360"/>
      </w:pPr>
      <w:rPr>
        <w:rFonts w:ascii="Symbol" w:hAnsi="Symbol" w:hint="default"/>
      </w:rPr>
    </w:lvl>
    <w:lvl w:ilvl="4" w:tplc="1C0A0003" w:tentative="1">
      <w:start w:val="1"/>
      <w:numFmt w:val="bullet"/>
      <w:lvlText w:val="o"/>
      <w:lvlJc w:val="left"/>
      <w:pPr>
        <w:ind w:left="4734" w:hanging="360"/>
      </w:pPr>
      <w:rPr>
        <w:rFonts w:ascii="Courier New" w:hAnsi="Courier New" w:cs="Courier New" w:hint="default"/>
      </w:rPr>
    </w:lvl>
    <w:lvl w:ilvl="5" w:tplc="1C0A0005" w:tentative="1">
      <w:start w:val="1"/>
      <w:numFmt w:val="bullet"/>
      <w:lvlText w:val=""/>
      <w:lvlJc w:val="left"/>
      <w:pPr>
        <w:ind w:left="5454" w:hanging="360"/>
      </w:pPr>
      <w:rPr>
        <w:rFonts w:ascii="Wingdings" w:hAnsi="Wingdings" w:hint="default"/>
      </w:rPr>
    </w:lvl>
    <w:lvl w:ilvl="6" w:tplc="1C0A0001" w:tentative="1">
      <w:start w:val="1"/>
      <w:numFmt w:val="bullet"/>
      <w:lvlText w:val=""/>
      <w:lvlJc w:val="left"/>
      <w:pPr>
        <w:ind w:left="6174" w:hanging="360"/>
      </w:pPr>
      <w:rPr>
        <w:rFonts w:ascii="Symbol" w:hAnsi="Symbol" w:hint="default"/>
      </w:rPr>
    </w:lvl>
    <w:lvl w:ilvl="7" w:tplc="1C0A0003" w:tentative="1">
      <w:start w:val="1"/>
      <w:numFmt w:val="bullet"/>
      <w:lvlText w:val="o"/>
      <w:lvlJc w:val="left"/>
      <w:pPr>
        <w:ind w:left="6894" w:hanging="360"/>
      </w:pPr>
      <w:rPr>
        <w:rFonts w:ascii="Courier New" w:hAnsi="Courier New" w:cs="Courier New" w:hint="default"/>
      </w:rPr>
    </w:lvl>
    <w:lvl w:ilvl="8" w:tplc="1C0A0005" w:tentative="1">
      <w:start w:val="1"/>
      <w:numFmt w:val="bullet"/>
      <w:lvlText w:val=""/>
      <w:lvlJc w:val="left"/>
      <w:pPr>
        <w:ind w:left="7614" w:hanging="360"/>
      </w:pPr>
      <w:rPr>
        <w:rFonts w:ascii="Wingdings" w:hAnsi="Wingdings" w:hint="default"/>
      </w:rPr>
    </w:lvl>
  </w:abstractNum>
  <w:abstractNum w:abstractNumId="6" w15:restartNumberingAfterBreak="0">
    <w:nsid w:val="14AC2C6E"/>
    <w:multiLevelType w:val="hybridMultilevel"/>
    <w:tmpl w:val="4CEA1B34"/>
    <w:lvl w:ilvl="0" w:tplc="1C0A000F">
      <w:start w:val="1"/>
      <w:numFmt w:val="decimal"/>
      <w:lvlText w:val="%1."/>
      <w:lvlJc w:val="left"/>
      <w:pPr>
        <w:ind w:left="2160" w:hanging="360"/>
      </w:pPr>
    </w:lvl>
    <w:lvl w:ilvl="1" w:tplc="1C0A0019" w:tentative="1">
      <w:start w:val="1"/>
      <w:numFmt w:val="lowerLetter"/>
      <w:lvlText w:val="%2."/>
      <w:lvlJc w:val="left"/>
      <w:pPr>
        <w:ind w:left="2880" w:hanging="360"/>
      </w:pPr>
    </w:lvl>
    <w:lvl w:ilvl="2" w:tplc="1C0A001B" w:tentative="1">
      <w:start w:val="1"/>
      <w:numFmt w:val="lowerRoman"/>
      <w:lvlText w:val="%3."/>
      <w:lvlJc w:val="right"/>
      <w:pPr>
        <w:ind w:left="3600" w:hanging="180"/>
      </w:pPr>
    </w:lvl>
    <w:lvl w:ilvl="3" w:tplc="1C0A000F" w:tentative="1">
      <w:start w:val="1"/>
      <w:numFmt w:val="decimal"/>
      <w:lvlText w:val="%4."/>
      <w:lvlJc w:val="left"/>
      <w:pPr>
        <w:ind w:left="4320" w:hanging="360"/>
      </w:pPr>
    </w:lvl>
    <w:lvl w:ilvl="4" w:tplc="1C0A0019" w:tentative="1">
      <w:start w:val="1"/>
      <w:numFmt w:val="lowerLetter"/>
      <w:lvlText w:val="%5."/>
      <w:lvlJc w:val="left"/>
      <w:pPr>
        <w:ind w:left="5040" w:hanging="360"/>
      </w:pPr>
    </w:lvl>
    <w:lvl w:ilvl="5" w:tplc="1C0A001B" w:tentative="1">
      <w:start w:val="1"/>
      <w:numFmt w:val="lowerRoman"/>
      <w:lvlText w:val="%6."/>
      <w:lvlJc w:val="right"/>
      <w:pPr>
        <w:ind w:left="5760" w:hanging="180"/>
      </w:pPr>
    </w:lvl>
    <w:lvl w:ilvl="6" w:tplc="1C0A000F" w:tentative="1">
      <w:start w:val="1"/>
      <w:numFmt w:val="decimal"/>
      <w:lvlText w:val="%7."/>
      <w:lvlJc w:val="left"/>
      <w:pPr>
        <w:ind w:left="6480" w:hanging="360"/>
      </w:pPr>
    </w:lvl>
    <w:lvl w:ilvl="7" w:tplc="1C0A0019" w:tentative="1">
      <w:start w:val="1"/>
      <w:numFmt w:val="lowerLetter"/>
      <w:lvlText w:val="%8."/>
      <w:lvlJc w:val="left"/>
      <w:pPr>
        <w:ind w:left="7200" w:hanging="360"/>
      </w:pPr>
    </w:lvl>
    <w:lvl w:ilvl="8" w:tplc="1C0A001B" w:tentative="1">
      <w:start w:val="1"/>
      <w:numFmt w:val="lowerRoman"/>
      <w:lvlText w:val="%9."/>
      <w:lvlJc w:val="right"/>
      <w:pPr>
        <w:ind w:left="7920" w:hanging="180"/>
      </w:pPr>
    </w:lvl>
  </w:abstractNum>
  <w:abstractNum w:abstractNumId="7" w15:restartNumberingAfterBreak="0">
    <w:nsid w:val="16655011"/>
    <w:multiLevelType w:val="hybridMultilevel"/>
    <w:tmpl w:val="D2C8E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8B4C6D"/>
    <w:multiLevelType w:val="hybridMultilevel"/>
    <w:tmpl w:val="F3F48E66"/>
    <w:lvl w:ilvl="0" w:tplc="74AA059C">
      <w:start w:val="1"/>
      <w:numFmt w:val="decimal"/>
      <w:lvlText w:val="%1."/>
      <w:lvlJc w:val="left"/>
      <w:pPr>
        <w:ind w:left="1495" w:hanging="360"/>
      </w:pPr>
      <w:rPr>
        <w:rFonts w:hint="default"/>
        <w:b/>
        <w:bCs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9" w15:restartNumberingAfterBreak="0">
    <w:nsid w:val="1B0D70B2"/>
    <w:multiLevelType w:val="hybridMultilevel"/>
    <w:tmpl w:val="495CD248"/>
    <w:lvl w:ilvl="0" w:tplc="F07691D6">
      <w:numFmt w:val="bullet"/>
      <w:lvlText w:val="-"/>
      <w:lvlJc w:val="left"/>
      <w:pPr>
        <w:ind w:left="2160" w:hanging="360"/>
      </w:pPr>
      <w:rPr>
        <w:rFonts w:ascii="HelveticaNeueLT Std" w:eastAsiaTheme="minorHAnsi" w:hAnsi="HelveticaNeueLT Std" w:cs="Times New Roman" w:hint="default"/>
      </w:rPr>
    </w:lvl>
    <w:lvl w:ilvl="1" w:tplc="1C0A0003" w:tentative="1">
      <w:start w:val="1"/>
      <w:numFmt w:val="bullet"/>
      <w:lvlText w:val="o"/>
      <w:lvlJc w:val="left"/>
      <w:pPr>
        <w:ind w:left="2880" w:hanging="360"/>
      </w:pPr>
      <w:rPr>
        <w:rFonts w:ascii="Courier New" w:hAnsi="Courier New" w:cs="Courier New" w:hint="default"/>
      </w:rPr>
    </w:lvl>
    <w:lvl w:ilvl="2" w:tplc="1C0A0005" w:tentative="1">
      <w:start w:val="1"/>
      <w:numFmt w:val="bullet"/>
      <w:lvlText w:val=""/>
      <w:lvlJc w:val="left"/>
      <w:pPr>
        <w:ind w:left="3600" w:hanging="360"/>
      </w:pPr>
      <w:rPr>
        <w:rFonts w:ascii="Wingdings" w:hAnsi="Wingdings" w:hint="default"/>
      </w:rPr>
    </w:lvl>
    <w:lvl w:ilvl="3" w:tplc="1C0A0001" w:tentative="1">
      <w:start w:val="1"/>
      <w:numFmt w:val="bullet"/>
      <w:lvlText w:val=""/>
      <w:lvlJc w:val="left"/>
      <w:pPr>
        <w:ind w:left="4320" w:hanging="360"/>
      </w:pPr>
      <w:rPr>
        <w:rFonts w:ascii="Symbol" w:hAnsi="Symbol" w:hint="default"/>
      </w:rPr>
    </w:lvl>
    <w:lvl w:ilvl="4" w:tplc="1C0A0003" w:tentative="1">
      <w:start w:val="1"/>
      <w:numFmt w:val="bullet"/>
      <w:lvlText w:val="o"/>
      <w:lvlJc w:val="left"/>
      <w:pPr>
        <w:ind w:left="5040" w:hanging="360"/>
      </w:pPr>
      <w:rPr>
        <w:rFonts w:ascii="Courier New" w:hAnsi="Courier New" w:cs="Courier New" w:hint="default"/>
      </w:rPr>
    </w:lvl>
    <w:lvl w:ilvl="5" w:tplc="1C0A0005" w:tentative="1">
      <w:start w:val="1"/>
      <w:numFmt w:val="bullet"/>
      <w:lvlText w:val=""/>
      <w:lvlJc w:val="left"/>
      <w:pPr>
        <w:ind w:left="5760" w:hanging="360"/>
      </w:pPr>
      <w:rPr>
        <w:rFonts w:ascii="Wingdings" w:hAnsi="Wingdings" w:hint="default"/>
      </w:rPr>
    </w:lvl>
    <w:lvl w:ilvl="6" w:tplc="1C0A0001" w:tentative="1">
      <w:start w:val="1"/>
      <w:numFmt w:val="bullet"/>
      <w:lvlText w:val=""/>
      <w:lvlJc w:val="left"/>
      <w:pPr>
        <w:ind w:left="6480" w:hanging="360"/>
      </w:pPr>
      <w:rPr>
        <w:rFonts w:ascii="Symbol" w:hAnsi="Symbol" w:hint="default"/>
      </w:rPr>
    </w:lvl>
    <w:lvl w:ilvl="7" w:tplc="1C0A0003" w:tentative="1">
      <w:start w:val="1"/>
      <w:numFmt w:val="bullet"/>
      <w:lvlText w:val="o"/>
      <w:lvlJc w:val="left"/>
      <w:pPr>
        <w:ind w:left="7200" w:hanging="360"/>
      </w:pPr>
      <w:rPr>
        <w:rFonts w:ascii="Courier New" w:hAnsi="Courier New" w:cs="Courier New" w:hint="default"/>
      </w:rPr>
    </w:lvl>
    <w:lvl w:ilvl="8" w:tplc="1C0A0005" w:tentative="1">
      <w:start w:val="1"/>
      <w:numFmt w:val="bullet"/>
      <w:lvlText w:val=""/>
      <w:lvlJc w:val="left"/>
      <w:pPr>
        <w:ind w:left="7920" w:hanging="360"/>
      </w:pPr>
      <w:rPr>
        <w:rFonts w:ascii="Wingdings" w:hAnsi="Wingdings" w:hint="default"/>
      </w:rPr>
    </w:lvl>
  </w:abstractNum>
  <w:abstractNum w:abstractNumId="10" w15:restartNumberingAfterBreak="0">
    <w:nsid w:val="1E596A85"/>
    <w:multiLevelType w:val="hybridMultilevel"/>
    <w:tmpl w:val="DCDA1C16"/>
    <w:lvl w:ilvl="0" w:tplc="1C0A0001">
      <w:start w:val="1"/>
      <w:numFmt w:val="bullet"/>
      <w:lvlText w:val=""/>
      <w:lvlJc w:val="left"/>
      <w:pPr>
        <w:ind w:left="1931" w:hanging="360"/>
      </w:pPr>
      <w:rPr>
        <w:rFonts w:ascii="Symbol" w:hAnsi="Symbol" w:hint="default"/>
      </w:rPr>
    </w:lvl>
    <w:lvl w:ilvl="1" w:tplc="1C0A0003" w:tentative="1">
      <w:start w:val="1"/>
      <w:numFmt w:val="bullet"/>
      <w:lvlText w:val="o"/>
      <w:lvlJc w:val="left"/>
      <w:pPr>
        <w:ind w:left="2651" w:hanging="360"/>
      </w:pPr>
      <w:rPr>
        <w:rFonts w:ascii="Courier New" w:hAnsi="Courier New" w:cs="Courier New" w:hint="default"/>
      </w:rPr>
    </w:lvl>
    <w:lvl w:ilvl="2" w:tplc="1C0A0005" w:tentative="1">
      <w:start w:val="1"/>
      <w:numFmt w:val="bullet"/>
      <w:lvlText w:val=""/>
      <w:lvlJc w:val="left"/>
      <w:pPr>
        <w:ind w:left="3371" w:hanging="360"/>
      </w:pPr>
      <w:rPr>
        <w:rFonts w:ascii="Wingdings" w:hAnsi="Wingdings" w:hint="default"/>
      </w:rPr>
    </w:lvl>
    <w:lvl w:ilvl="3" w:tplc="1C0A0001" w:tentative="1">
      <w:start w:val="1"/>
      <w:numFmt w:val="bullet"/>
      <w:lvlText w:val=""/>
      <w:lvlJc w:val="left"/>
      <w:pPr>
        <w:ind w:left="4091" w:hanging="360"/>
      </w:pPr>
      <w:rPr>
        <w:rFonts w:ascii="Symbol" w:hAnsi="Symbol" w:hint="default"/>
      </w:rPr>
    </w:lvl>
    <w:lvl w:ilvl="4" w:tplc="1C0A0003" w:tentative="1">
      <w:start w:val="1"/>
      <w:numFmt w:val="bullet"/>
      <w:lvlText w:val="o"/>
      <w:lvlJc w:val="left"/>
      <w:pPr>
        <w:ind w:left="4811" w:hanging="360"/>
      </w:pPr>
      <w:rPr>
        <w:rFonts w:ascii="Courier New" w:hAnsi="Courier New" w:cs="Courier New" w:hint="default"/>
      </w:rPr>
    </w:lvl>
    <w:lvl w:ilvl="5" w:tplc="1C0A0005" w:tentative="1">
      <w:start w:val="1"/>
      <w:numFmt w:val="bullet"/>
      <w:lvlText w:val=""/>
      <w:lvlJc w:val="left"/>
      <w:pPr>
        <w:ind w:left="5531" w:hanging="360"/>
      </w:pPr>
      <w:rPr>
        <w:rFonts w:ascii="Wingdings" w:hAnsi="Wingdings" w:hint="default"/>
      </w:rPr>
    </w:lvl>
    <w:lvl w:ilvl="6" w:tplc="1C0A0001" w:tentative="1">
      <w:start w:val="1"/>
      <w:numFmt w:val="bullet"/>
      <w:lvlText w:val=""/>
      <w:lvlJc w:val="left"/>
      <w:pPr>
        <w:ind w:left="6251" w:hanging="360"/>
      </w:pPr>
      <w:rPr>
        <w:rFonts w:ascii="Symbol" w:hAnsi="Symbol" w:hint="default"/>
      </w:rPr>
    </w:lvl>
    <w:lvl w:ilvl="7" w:tplc="1C0A0003" w:tentative="1">
      <w:start w:val="1"/>
      <w:numFmt w:val="bullet"/>
      <w:lvlText w:val="o"/>
      <w:lvlJc w:val="left"/>
      <w:pPr>
        <w:ind w:left="6971" w:hanging="360"/>
      </w:pPr>
      <w:rPr>
        <w:rFonts w:ascii="Courier New" w:hAnsi="Courier New" w:cs="Courier New" w:hint="default"/>
      </w:rPr>
    </w:lvl>
    <w:lvl w:ilvl="8" w:tplc="1C0A0005" w:tentative="1">
      <w:start w:val="1"/>
      <w:numFmt w:val="bullet"/>
      <w:lvlText w:val=""/>
      <w:lvlJc w:val="left"/>
      <w:pPr>
        <w:ind w:left="7691" w:hanging="360"/>
      </w:pPr>
      <w:rPr>
        <w:rFonts w:ascii="Wingdings" w:hAnsi="Wingdings" w:hint="default"/>
      </w:rPr>
    </w:lvl>
  </w:abstractNum>
  <w:abstractNum w:abstractNumId="11" w15:restartNumberingAfterBreak="0">
    <w:nsid w:val="28FF0862"/>
    <w:multiLevelType w:val="hybridMultilevel"/>
    <w:tmpl w:val="7EA27C1C"/>
    <w:lvl w:ilvl="0" w:tplc="F07691D6">
      <w:numFmt w:val="bullet"/>
      <w:lvlText w:val="-"/>
      <w:lvlJc w:val="left"/>
      <w:pPr>
        <w:ind w:left="2160" w:hanging="360"/>
      </w:pPr>
      <w:rPr>
        <w:rFonts w:ascii="HelveticaNeueLT Std" w:eastAsiaTheme="minorHAnsi" w:hAnsi="HelveticaNeueLT Std" w:cs="Times New Roman" w:hint="default"/>
      </w:rPr>
    </w:lvl>
    <w:lvl w:ilvl="1" w:tplc="1C0A0003" w:tentative="1">
      <w:start w:val="1"/>
      <w:numFmt w:val="bullet"/>
      <w:lvlText w:val="o"/>
      <w:lvlJc w:val="left"/>
      <w:pPr>
        <w:ind w:left="2880" w:hanging="360"/>
      </w:pPr>
      <w:rPr>
        <w:rFonts w:ascii="Courier New" w:hAnsi="Courier New" w:cs="Courier New" w:hint="default"/>
      </w:rPr>
    </w:lvl>
    <w:lvl w:ilvl="2" w:tplc="1C0A0005" w:tentative="1">
      <w:start w:val="1"/>
      <w:numFmt w:val="bullet"/>
      <w:lvlText w:val=""/>
      <w:lvlJc w:val="left"/>
      <w:pPr>
        <w:ind w:left="3600" w:hanging="360"/>
      </w:pPr>
      <w:rPr>
        <w:rFonts w:ascii="Wingdings" w:hAnsi="Wingdings" w:hint="default"/>
      </w:rPr>
    </w:lvl>
    <w:lvl w:ilvl="3" w:tplc="1C0A0001" w:tentative="1">
      <w:start w:val="1"/>
      <w:numFmt w:val="bullet"/>
      <w:lvlText w:val=""/>
      <w:lvlJc w:val="left"/>
      <w:pPr>
        <w:ind w:left="4320" w:hanging="360"/>
      </w:pPr>
      <w:rPr>
        <w:rFonts w:ascii="Symbol" w:hAnsi="Symbol" w:hint="default"/>
      </w:rPr>
    </w:lvl>
    <w:lvl w:ilvl="4" w:tplc="1C0A0003" w:tentative="1">
      <w:start w:val="1"/>
      <w:numFmt w:val="bullet"/>
      <w:lvlText w:val="o"/>
      <w:lvlJc w:val="left"/>
      <w:pPr>
        <w:ind w:left="5040" w:hanging="360"/>
      </w:pPr>
      <w:rPr>
        <w:rFonts w:ascii="Courier New" w:hAnsi="Courier New" w:cs="Courier New" w:hint="default"/>
      </w:rPr>
    </w:lvl>
    <w:lvl w:ilvl="5" w:tplc="1C0A0005" w:tentative="1">
      <w:start w:val="1"/>
      <w:numFmt w:val="bullet"/>
      <w:lvlText w:val=""/>
      <w:lvlJc w:val="left"/>
      <w:pPr>
        <w:ind w:left="5760" w:hanging="360"/>
      </w:pPr>
      <w:rPr>
        <w:rFonts w:ascii="Wingdings" w:hAnsi="Wingdings" w:hint="default"/>
      </w:rPr>
    </w:lvl>
    <w:lvl w:ilvl="6" w:tplc="1C0A0001" w:tentative="1">
      <w:start w:val="1"/>
      <w:numFmt w:val="bullet"/>
      <w:lvlText w:val=""/>
      <w:lvlJc w:val="left"/>
      <w:pPr>
        <w:ind w:left="6480" w:hanging="360"/>
      </w:pPr>
      <w:rPr>
        <w:rFonts w:ascii="Symbol" w:hAnsi="Symbol" w:hint="default"/>
      </w:rPr>
    </w:lvl>
    <w:lvl w:ilvl="7" w:tplc="1C0A0003" w:tentative="1">
      <w:start w:val="1"/>
      <w:numFmt w:val="bullet"/>
      <w:lvlText w:val="o"/>
      <w:lvlJc w:val="left"/>
      <w:pPr>
        <w:ind w:left="7200" w:hanging="360"/>
      </w:pPr>
      <w:rPr>
        <w:rFonts w:ascii="Courier New" w:hAnsi="Courier New" w:cs="Courier New" w:hint="default"/>
      </w:rPr>
    </w:lvl>
    <w:lvl w:ilvl="8" w:tplc="1C0A0005" w:tentative="1">
      <w:start w:val="1"/>
      <w:numFmt w:val="bullet"/>
      <w:lvlText w:val=""/>
      <w:lvlJc w:val="left"/>
      <w:pPr>
        <w:ind w:left="7920" w:hanging="360"/>
      </w:pPr>
      <w:rPr>
        <w:rFonts w:ascii="Wingdings" w:hAnsi="Wingdings" w:hint="default"/>
      </w:rPr>
    </w:lvl>
  </w:abstractNum>
  <w:abstractNum w:abstractNumId="12" w15:restartNumberingAfterBreak="0">
    <w:nsid w:val="2FC60D33"/>
    <w:multiLevelType w:val="hybridMultilevel"/>
    <w:tmpl w:val="BA90DDC0"/>
    <w:lvl w:ilvl="0" w:tplc="B10A5554">
      <w:start w:val="1"/>
      <w:numFmt w:val="decimal"/>
      <w:lvlText w:val="%1."/>
      <w:lvlJc w:val="left"/>
      <w:pPr>
        <w:ind w:left="1211" w:hanging="360"/>
      </w:pPr>
      <w:rPr>
        <w:rFonts w:hint="default"/>
        <w:b/>
        <w:bCs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3" w15:restartNumberingAfterBreak="0">
    <w:nsid w:val="306B2D4A"/>
    <w:multiLevelType w:val="hybridMultilevel"/>
    <w:tmpl w:val="BD620034"/>
    <w:lvl w:ilvl="0" w:tplc="08481D1C">
      <w:start w:val="1"/>
      <w:numFmt w:val="bullet"/>
      <w:pStyle w:val="TOC3"/>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5B23E4"/>
    <w:multiLevelType w:val="hybridMultilevel"/>
    <w:tmpl w:val="49C22AE2"/>
    <w:lvl w:ilvl="0" w:tplc="9F786D88">
      <w:start w:val="1"/>
      <w:numFmt w:val="decimal"/>
      <w:lvlText w:val="%1."/>
      <w:lvlJc w:val="left"/>
      <w:pPr>
        <w:ind w:left="144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5" w15:restartNumberingAfterBreak="0">
    <w:nsid w:val="36453CD7"/>
    <w:multiLevelType w:val="hybridMultilevel"/>
    <w:tmpl w:val="A8B6DE46"/>
    <w:lvl w:ilvl="0" w:tplc="1C0A000F">
      <w:start w:val="1"/>
      <w:numFmt w:val="decimal"/>
      <w:lvlText w:val="%1."/>
      <w:lvlJc w:val="left"/>
      <w:pPr>
        <w:ind w:left="2160" w:hanging="360"/>
      </w:pPr>
    </w:lvl>
    <w:lvl w:ilvl="1" w:tplc="1C0A0019">
      <w:start w:val="1"/>
      <w:numFmt w:val="lowerLetter"/>
      <w:lvlText w:val="%2."/>
      <w:lvlJc w:val="left"/>
      <w:pPr>
        <w:ind w:left="2880" w:hanging="360"/>
      </w:pPr>
    </w:lvl>
    <w:lvl w:ilvl="2" w:tplc="1C0A001B" w:tentative="1">
      <w:start w:val="1"/>
      <w:numFmt w:val="lowerRoman"/>
      <w:lvlText w:val="%3."/>
      <w:lvlJc w:val="right"/>
      <w:pPr>
        <w:ind w:left="3600" w:hanging="180"/>
      </w:pPr>
    </w:lvl>
    <w:lvl w:ilvl="3" w:tplc="1C0A000F" w:tentative="1">
      <w:start w:val="1"/>
      <w:numFmt w:val="decimal"/>
      <w:lvlText w:val="%4."/>
      <w:lvlJc w:val="left"/>
      <w:pPr>
        <w:ind w:left="4320" w:hanging="360"/>
      </w:pPr>
    </w:lvl>
    <w:lvl w:ilvl="4" w:tplc="1C0A0019" w:tentative="1">
      <w:start w:val="1"/>
      <w:numFmt w:val="lowerLetter"/>
      <w:lvlText w:val="%5."/>
      <w:lvlJc w:val="left"/>
      <w:pPr>
        <w:ind w:left="5040" w:hanging="360"/>
      </w:pPr>
    </w:lvl>
    <w:lvl w:ilvl="5" w:tplc="1C0A001B" w:tentative="1">
      <w:start w:val="1"/>
      <w:numFmt w:val="lowerRoman"/>
      <w:lvlText w:val="%6."/>
      <w:lvlJc w:val="right"/>
      <w:pPr>
        <w:ind w:left="5760" w:hanging="180"/>
      </w:pPr>
    </w:lvl>
    <w:lvl w:ilvl="6" w:tplc="1C0A000F" w:tentative="1">
      <w:start w:val="1"/>
      <w:numFmt w:val="decimal"/>
      <w:lvlText w:val="%7."/>
      <w:lvlJc w:val="left"/>
      <w:pPr>
        <w:ind w:left="6480" w:hanging="360"/>
      </w:pPr>
    </w:lvl>
    <w:lvl w:ilvl="7" w:tplc="1C0A0019" w:tentative="1">
      <w:start w:val="1"/>
      <w:numFmt w:val="lowerLetter"/>
      <w:lvlText w:val="%8."/>
      <w:lvlJc w:val="left"/>
      <w:pPr>
        <w:ind w:left="7200" w:hanging="360"/>
      </w:pPr>
    </w:lvl>
    <w:lvl w:ilvl="8" w:tplc="1C0A001B" w:tentative="1">
      <w:start w:val="1"/>
      <w:numFmt w:val="lowerRoman"/>
      <w:lvlText w:val="%9."/>
      <w:lvlJc w:val="right"/>
      <w:pPr>
        <w:ind w:left="7920" w:hanging="180"/>
      </w:pPr>
    </w:lvl>
  </w:abstractNum>
  <w:abstractNum w:abstractNumId="16" w15:restartNumberingAfterBreak="0">
    <w:nsid w:val="37266302"/>
    <w:multiLevelType w:val="hybridMultilevel"/>
    <w:tmpl w:val="452638F4"/>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7" w15:restartNumberingAfterBreak="0">
    <w:nsid w:val="3B7819A6"/>
    <w:multiLevelType w:val="hybridMultilevel"/>
    <w:tmpl w:val="07405C5A"/>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8" w15:restartNumberingAfterBreak="0">
    <w:nsid w:val="3CAF35B0"/>
    <w:multiLevelType w:val="hybridMultilevel"/>
    <w:tmpl w:val="7A5C8B78"/>
    <w:lvl w:ilvl="0" w:tplc="06C4F0E6">
      <w:start w:val="1"/>
      <w:numFmt w:val="decimal"/>
      <w:lvlText w:val="%1."/>
      <w:lvlJc w:val="left"/>
      <w:pPr>
        <w:ind w:left="1440" w:hanging="360"/>
      </w:pPr>
      <w:rPr>
        <w:rFonts w:hint="default"/>
        <w:b/>
        <w:bCs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9" w15:restartNumberingAfterBreak="0">
    <w:nsid w:val="3D772DC5"/>
    <w:multiLevelType w:val="hybridMultilevel"/>
    <w:tmpl w:val="535C484E"/>
    <w:lvl w:ilvl="0" w:tplc="1C0A000F">
      <w:start w:val="1"/>
      <w:numFmt w:val="decimal"/>
      <w:lvlText w:val="%1."/>
      <w:lvlJc w:val="left"/>
      <w:pPr>
        <w:ind w:left="2160" w:hanging="360"/>
      </w:pPr>
    </w:lvl>
    <w:lvl w:ilvl="1" w:tplc="1C0A000F">
      <w:start w:val="1"/>
      <w:numFmt w:val="decimal"/>
      <w:lvlText w:val="%2."/>
      <w:lvlJc w:val="left"/>
      <w:pPr>
        <w:ind w:left="2880" w:hanging="360"/>
      </w:pPr>
    </w:lvl>
    <w:lvl w:ilvl="2" w:tplc="1C0A001B" w:tentative="1">
      <w:start w:val="1"/>
      <w:numFmt w:val="lowerRoman"/>
      <w:lvlText w:val="%3."/>
      <w:lvlJc w:val="right"/>
      <w:pPr>
        <w:ind w:left="3600" w:hanging="180"/>
      </w:pPr>
    </w:lvl>
    <w:lvl w:ilvl="3" w:tplc="1C0A000F" w:tentative="1">
      <w:start w:val="1"/>
      <w:numFmt w:val="decimal"/>
      <w:lvlText w:val="%4."/>
      <w:lvlJc w:val="left"/>
      <w:pPr>
        <w:ind w:left="4320" w:hanging="360"/>
      </w:pPr>
    </w:lvl>
    <w:lvl w:ilvl="4" w:tplc="1C0A0019" w:tentative="1">
      <w:start w:val="1"/>
      <w:numFmt w:val="lowerLetter"/>
      <w:lvlText w:val="%5."/>
      <w:lvlJc w:val="left"/>
      <w:pPr>
        <w:ind w:left="5040" w:hanging="360"/>
      </w:pPr>
    </w:lvl>
    <w:lvl w:ilvl="5" w:tplc="1C0A001B" w:tentative="1">
      <w:start w:val="1"/>
      <w:numFmt w:val="lowerRoman"/>
      <w:lvlText w:val="%6."/>
      <w:lvlJc w:val="right"/>
      <w:pPr>
        <w:ind w:left="5760" w:hanging="180"/>
      </w:pPr>
    </w:lvl>
    <w:lvl w:ilvl="6" w:tplc="1C0A000F" w:tentative="1">
      <w:start w:val="1"/>
      <w:numFmt w:val="decimal"/>
      <w:lvlText w:val="%7."/>
      <w:lvlJc w:val="left"/>
      <w:pPr>
        <w:ind w:left="6480" w:hanging="360"/>
      </w:pPr>
    </w:lvl>
    <w:lvl w:ilvl="7" w:tplc="1C0A0019" w:tentative="1">
      <w:start w:val="1"/>
      <w:numFmt w:val="lowerLetter"/>
      <w:lvlText w:val="%8."/>
      <w:lvlJc w:val="left"/>
      <w:pPr>
        <w:ind w:left="7200" w:hanging="360"/>
      </w:pPr>
    </w:lvl>
    <w:lvl w:ilvl="8" w:tplc="1C0A001B" w:tentative="1">
      <w:start w:val="1"/>
      <w:numFmt w:val="lowerRoman"/>
      <w:lvlText w:val="%9."/>
      <w:lvlJc w:val="right"/>
      <w:pPr>
        <w:ind w:left="7920" w:hanging="180"/>
      </w:pPr>
    </w:lvl>
  </w:abstractNum>
  <w:abstractNum w:abstractNumId="20" w15:restartNumberingAfterBreak="0">
    <w:nsid w:val="3D8A29E2"/>
    <w:multiLevelType w:val="hybridMultilevel"/>
    <w:tmpl w:val="5C94F5F4"/>
    <w:lvl w:ilvl="0" w:tplc="5B702F68">
      <w:start w:val="1"/>
      <w:numFmt w:val="decimal"/>
      <w:lvlText w:val="%1."/>
      <w:lvlJc w:val="left"/>
      <w:pPr>
        <w:ind w:left="1211" w:hanging="360"/>
      </w:pPr>
      <w:rPr>
        <w:rFonts w:hint="default"/>
        <w:b/>
        <w:bCs/>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1" w15:restartNumberingAfterBreak="0">
    <w:nsid w:val="3F5F535E"/>
    <w:multiLevelType w:val="hybridMultilevel"/>
    <w:tmpl w:val="F2BE17A2"/>
    <w:lvl w:ilvl="0" w:tplc="6C8466FC">
      <w:start w:val="1"/>
      <w:numFmt w:val="upperLetter"/>
      <w:lvlText w:val="%1."/>
      <w:lvlJc w:val="left"/>
      <w:pPr>
        <w:ind w:left="1080" w:hanging="360"/>
      </w:pPr>
      <w:rPr>
        <w:rFonts w:hint="default"/>
      </w:rPr>
    </w:lvl>
    <w:lvl w:ilvl="1" w:tplc="26388040">
      <w:start w:val="1"/>
      <w:numFmt w:val="decimal"/>
      <w:lvlText w:val="%2."/>
      <w:lvlJc w:val="left"/>
      <w:pPr>
        <w:ind w:left="2130" w:hanging="690"/>
      </w:pPr>
      <w:rPr>
        <w:rFonts w:hint="default"/>
      </w:r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22" w15:restartNumberingAfterBreak="0">
    <w:nsid w:val="401A71F0"/>
    <w:multiLevelType w:val="hybridMultilevel"/>
    <w:tmpl w:val="36DC0C16"/>
    <w:lvl w:ilvl="0" w:tplc="F266F890">
      <w:start w:val="1"/>
      <w:numFmt w:val="decimal"/>
      <w:lvlText w:val="%1."/>
      <w:lvlJc w:val="left"/>
      <w:pPr>
        <w:ind w:left="1353" w:hanging="360"/>
      </w:pPr>
      <w:rPr>
        <w:rFonts w:hint="default"/>
        <w:b/>
        <w:bCs w:val="0"/>
      </w:rPr>
    </w:lvl>
    <w:lvl w:ilvl="1" w:tplc="1C0A0019" w:tentative="1">
      <w:start w:val="1"/>
      <w:numFmt w:val="lowerLetter"/>
      <w:lvlText w:val="%2."/>
      <w:lvlJc w:val="left"/>
      <w:pPr>
        <w:ind w:left="1353" w:hanging="360"/>
      </w:pPr>
    </w:lvl>
    <w:lvl w:ilvl="2" w:tplc="1C0A001B" w:tentative="1">
      <w:start w:val="1"/>
      <w:numFmt w:val="lowerRoman"/>
      <w:lvlText w:val="%3."/>
      <w:lvlJc w:val="right"/>
      <w:pPr>
        <w:ind w:left="2073" w:hanging="180"/>
      </w:pPr>
    </w:lvl>
    <w:lvl w:ilvl="3" w:tplc="1C0A000F" w:tentative="1">
      <w:start w:val="1"/>
      <w:numFmt w:val="decimal"/>
      <w:lvlText w:val="%4."/>
      <w:lvlJc w:val="left"/>
      <w:pPr>
        <w:ind w:left="2793" w:hanging="360"/>
      </w:pPr>
    </w:lvl>
    <w:lvl w:ilvl="4" w:tplc="1C0A0019" w:tentative="1">
      <w:start w:val="1"/>
      <w:numFmt w:val="lowerLetter"/>
      <w:lvlText w:val="%5."/>
      <w:lvlJc w:val="left"/>
      <w:pPr>
        <w:ind w:left="3513" w:hanging="360"/>
      </w:pPr>
    </w:lvl>
    <w:lvl w:ilvl="5" w:tplc="1C0A001B" w:tentative="1">
      <w:start w:val="1"/>
      <w:numFmt w:val="lowerRoman"/>
      <w:lvlText w:val="%6."/>
      <w:lvlJc w:val="right"/>
      <w:pPr>
        <w:ind w:left="4233" w:hanging="180"/>
      </w:pPr>
    </w:lvl>
    <w:lvl w:ilvl="6" w:tplc="1C0A000F" w:tentative="1">
      <w:start w:val="1"/>
      <w:numFmt w:val="decimal"/>
      <w:lvlText w:val="%7."/>
      <w:lvlJc w:val="left"/>
      <w:pPr>
        <w:ind w:left="4953" w:hanging="360"/>
      </w:pPr>
    </w:lvl>
    <w:lvl w:ilvl="7" w:tplc="1C0A0019" w:tentative="1">
      <w:start w:val="1"/>
      <w:numFmt w:val="lowerLetter"/>
      <w:lvlText w:val="%8."/>
      <w:lvlJc w:val="left"/>
      <w:pPr>
        <w:ind w:left="5673" w:hanging="360"/>
      </w:pPr>
    </w:lvl>
    <w:lvl w:ilvl="8" w:tplc="1C0A001B" w:tentative="1">
      <w:start w:val="1"/>
      <w:numFmt w:val="lowerRoman"/>
      <w:lvlText w:val="%9."/>
      <w:lvlJc w:val="right"/>
      <w:pPr>
        <w:ind w:left="6393" w:hanging="180"/>
      </w:pPr>
    </w:lvl>
  </w:abstractNum>
  <w:abstractNum w:abstractNumId="23" w15:restartNumberingAfterBreak="0">
    <w:nsid w:val="411C205A"/>
    <w:multiLevelType w:val="hybridMultilevel"/>
    <w:tmpl w:val="94EA46DC"/>
    <w:lvl w:ilvl="0" w:tplc="1C0A000F">
      <w:start w:val="1"/>
      <w:numFmt w:val="decimal"/>
      <w:lvlText w:val="%1."/>
      <w:lvlJc w:val="left"/>
      <w:pPr>
        <w:ind w:left="2160" w:hanging="360"/>
      </w:pPr>
    </w:lvl>
    <w:lvl w:ilvl="1" w:tplc="1C0A0019" w:tentative="1">
      <w:start w:val="1"/>
      <w:numFmt w:val="lowerLetter"/>
      <w:lvlText w:val="%2."/>
      <w:lvlJc w:val="left"/>
      <w:pPr>
        <w:ind w:left="2880" w:hanging="360"/>
      </w:pPr>
    </w:lvl>
    <w:lvl w:ilvl="2" w:tplc="1C0A001B" w:tentative="1">
      <w:start w:val="1"/>
      <w:numFmt w:val="lowerRoman"/>
      <w:lvlText w:val="%3."/>
      <w:lvlJc w:val="right"/>
      <w:pPr>
        <w:ind w:left="3600" w:hanging="180"/>
      </w:pPr>
    </w:lvl>
    <w:lvl w:ilvl="3" w:tplc="1C0A000F" w:tentative="1">
      <w:start w:val="1"/>
      <w:numFmt w:val="decimal"/>
      <w:lvlText w:val="%4."/>
      <w:lvlJc w:val="left"/>
      <w:pPr>
        <w:ind w:left="4320" w:hanging="360"/>
      </w:pPr>
    </w:lvl>
    <w:lvl w:ilvl="4" w:tplc="1C0A0019" w:tentative="1">
      <w:start w:val="1"/>
      <w:numFmt w:val="lowerLetter"/>
      <w:lvlText w:val="%5."/>
      <w:lvlJc w:val="left"/>
      <w:pPr>
        <w:ind w:left="5040" w:hanging="360"/>
      </w:pPr>
    </w:lvl>
    <w:lvl w:ilvl="5" w:tplc="1C0A001B" w:tentative="1">
      <w:start w:val="1"/>
      <w:numFmt w:val="lowerRoman"/>
      <w:lvlText w:val="%6."/>
      <w:lvlJc w:val="right"/>
      <w:pPr>
        <w:ind w:left="5760" w:hanging="180"/>
      </w:pPr>
    </w:lvl>
    <w:lvl w:ilvl="6" w:tplc="1C0A000F" w:tentative="1">
      <w:start w:val="1"/>
      <w:numFmt w:val="decimal"/>
      <w:lvlText w:val="%7."/>
      <w:lvlJc w:val="left"/>
      <w:pPr>
        <w:ind w:left="6480" w:hanging="360"/>
      </w:pPr>
    </w:lvl>
    <w:lvl w:ilvl="7" w:tplc="1C0A0019" w:tentative="1">
      <w:start w:val="1"/>
      <w:numFmt w:val="lowerLetter"/>
      <w:lvlText w:val="%8."/>
      <w:lvlJc w:val="left"/>
      <w:pPr>
        <w:ind w:left="7200" w:hanging="360"/>
      </w:pPr>
    </w:lvl>
    <w:lvl w:ilvl="8" w:tplc="1C0A001B" w:tentative="1">
      <w:start w:val="1"/>
      <w:numFmt w:val="lowerRoman"/>
      <w:lvlText w:val="%9."/>
      <w:lvlJc w:val="right"/>
      <w:pPr>
        <w:ind w:left="7920" w:hanging="180"/>
      </w:pPr>
    </w:lvl>
  </w:abstractNum>
  <w:abstractNum w:abstractNumId="24" w15:restartNumberingAfterBreak="0">
    <w:nsid w:val="48187200"/>
    <w:multiLevelType w:val="hybridMultilevel"/>
    <w:tmpl w:val="4FC2411E"/>
    <w:lvl w:ilvl="0" w:tplc="1C0A0009">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5" w15:restartNumberingAfterBreak="0">
    <w:nsid w:val="4E5C64B6"/>
    <w:multiLevelType w:val="hybridMultilevel"/>
    <w:tmpl w:val="E35E4F78"/>
    <w:lvl w:ilvl="0" w:tplc="1C0A000F">
      <w:start w:val="1"/>
      <w:numFmt w:val="decimal"/>
      <w:lvlText w:val="%1."/>
      <w:lvlJc w:val="left"/>
      <w:pPr>
        <w:ind w:left="2160" w:hanging="360"/>
      </w:pPr>
    </w:lvl>
    <w:lvl w:ilvl="1" w:tplc="1C0A000F">
      <w:start w:val="1"/>
      <w:numFmt w:val="decimal"/>
      <w:lvlText w:val="%2."/>
      <w:lvlJc w:val="left"/>
      <w:pPr>
        <w:ind w:left="2880" w:hanging="360"/>
      </w:pPr>
    </w:lvl>
    <w:lvl w:ilvl="2" w:tplc="1C0A001B" w:tentative="1">
      <w:start w:val="1"/>
      <w:numFmt w:val="lowerRoman"/>
      <w:lvlText w:val="%3."/>
      <w:lvlJc w:val="right"/>
      <w:pPr>
        <w:ind w:left="3600" w:hanging="180"/>
      </w:pPr>
    </w:lvl>
    <w:lvl w:ilvl="3" w:tplc="1C0A000F" w:tentative="1">
      <w:start w:val="1"/>
      <w:numFmt w:val="decimal"/>
      <w:lvlText w:val="%4."/>
      <w:lvlJc w:val="left"/>
      <w:pPr>
        <w:ind w:left="4320" w:hanging="360"/>
      </w:pPr>
    </w:lvl>
    <w:lvl w:ilvl="4" w:tplc="1C0A0019" w:tentative="1">
      <w:start w:val="1"/>
      <w:numFmt w:val="lowerLetter"/>
      <w:lvlText w:val="%5."/>
      <w:lvlJc w:val="left"/>
      <w:pPr>
        <w:ind w:left="5040" w:hanging="360"/>
      </w:pPr>
    </w:lvl>
    <w:lvl w:ilvl="5" w:tplc="1C0A001B" w:tentative="1">
      <w:start w:val="1"/>
      <w:numFmt w:val="lowerRoman"/>
      <w:lvlText w:val="%6."/>
      <w:lvlJc w:val="right"/>
      <w:pPr>
        <w:ind w:left="5760" w:hanging="180"/>
      </w:pPr>
    </w:lvl>
    <w:lvl w:ilvl="6" w:tplc="1C0A000F" w:tentative="1">
      <w:start w:val="1"/>
      <w:numFmt w:val="decimal"/>
      <w:lvlText w:val="%7."/>
      <w:lvlJc w:val="left"/>
      <w:pPr>
        <w:ind w:left="6480" w:hanging="360"/>
      </w:pPr>
    </w:lvl>
    <w:lvl w:ilvl="7" w:tplc="1C0A0019" w:tentative="1">
      <w:start w:val="1"/>
      <w:numFmt w:val="lowerLetter"/>
      <w:lvlText w:val="%8."/>
      <w:lvlJc w:val="left"/>
      <w:pPr>
        <w:ind w:left="7200" w:hanging="360"/>
      </w:pPr>
    </w:lvl>
    <w:lvl w:ilvl="8" w:tplc="1C0A001B" w:tentative="1">
      <w:start w:val="1"/>
      <w:numFmt w:val="lowerRoman"/>
      <w:lvlText w:val="%9."/>
      <w:lvlJc w:val="right"/>
      <w:pPr>
        <w:ind w:left="7920" w:hanging="180"/>
      </w:pPr>
    </w:lvl>
  </w:abstractNum>
  <w:abstractNum w:abstractNumId="26" w15:restartNumberingAfterBreak="0">
    <w:nsid w:val="515904D6"/>
    <w:multiLevelType w:val="hybridMultilevel"/>
    <w:tmpl w:val="71961A6E"/>
    <w:lvl w:ilvl="0" w:tplc="1C0A000F">
      <w:start w:val="1"/>
      <w:numFmt w:val="decimal"/>
      <w:lvlText w:val="%1."/>
      <w:lvlJc w:val="left"/>
      <w:pPr>
        <w:ind w:left="1080" w:hanging="360"/>
      </w:p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27" w15:restartNumberingAfterBreak="0">
    <w:nsid w:val="575806D3"/>
    <w:multiLevelType w:val="hybridMultilevel"/>
    <w:tmpl w:val="FCA00DB2"/>
    <w:lvl w:ilvl="0" w:tplc="F07691D6">
      <w:numFmt w:val="bullet"/>
      <w:lvlText w:val="-"/>
      <w:lvlJc w:val="left"/>
      <w:pPr>
        <w:ind w:left="1854" w:hanging="360"/>
      </w:pPr>
      <w:rPr>
        <w:rFonts w:ascii="HelveticaNeueLT Std" w:eastAsiaTheme="minorHAnsi" w:hAnsi="HelveticaNeueLT Std" w:cs="Times New Roman" w:hint="default"/>
      </w:rPr>
    </w:lvl>
    <w:lvl w:ilvl="1" w:tplc="1C0A0003" w:tentative="1">
      <w:start w:val="1"/>
      <w:numFmt w:val="bullet"/>
      <w:lvlText w:val="o"/>
      <w:lvlJc w:val="left"/>
      <w:pPr>
        <w:ind w:left="2574" w:hanging="360"/>
      </w:pPr>
      <w:rPr>
        <w:rFonts w:ascii="Courier New" w:hAnsi="Courier New" w:cs="Courier New" w:hint="default"/>
      </w:rPr>
    </w:lvl>
    <w:lvl w:ilvl="2" w:tplc="1C0A0005" w:tentative="1">
      <w:start w:val="1"/>
      <w:numFmt w:val="bullet"/>
      <w:lvlText w:val=""/>
      <w:lvlJc w:val="left"/>
      <w:pPr>
        <w:ind w:left="3294" w:hanging="360"/>
      </w:pPr>
      <w:rPr>
        <w:rFonts w:ascii="Wingdings" w:hAnsi="Wingdings" w:hint="default"/>
      </w:rPr>
    </w:lvl>
    <w:lvl w:ilvl="3" w:tplc="1C0A0001" w:tentative="1">
      <w:start w:val="1"/>
      <w:numFmt w:val="bullet"/>
      <w:lvlText w:val=""/>
      <w:lvlJc w:val="left"/>
      <w:pPr>
        <w:ind w:left="4014" w:hanging="360"/>
      </w:pPr>
      <w:rPr>
        <w:rFonts w:ascii="Symbol" w:hAnsi="Symbol" w:hint="default"/>
      </w:rPr>
    </w:lvl>
    <w:lvl w:ilvl="4" w:tplc="1C0A0003" w:tentative="1">
      <w:start w:val="1"/>
      <w:numFmt w:val="bullet"/>
      <w:lvlText w:val="o"/>
      <w:lvlJc w:val="left"/>
      <w:pPr>
        <w:ind w:left="4734" w:hanging="360"/>
      </w:pPr>
      <w:rPr>
        <w:rFonts w:ascii="Courier New" w:hAnsi="Courier New" w:cs="Courier New" w:hint="default"/>
      </w:rPr>
    </w:lvl>
    <w:lvl w:ilvl="5" w:tplc="1C0A0005" w:tentative="1">
      <w:start w:val="1"/>
      <w:numFmt w:val="bullet"/>
      <w:lvlText w:val=""/>
      <w:lvlJc w:val="left"/>
      <w:pPr>
        <w:ind w:left="5454" w:hanging="360"/>
      </w:pPr>
      <w:rPr>
        <w:rFonts w:ascii="Wingdings" w:hAnsi="Wingdings" w:hint="default"/>
      </w:rPr>
    </w:lvl>
    <w:lvl w:ilvl="6" w:tplc="1C0A0001" w:tentative="1">
      <w:start w:val="1"/>
      <w:numFmt w:val="bullet"/>
      <w:lvlText w:val=""/>
      <w:lvlJc w:val="left"/>
      <w:pPr>
        <w:ind w:left="6174" w:hanging="360"/>
      </w:pPr>
      <w:rPr>
        <w:rFonts w:ascii="Symbol" w:hAnsi="Symbol" w:hint="default"/>
      </w:rPr>
    </w:lvl>
    <w:lvl w:ilvl="7" w:tplc="1C0A0003" w:tentative="1">
      <w:start w:val="1"/>
      <w:numFmt w:val="bullet"/>
      <w:lvlText w:val="o"/>
      <w:lvlJc w:val="left"/>
      <w:pPr>
        <w:ind w:left="6894" w:hanging="360"/>
      </w:pPr>
      <w:rPr>
        <w:rFonts w:ascii="Courier New" w:hAnsi="Courier New" w:cs="Courier New" w:hint="default"/>
      </w:rPr>
    </w:lvl>
    <w:lvl w:ilvl="8" w:tplc="1C0A0005" w:tentative="1">
      <w:start w:val="1"/>
      <w:numFmt w:val="bullet"/>
      <w:lvlText w:val=""/>
      <w:lvlJc w:val="left"/>
      <w:pPr>
        <w:ind w:left="7614" w:hanging="360"/>
      </w:pPr>
      <w:rPr>
        <w:rFonts w:ascii="Wingdings" w:hAnsi="Wingdings" w:hint="default"/>
      </w:rPr>
    </w:lvl>
  </w:abstractNum>
  <w:abstractNum w:abstractNumId="28" w15:restartNumberingAfterBreak="0">
    <w:nsid w:val="575C3870"/>
    <w:multiLevelType w:val="hybridMultilevel"/>
    <w:tmpl w:val="2F72A014"/>
    <w:lvl w:ilvl="0" w:tplc="967A33B0">
      <w:start w:val="1"/>
      <w:numFmt w:val="decimal"/>
      <w:lvlText w:val="%1."/>
      <w:lvlJc w:val="left"/>
      <w:pPr>
        <w:ind w:left="1440" w:hanging="360"/>
      </w:pPr>
      <w:rPr>
        <w:rFonts w:hint="default"/>
        <w:b/>
        <w:bCs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9" w15:restartNumberingAfterBreak="0">
    <w:nsid w:val="5F214A3E"/>
    <w:multiLevelType w:val="hybridMultilevel"/>
    <w:tmpl w:val="E1066494"/>
    <w:lvl w:ilvl="0" w:tplc="1C0A0001">
      <w:start w:val="1"/>
      <w:numFmt w:val="bullet"/>
      <w:lvlText w:val=""/>
      <w:lvlJc w:val="left"/>
      <w:pPr>
        <w:ind w:left="2160" w:hanging="360"/>
      </w:pPr>
      <w:rPr>
        <w:rFonts w:ascii="Symbol" w:hAnsi="Symbol" w:hint="default"/>
      </w:rPr>
    </w:lvl>
    <w:lvl w:ilvl="1" w:tplc="1C0A0003" w:tentative="1">
      <w:start w:val="1"/>
      <w:numFmt w:val="bullet"/>
      <w:lvlText w:val="o"/>
      <w:lvlJc w:val="left"/>
      <w:pPr>
        <w:ind w:left="2880" w:hanging="360"/>
      </w:pPr>
      <w:rPr>
        <w:rFonts w:ascii="Courier New" w:hAnsi="Courier New" w:cs="Courier New" w:hint="default"/>
      </w:rPr>
    </w:lvl>
    <w:lvl w:ilvl="2" w:tplc="1C0A0005" w:tentative="1">
      <w:start w:val="1"/>
      <w:numFmt w:val="bullet"/>
      <w:lvlText w:val=""/>
      <w:lvlJc w:val="left"/>
      <w:pPr>
        <w:ind w:left="3600" w:hanging="360"/>
      </w:pPr>
      <w:rPr>
        <w:rFonts w:ascii="Wingdings" w:hAnsi="Wingdings" w:hint="default"/>
      </w:rPr>
    </w:lvl>
    <w:lvl w:ilvl="3" w:tplc="1C0A0001" w:tentative="1">
      <w:start w:val="1"/>
      <w:numFmt w:val="bullet"/>
      <w:lvlText w:val=""/>
      <w:lvlJc w:val="left"/>
      <w:pPr>
        <w:ind w:left="4320" w:hanging="360"/>
      </w:pPr>
      <w:rPr>
        <w:rFonts w:ascii="Symbol" w:hAnsi="Symbol" w:hint="default"/>
      </w:rPr>
    </w:lvl>
    <w:lvl w:ilvl="4" w:tplc="1C0A0003" w:tentative="1">
      <w:start w:val="1"/>
      <w:numFmt w:val="bullet"/>
      <w:lvlText w:val="o"/>
      <w:lvlJc w:val="left"/>
      <w:pPr>
        <w:ind w:left="5040" w:hanging="360"/>
      </w:pPr>
      <w:rPr>
        <w:rFonts w:ascii="Courier New" w:hAnsi="Courier New" w:cs="Courier New" w:hint="default"/>
      </w:rPr>
    </w:lvl>
    <w:lvl w:ilvl="5" w:tplc="1C0A0005" w:tentative="1">
      <w:start w:val="1"/>
      <w:numFmt w:val="bullet"/>
      <w:lvlText w:val=""/>
      <w:lvlJc w:val="left"/>
      <w:pPr>
        <w:ind w:left="5760" w:hanging="360"/>
      </w:pPr>
      <w:rPr>
        <w:rFonts w:ascii="Wingdings" w:hAnsi="Wingdings" w:hint="default"/>
      </w:rPr>
    </w:lvl>
    <w:lvl w:ilvl="6" w:tplc="1C0A0001" w:tentative="1">
      <w:start w:val="1"/>
      <w:numFmt w:val="bullet"/>
      <w:lvlText w:val=""/>
      <w:lvlJc w:val="left"/>
      <w:pPr>
        <w:ind w:left="6480" w:hanging="360"/>
      </w:pPr>
      <w:rPr>
        <w:rFonts w:ascii="Symbol" w:hAnsi="Symbol" w:hint="default"/>
      </w:rPr>
    </w:lvl>
    <w:lvl w:ilvl="7" w:tplc="1C0A0003" w:tentative="1">
      <w:start w:val="1"/>
      <w:numFmt w:val="bullet"/>
      <w:lvlText w:val="o"/>
      <w:lvlJc w:val="left"/>
      <w:pPr>
        <w:ind w:left="7200" w:hanging="360"/>
      </w:pPr>
      <w:rPr>
        <w:rFonts w:ascii="Courier New" w:hAnsi="Courier New" w:cs="Courier New" w:hint="default"/>
      </w:rPr>
    </w:lvl>
    <w:lvl w:ilvl="8" w:tplc="1C0A0005" w:tentative="1">
      <w:start w:val="1"/>
      <w:numFmt w:val="bullet"/>
      <w:lvlText w:val=""/>
      <w:lvlJc w:val="left"/>
      <w:pPr>
        <w:ind w:left="7920" w:hanging="360"/>
      </w:pPr>
      <w:rPr>
        <w:rFonts w:ascii="Wingdings" w:hAnsi="Wingdings" w:hint="default"/>
      </w:rPr>
    </w:lvl>
  </w:abstractNum>
  <w:abstractNum w:abstractNumId="30" w15:restartNumberingAfterBreak="0">
    <w:nsid w:val="634D54F6"/>
    <w:multiLevelType w:val="hybridMultilevel"/>
    <w:tmpl w:val="C4581C08"/>
    <w:lvl w:ilvl="0" w:tplc="DA2E9800">
      <w:start w:val="1"/>
      <w:numFmt w:val="decimal"/>
      <w:lvlText w:val="%1)"/>
      <w:lvlJc w:val="left"/>
      <w:pPr>
        <w:ind w:left="1571" w:hanging="360"/>
      </w:pPr>
      <w:rPr>
        <w:rFonts w:hint="default"/>
      </w:rPr>
    </w:lvl>
    <w:lvl w:ilvl="1" w:tplc="1C0A0019" w:tentative="1">
      <w:start w:val="1"/>
      <w:numFmt w:val="lowerLetter"/>
      <w:lvlText w:val="%2."/>
      <w:lvlJc w:val="left"/>
      <w:pPr>
        <w:ind w:left="2291" w:hanging="360"/>
      </w:pPr>
    </w:lvl>
    <w:lvl w:ilvl="2" w:tplc="1C0A001B" w:tentative="1">
      <w:start w:val="1"/>
      <w:numFmt w:val="lowerRoman"/>
      <w:lvlText w:val="%3."/>
      <w:lvlJc w:val="right"/>
      <w:pPr>
        <w:ind w:left="3011" w:hanging="180"/>
      </w:pPr>
    </w:lvl>
    <w:lvl w:ilvl="3" w:tplc="1C0A000F" w:tentative="1">
      <w:start w:val="1"/>
      <w:numFmt w:val="decimal"/>
      <w:lvlText w:val="%4."/>
      <w:lvlJc w:val="left"/>
      <w:pPr>
        <w:ind w:left="3731" w:hanging="360"/>
      </w:pPr>
    </w:lvl>
    <w:lvl w:ilvl="4" w:tplc="1C0A0019" w:tentative="1">
      <w:start w:val="1"/>
      <w:numFmt w:val="lowerLetter"/>
      <w:lvlText w:val="%5."/>
      <w:lvlJc w:val="left"/>
      <w:pPr>
        <w:ind w:left="4451" w:hanging="360"/>
      </w:pPr>
    </w:lvl>
    <w:lvl w:ilvl="5" w:tplc="1C0A001B" w:tentative="1">
      <w:start w:val="1"/>
      <w:numFmt w:val="lowerRoman"/>
      <w:lvlText w:val="%6."/>
      <w:lvlJc w:val="right"/>
      <w:pPr>
        <w:ind w:left="5171" w:hanging="180"/>
      </w:pPr>
    </w:lvl>
    <w:lvl w:ilvl="6" w:tplc="1C0A000F" w:tentative="1">
      <w:start w:val="1"/>
      <w:numFmt w:val="decimal"/>
      <w:lvlText w:val="%7."/>
      <w:lvlJc w:val="left"/>
      <w:pPr>
        <w:ind w:left="5891" w:hanging="360"/>
      </w:pPr>
    </w:lvl>
    <w:lvl w:ilvl="7" w:tplc="1C0A0019" w:tentative="1">
      <w:start w:val="1"/>
      <w:numFmt w:val="lowerLetter"/>
      <w:lvlText w:val="%8."/>
      <w:lvlJc w:val="left"/>
      <w:pPr>
        <w:ind w:left="6611" w:hanging="360"/>
      </w:pPr>
    </w:lvl>
    <w:lvl w:ilvl="8" w:tplc="1C0A001B" w:tentative="1">
      <w:start w:val="1"/>
      <w:numFmt w:val="lowerRoman"/>
      <w:lvlText w:val="%9."/>
      <w:lvlJc w:val="right"/>
      <w:pPr>
        <w:ind w:left="7331" w:hanging="180"/>
      </w:pPr>
    </w:lvl>
  </w:abstractNum>
  <w:abstractNum w:abstractNumId="31" w15:restartNumberingAfterBreak="0">
    <w:nsid w:val="658317FC"/>
    <w:multiLevelType w:val="hybridMultilevel"/>
    <w:tmpl w:val="A41EA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2055A1"/>
    <w:multiLevelType w:val="hybridMultilevel"/>
    <w:tmpl w:val="A84C0A16"/>
    <w:lvl w:ilvl="0" w:tplc="1C0A000F">
      <w:start w:val="1"/>
      <w:numFmt w:val="decimal"/>
      <w:lvlText w:val="%1."/>
      <w:lvlJc w:val="left"/>
      <w:pPr>
        <w:ind w:left="2160" w:hanging="360"/>
      </w:pPr>
    </w:lvl>
    <w:lvl w:ilvl="1" w:tplc="1C0A0019">
      <w:start w:val="1"/>
      <w:numFmt w:val="lowerLetter"/>
      <w:lvlText w:val="%2."/>
      <w:lvlJc w:val="left"/>
      <w:pPr>
        <w:ind w:left="2880" w:hanging="360"/>
      </w:pPr>
    </w:lvl>
    <w:lvl w:ilvl="2" w:tplc="1C0A001B" w:tentative="1">
      <w:start w:val="1"/>
      <w:numFmt w:val="lowerRoman"/>
      <w:lvlText w:val="%3."/>
      <w:lvlJc w:val="right"/>
      <w:pPr>
        <w:ind w:left="3600" w:hanging="180"/>
      </w:pPr>
    </w:lvl>
    <w:lvl w:ilvl="3" w:tplc="1C0A000F" w:tentative="1">
      <w:start w:val="1"/>
      <w:numFmt w:val="decimal"/>
      <w:lvlText w:val="%4."/>
      <w:lvlJc w:val="left"/>
      <w:pPr>
        <w:ind w:left="4320" w:hanging="360"/>
      </w:pPr>
    </w:lvl>
    <w:lvl w:ilvl="4" w:tplc="1C0A0019" w:tentative="1">
      <w:start w:val="1"/>
      <w:numFmt w:val="lowerLetter"/>
      <w:lvlText w:val="%5."/>
      <w:lvlJc w:val="left"/>
      <w:pPr>
        <w:ind w:left="5040" w:hanging="360"/>
      </w:pPr>
    </w:lvl>
    <w:lvl w:ilvl="5" w:tplc="1C0A001B" w:tentative="1">
      <w:start w:val="1"/>
      <w:numFmt w:val="lowerRoman"/>
      <w:lvlText w:val="%6."/>
      <w:lvlJc w:val="right"/>
      <w:pPr>
        <w:ind w:left="5760" w:hanging="180"/>
      </w:pPr>
    </w:lvl>
    <w:lvl w:ilvl="6" w:tplc="1C0A000F" w:tentative="1">
      <w:start w:val="1"/>
      <w:numFmt w:val="decimal"/>
      <w:lvlText w:val="%7."/>
      <w:lvlJc w:val="left"/>
      <w:pPr>
        <w:ind w:left="6480" w:hanging="360"/>
      </w:pPr>
    </w:lvl>
    <w:lvl w:ilvl="7" w:tplc="1C0A0019" w:tentative="1">
      <w:start w:val="1"/>
      <w:numFmt w:val="lowerLetter"/>
      <w:lvlText w:val="%8."/>
      <w:lvlJc w:val="left"/>
      <w:pPr>
        <w:ind w:left="7200" w:hanging="360"/>
      </w:pPr>
    </w:lvl>
    <w:lvl w:ilvl="8" w:tplc="1C0A001B" w:tentative="1">
      <w:start w:val="1"/>
      <w:numFmt w:val="lowerRoman"/>
      <w:lvlText w:val="%9."/>
      <w:lvlJc w:val="right"/>
      <w:pPr>
        <w:ind w:left="7920" w:hanging="180"/>
      </w:pPr>
    </w:lvl>
  </w:abstractNum>
  <w:abstractNum w:abstractNumId="33" w15:restartNumberingAfterBreak="0">
    <w:nsid w:val="6B9D233F"/>
    <w:multiLevelType w:val="hybridMultilevel"/>
    <w:tmpl w:val="63B2F94A"/>
    <w:lvl w:ilvl="0" w:tplc="F07691D6">
      <w:numFmt w:val="bullet"/>
      <w:lvlText w:val="-"/>
      <w:lvlJc w:val="left"/>
      <w:pPr>
        <w:ind w:left="720" w:hanging="360"/>
      </w:pPr>
      <w:rPr>
        <w:rFonts w:ascii="HelveticaNeueLT Std" w:eastAsiaTheme="minorHAnsi" w:hAnsi="HelveticaNeueLT St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063CF6"/>
    <w:multiLevelType w:val="hybridMultilevel"/>
    <w:tmpl w:val="CCCE7E66"/>
    <w:lvl w:ilvl="0" w:tplc="1C0A0001">
      <w:start w:val="1"/>
      <w:numFmt w:val="bullet"/>
      <w:lvlText w:val=""/>
      <w:lvlJc w:val="left"/>
      <w:pPr>
        <w:ind w:left="1931" w:hanging="360"/>
      </w:pPr>
      <w:rPr>
        <w:rFonts w:ascii="Symbol" w:hAnsi="Symbol" w:hint="default"/>
      </w:rPr>
    </w:lvl>
    <w:lvl w:ilvl="1" w:tplc="1C0A0003" w:tentative="1">
      <w:start w:val="1"/>
      <w:numFmt w:val="bullet"/>
      <w:lvlText w:val="o"/>
      <w:lvlJc w:val="left"/>
      <w:pPr>
        <w:ind w:left="2651" w:hanging="360"/>
      </w:pPr>
      <w:rPr>
        <w:rFonts w:ascii="Courier New" w:hAnsi="Courier New" w:cs="Courier New" w:hint="default"/>
      </w:rPr>
    </w:lvl>
    <w:lvl w:ilvl="2" w:tplc="1C0A0005" w:tentative="1">
      <w:start w:val="1"/>
      <w:numFmt w:val="bullet"/>
      <w:lvlText w:val=""/>
      <w:lvlJc w:val="left"/>
      <w:pPr>
        <w:ind w:left="3371" w:hanging="360"/>
      </w:pPr>
      <w:rPr>
        <w:rFonts w:ascii="Wingdings" w:hAnsi="Wingdings" w:hint="default"/>
      </w:rPr>
    </w:lvl>
    <w:lvl w:ilvl="3" w:tplc="1C0A0001" w:tentative="1">
      <w:start w:val="1"/>
      <w:numFmt w:val="bullet"/>
      <w:lvlText w:val=""/>
      <w:lvlJc w:val="left"/>
      <w:pPr>
        <w:ind w:left="4091" w:hanging="360"/>
      </w:pPr>
      <w:rPr>
        <w:rFonts w:ascii="Symbol" w:hAnsi="Symbol" w:hint="default"/>
      </w:rPr>
    </w:lvl>
    <w:lvl w:ilvl="4" w:tplc="1C0A0003" w:tentative="1">
      <w:start w:val="1"/>
      <w:numFmt w:val="bullet"/>
      <w:lvlText w:val="o"/>
      <w:lvlJc w:val="left"/>
      <w:pPr>
        <w:ind w:left="4811" w:hanging="360"/>
      </w:pPr>
      <w:rPr>
        <w:rFonts w:ascii="Courier New" w:hAnsi="Courier New" w:cs="Courier New" w:hint="default"/>
      </w:rPr>
    </w:lvl>
    <w:lvl w:ilvl="5" w:tplc="1C0A0005" w:tentative="1">
      <w:start w:val="1"/>
      <w:numFmt w:val="bullet"/>
      <w:lvlText w:val=""/>
      <w:lvlJc w:val="left"/>
      <w:pPr>
        <w:ind w:left="5531" w:hanging="360"/>
      </w:pPr>
      <w:rPr>
        <w:rFonts w:ascii="Wingdings" w:hAnsi="Wingdings" w:hint="default"/>
      </w:rPr>
    </w:lvl>
    <w:lvl w:ilvl="6" w:tplc="1C0A0001" w:tentative="1">
      <w:start w:val="1"/>
      <w:numFmt w:val="bullet"/>
      <w:lvlText w:val=""/>
      <w:lvlJc w:val="left"/>
      <w:pPr>
        <w:ind w:left="6251" w:hanging="360"/>
      </w:pPr>
      <w:rPr>
        <w:rFonts w:ascii="Symbol" w:hAnsi="Symbol" w:hint="default"/>
      </w:rPr>
    </w:lvl>
    <w:lvl w:ilvl="7" w:tplc="1C0A0003" w:tentative="1">
      <w:start w:val="1"/>
      <w:numFmt w:val="bullet"/>
      <w:lvlText w:val="o"/>
      <w:lvlJc w:val="left"/>
      <w:pPr>
        <w:ind w:left="6971" w:hanging="360"/>
      </w:pPr>
      <w:rPr>
        <w:rFonts w:ascii="Courier New" w:hAnsi="Courier New" w:cs="Courier New" w:hint="default"/>
      </w:rPr>
    </w:lvl>
    <w:lvl w:ilvl="8" w:tplc="1C0A0005" w:tentative="1">
      <w:start w:val="1"/>
      <w:numFmt w:val="bullet"/>
      <w:lvlText w:val=""/>
      <w:lvlJc w:val="left"/>
      <w:pPr>
        <w:ind w:left="7691" w:hanging="360"/>
      </w:pPr>
      <w:rPr>
        <w:rFonts w:ascii="Wingdings" w:hAnsi="Wingdings" w:hint="default"/>
      </w:rPr>
    </w:lvl>
  </w:abstractNum>
  <w:abstractNum w:abstractNumId="35" w15:restartNumberingAfterBreak="0">
    <w:nsid w:val="70583E2C"/>
    <w:multiLevelType w:val="hybridMultilevel"/>
    <w:tmpl w:val="C58AB0B4"/>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6" w15:restartNumberingAfterBreak="0">
    <w:nsid w:val="70745056"/>
    <w:multiLevelType w:val="hybridMultilevel"/>
    <w:tmpl w:val="8B246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435D5F"/>
    <w:multiLevelType w:val="hybridMultilevel"/>
    <w:tmpl w:val="B532DECA"/>
    <w:lvl w:ilvl="0" w:tplc="1C0A000F">
      <w:start w:val="1"/>
      <w:numFmt w:val="decimal"/>
      <w:lvlText w:val="%1."/>
      <w:lvlJc w:val="left"/>
      <w:pPr>
        <w:ind w:left="2138" w:hanging="360"/>
      </w:pPr>
    </w:lvl>
    <w:lvl w:ilvl="1" w:tplc="1C0A0019" w:tentative="1">
      <w:start w:val="1"/>
      <w:numFmt w:val="lowerLetter"/>
      <w:lvlText w:val="%2."/>
      <w:lvlJc w:val="left"/>
      <w:pPr>
        <w:ind w:left="2858" w:hanging="360"/>
      </w:pPr>
    </w:lvl>
    <w:lvl w:ilvl="2" w:tplc="1C0A001B" w:tentative="1">
      <w:start w:val="1"/>
      <w:numFmt w:val="lowerRoman"/>
      <w:lvlText w:val="%3."/>
      <w:lvlJc w:val="right"/>
      <w:pPr>
        <w:ind w:left="3578" w:hanging="180"/>
      </w:pPr>
    </w:lvl>
    <w:lvl w:ilvl="3" w:tplc="1C0A000F" w:tentative="1">
      <w:start w:val="1"/>
      <w:numFmt w:val="decimal"/>
      <w:lvlText w:val="%4."/>
      <w:lvlJc w:val="left"/>
      <w:pPr>
        <w:ind w:left="4298" w:hanging="360"/>
      </w:pPr>
    </w:lvl>
    <w:lvl w:ilvl="4" w:tplc="1C0A0019" w:tentative="1">
      <w:start w:val="1"/>
      <w:numFmt w:val="lowerLetter"/>
      <w:lvlText w:val="%5."/>
      <w:lvlJc w:val="left"/>
      <w:pPr>
        <w:ind w:left="5018" w:hanging="360"/>
      </w:pPr>
    </w:lvl>
    <w:lvl w:ilvl="5" w:tplc="1C0A001B" w:tentative="1">
      <w:start w:val="1"/>
      <w:numFmt w:val="lowerRoman"/>
      <w:lvlText w:val="%6."/>
      <w:lvlJc w:val="right"/>
      <w:pPr>
        <w:ind w:left="5738" w:hanging="180"/>
      </w:pPr>
    </w:lvl>
    <w:lvl w:ilvl="6" w:tplc="1C0A000F" w:tentative="1">
      <w:start w:val="1"/>
      <w:numFmt w:val="decimal"/>
      <w:lvlText w:val="%7."/>
      <w:lvlJc w:val="left"/>
      <w:pPr>
        <w:ind w:left="6458" w:hanging="360"/>
      </w:pPr>
    </w:lvl>
    <w:lvl w:ilvl="7" w:tplc="1C0A0019" w:tentative="1">
      <w:start w:val="1"/>
      <w:numFmt w:val="lowerLetter"/>
      <w:lvlText w:val="%8."/>
      <w:lvlJc w:val="left"/>
      <w:pPr>
        <w:ind w:left="7178" w:hanging="360"/>
      </w:pPr>
    </w:lvl>
    <w:lvl w:ilvl="8" w:tplc="1C0A001B" w:tentative="1">
      <w:start w:val="1"/>
      <w:numFmt w:val="lowerRoman"/>
      <w:lvlText w:val="%9."/>
      <w:lvlJc w:val="right"/>
      <w:pPr>
        <w:ind w:left="7898" w:hanging="180"/>
      </w:pPr>
    </w:lvl>
  </w:abstractNum>
  <w:abstractNum w:abstractNumId="38" w15:restartNumberingAfterBreak="0">
    <w:nsid w:val="743F67FA"/>
    <w:multiLevelType w:val="hybridMultilevel"/>
    <w:tmpl w:val="D318FD24"/>
    <w:lvl w:ilvl="0" w:tplc="1B0AD1C6">
      <w:start w:val="1"/>
      <w:numFmt w:val="decimal"/>
      <w:lvlText w:val="%1."/>
      <w:lvlJc w:val="left"/>
      <w:pPr>
        <w:ind w:left="720" w:hanging="360"/>
      </w:pPr>
      <w:rPr>
        <w:b/>
        <w:bCs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9" w15:restartNumberingAfterBreak="0">
    <w:nsid w:val="765747AC"/>
    <w:multiLevelType w:val="hybridMultilevel"/>
    <w:tmpl w:val="BBCC2134"/>
    <w:lvl w:ilvl="0" w:tplc="1C0A000F">
      <w:start w:val="1"/>
      <w:numFmt w:val="decimal"/>
      <w:lvlText w:val="%1."/>
      <w:lvlJc w:val="left"/>
      <w:pPr>
        <w:ind w:left="2160" w:hanging="360"/>
      </w:pPr>
    </w:lvl>
    <w:lvl w:ilvl="1" w:tplc="1C0A000F">
      <w:start w:val="1"/>
      <w:numFmt w:val="decimal"/>
      <w:lvlText w:val="%2."/>
      <w:lvlJc w:val="left"/>
      <w:pPr>
        <w:ind w:left="2880" w:hanging="360"/>
      </w:pPr>
    </w:lvl>
    <w:lvl w:ilvl="2" w:tplc="1C0A001B" w:tentative="1">
      <w:start w:val="1"/>
      <w:numFmt w:val="lowerRoman"/>
      <w:lvlText w:val="%3."/>
      <w:lvlJc w:val="right"/>
      <w:pPr>
        <w:ind w:left="3600" w:hanging="180"/>
      </w:pPr>
    </w:lvl>
    <w:lvl w:ilvl="3" w:tplc="1C0A000F" w:tentative="1">
      <w:start w:val="1"/>
      <w:numFmt w:val="decimal"/>
      <w:lvlText w:val="%4."/>
      <w:lvlJc w:val="left"/>
      <w:pPr>
        <w:ind w:left="4320" w:hanging="360"/>
      </w:pPr>
    </w:lvl>
    <w:lvl w:ilvl="4" w:tplc="1C0A0019" w:tentative="1">
      <w:start w:val="1"/>
      <w:numFmt w:val="lowerLetter"/>
      <w:lvlText w:val="%5."/>
      <w:lvlJc w:val="left"/>
      <w:pPr>
        <w:ind w:left="5040" w:hanging="360"/>
      </w:pPr>
    </w:lvl>
    <w:lvl w:ilvl="5" w:tplc="1C0A001B" w:tentative="1">
      <w:start w:val="1"/>
      <w:numFmt w:val="lowerRoman"/>
      <w:lvlText w:val="%6."/>
      <w:lvlJc w:val="right"/>
      <w:pPr>
        <w:ind w:left="5760" w:hanging="180"/>
      </w:pPr>
    </w:lvl>
    <w:lvl w:ilvl="6" w:tplc="1C0A000F" w:tentative="1">
      <w:start w:val="1"/>
      <w:numFmt w:val="decimal"/>
      <w:lvlText w:val="%7."/>
      <w:lvlJc w:val="left"/>
      <w:pPr>
        <w:ind w:left="6480" w:hanging="360"/>
      </w:pPr>
    </w:lvl>
    <w:lvl w:ilvl="7" w:tplc="1C0A0019" w:tentative="1">
      <w:start w:val="1"/>
      <w:numFmt w:val="lowerLetter"/>
      <w:lvlText w:val="%8."/>
      <w:lvlJc w:val="left"/>
      <w:pPr>
        <w:ind w:left="7200" w:hanging="360"/>
      </w:pPr>
    </w:lvl>
    <w:lvl w:ilvl="8" w:tplc="1C0A001B" w:tentative="1">
      <w:start w:val="1"/>
      <w:numFmt w:val="lowerRoman"/>
      <w:lvlText w:val="%9."/>
      <w:lvlJc w:val="right"/>
      <w:pPr>
        <w:ind w:left="7920" w:hanging="180"/>
      </w:pPr>
    </w:lvl>
  </w:abstractNum>
  <w:abstractNum w:abstractNumId="40" w15:restartNumberingAfterBreak="0">
    <w:nsid w:val="7D114E8C"/>
    <w:multiLevelType w:val="hybridMultilevel"/>
    <w:tmpl w:val="272C2CC0"/>
    <w:lvl w:ilvl="0" w:tplc="1C0A000F">
      <w:start w:val="1"/>
      <w:numFmt w:val="decimal"/>
      <w:lvlText w:val="%1."/>
      <w:lvlJc w:val="left"/>
      <w:pPr>
        <w:ind w:left="1931" w:hanging="360"/>
      </w:pPr>
    </w:lvl>
    <w:lvl w:ilvl="1" w:tplc="1C0A0019" w:tentative="1">
      <w:start w:val="1"/>
      <w:numFmt w:val="lowerLetter"/>
      <w:lvlText w:val="%2."/>
      <w:lvlJc w:val="left"/>
      <w:pPr>
        <w:ind w:left="2651" w:hanging="360"/>
      </w:pPr>
    </w:lvl>
    <w:lvl w:ilvl="2" w:tplc="1C0A001B" w:tentative="1">
      <w:start w:val="1"/>
      <w:numFmt w:val="lowerRoman"/>
      <w:lvlText w:val="%3."/>
      <w:lvlJc w:val="right"/>
      <w:pPr>
        <w:ind w:left="3371" w:hanging="180"/>
      </w:pPr>
    </w:lvl>
    <w:lvl w:ilvl="3" w:tplc="1C0A000F" w:tentative="1">
      <w:start w:val="1"/>
      <w:numFmt w:val="decimal"/>
      <w:lvlText w:val="%4."/>
      <w:lvlJc w:val="left"/>
      <w:pPr>
        <w:ind w:left="4091" w:hanging="360"/>
      </w:pPr>
    </w:lvl>
    <w:lvl w:ilvl="4" w:tplc="1C0A0019" w:tentative="1">
      <w:start w:val="1"/>
      <w:numFmt w:val="lowerLetter"/>
      <w:lvlText w:val="%5."/>
      <w:lvlJc w:val="left"/>
      <w:pPr>
        <w:ind w:left="4811" w:hanging="360"/>
      </w:pPr>
    </w:lvl>
    <w:lvl w:ilvl="5" w:tplc="1C0A001B" w:tentative="1">
      <w:start w:val="1"/>
      <w:numFmt w:val="lowerRoman"/>
      <w:lvlText w:val="%6."/>
      <w:lvlJc w:val="right"/>
      <w:pPr>
        <w:ind w:left="5531" w:hanging="180"/>
      </w:pPr>
    </w:lvl>
    <w:lvl w:ilvl="6" w:tplc="1C0A000F" w:tentative="1">
      <w:start w:val="1"/>
      <w:numFmt w:val="decimal"/>
      <w:lvlText w:val="%7."/>
      <w:lvlJc w:val="left"/>
      <w:pPr>
        <w:ind w:left="6251" w:hanging="360"/>
      </w:pPr>
    </w:lvl>
    <w:lvl w:ilvl="7" w:tplc="1C0A0019" w:tentative="1">
      <w:start w:val="1"/>
      <w:numFmt w:val="lowerLetter"/>
      <w:lvlText w:val="%8."/>
      <w:lvlJc w:val="left"/>
      <w:pPr>
        <w:ind w:left="6971" w:hanging="360"/>
      </w:pPr>
    </w:lvl>
    <w:lvl w:ilvl="8" w:tplc="1C0A001B" w:tentative="1">
      <w:start w:val="1"/>
      <w:numFmt w:val="lowerRoman"/>
      <w:lvlText w:val="%9."/>
      <w:lvlJc w:val="right"/>
      <w:pPr>
        <w:ind w:left="7691" w:hanging="180"/>
      </w:pPr>
    </w:lvl>
  </w:abstractNum>
  <w:num w:numId="1">
    <w:abstractNumId w:val="2"/>
  </w:num>
  <w:num w:numId="2">
    <w:abstractNumId w:val="18"/>
  </w:num>
  <w:num w:numId="3">
    <w:abstractNumId w:val="8"/>
  </w:num>
  <w:num w:numId="4">
    <w:abstractNumId w:val="20"/>
  </w:num>
  <w:num w:numId="5">
    <w:abstractNumId w:val="12"/>
  </w:num>
  <w:num w:numId="6">
    <w:abstractNumId w:val="1"/>
  </w:num>
  <w:num w:numId="7">
    <w:abstractNumId w:val="22"/>
  </w:num>
  <w:num w:numId="8">
    <w:abstractNumId w:val="28"/>
  </w:num>
  <w:num w:numId="9">
    <w:abstractNumId w:val="14"/>
  </w:num>
  <w:num w:numId="10">
    <w:abstractNumId w:val="21"/>
  </w:num>
  <w:num w:numId="11">
    <w:abstractNumId w:val="24"/>
  </w:num>
  <w:num w:numId="12">
    <w:abstractNumId w:val="30"/>
  </w:num>
  <w:num w:numId="13">
    <w:abstractNumId w:val="9"/>
  </w:num>
  <w:num w:numId="14">
    <w:abstractNumId w:val="3"/>
  </w:num>
  <w:num w:numId="15">
    <w:abstractNumId w:val="11"/>
  </w:num>
  <w:num w:numId="16">
    <w:abstractNumId w:val="13"/>
  </w:num>
  <w:num w:numId="17">
    <w:abstractNumId w:val="34"/>
  </w:num>
  <w:num w:numId="18">
    <w:abstractNumId w:val="17"/>
  </w:num>
  <w:num w:numId="19">
    <w:abstractNumId w:val="0"/>
  </w:num>
  <w:num w:numId="20">
    <w:abstractNumId w:val="38"/>
  </w:num>
  <w:num w:numId="21">
    <w:abstractNumId w:val="35"/>
  </w:num>
  <w:num w:numId="22">
    <w:abstractNumId w:val="10"/>
  </w:num>
  <w:num w:numId="23">
    <w:abstractNumId w:val="26"/>
  </w:num>
  <w:num w:numId="24">
    <w:abstractNumId w:val="31"/>
  </w:num>
  <w:num w:numId="25">
    <w:abstractNumId w:val="37"/>
  </w:num>
  <w:num w:numId="26">
    <w:abstractNumId w:val="16"/>
  </w:num>
  <w:num w:numId="27">
    <w:abstractNumId w:val="32"/>
  </w:num>
  <w:num w:numId="28">
    <w:abstractNumId w:val="19"/>
  </w:num>
  <w:num w:numId="29">
    <w:abstractNumId w:val="39"/>
  </w:num>
  <w:num w:numId="30">
    <w:abstractNumId w:val="36"/>
  </w:num>
  <w:num w:numId="31">
    <w:abstractNumId w:val="15"/>
  </w:num>
  <w:num w:numId="32">
    <w:abstractNumId w:val="25"/>
  </w:num>
  <w:num w:numId="33">
    <w:abstractNumId w:val="6"/>
  </w:num>
  <w:num w:numId="34">
    <w:abstractNumId w:val="7"/>
  </w:num>
  <w:num w:numId="35">
    <w:abstractNumId w:val="23"/>
  </w:num>
  <w:num w:numId="36">
    <w:abstractNumId w:val="4"/>
  </w:num>
  <w:num w:numId="37">
    <w:abstractNumId w:val="27"/>
  </w:num>
  <w:num w:numId="38">
    <w:abstractNumId w:val="5"/>
  </w:num>
  <w:num w:numId="39">
    <w:abstractNumId w:val="33"/>
  </w:num>
  <w:num w:numId="40">
    <w:abstractNumId w:val="29"/>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56E"/>
    <w:rsid w:val="00002065"/>
    <w:rsid w:val="000034C4"/>
    <w:rsid w:val="00006BBB"/>
    <w:rsid w:val="00007440"/>
    <w:rsid w:val="0001084C"/>
    <w:rsid w:val="000114D0"/>
    <w:rsid w:val="000128E9"/>
    <w:rsid w:val="0001432A"/>
    <w:rsid w:val="000144F0"/>
    <w:rsid w:val="0001495A"/>
    <w:rsid w:val="00015D64"/>
    <w:rsid w:val="000163D3"/>
    <w:rsid w:val="00017A05"/>
    <w:rsid w:val="00021E59"/>
    <w:rsid w:val="00022383"/>
    <w:rsid w:val="00027E0C"/>
    <w:rsid w:val="00030256"/>
    <w:rsid w:val="000328F5"/>
    <w:rsid w:val="000352D0"/>
    <w:rsid w:val="0003583E"/>
    <w:rsid w:val="000367A6"/>
    <w:rsid w:val="00036AAA"/>
    <w:rsid w:val="000538EC"/>
    <w:rsid w:val="000568CF"/>
    <w:rsid w:val="00060EFA"/>
    <w:rsid w:val="00061FE2"/>
    <w:rsid w:val="00063554"/>
    <w:rsid w:val="00066A26"/>
    <w:rsid w:val="00072260"/>
    <w:rsid w:val="00076474"/>
    <w:rsid w:val="00077ADA"/>
    <w:rsid w:val="0008014B"/>
    <w:rsid w:val="00080A8A"/>
    <w:rsid w:val="0008195B"/>
    <w:rsid w:val="00085BCD"/>
    <w:rsid w:val="000869E7"/>
    <w:rsid w:val="0008751E"/>
    <w:rsid w:val="00094A71"/>
    <w:rsid w:val="00096D00"/>
    <w:rsid w:val="000976E4"/>
    <w:rsid w:val="000A4548"/>
    <w:rsid w:val="000A6A6A"/>
    <w:rsid w:val="000A7844"/>
    <w:rsid w:val="000B262F"/>
    <w:rsid w:val="000B38A7"/>
    <w:rsid w:val="000B7479"/>
    <w:rsid w:val="000C1A15"/>
    <w:rsid w:val="000C32AB"/>
    <w:rsid w:val="000C4FFB"/>
    <w:rsid w:val="000C5365"/>
    <w:rsid w:val="000C6A05"/>
    <w:rsid w:val="000C7EBA"/>
    <w:rsid w:val="000D02C5"/>
    <w:rsid w:val="000D16D0"/>
    <w:rsid w:val="000E1CF6"/>
    <w:rsid w:val="000E38F9"/>
    <w:rsid w:val="000E45D0"/>
    <w:rsid w:val="000F2D37"/>
    <w:rsid w:val="000F47C5"/>
    <w:rsid w:val="000F6238"/>
    <w:rsid w:val="00100113"/>
    <w:rsid w:val="00107058"/>
    <w:rsid w:val="00107ACF"/>
    <w:rsid w:val="0011506E"/>
    <w:rsid w:val="00116BC0"/>
    <w:rsid w:val="001210DA"/>
    <w:rsid w:val="00121E70"/>
    <w:rsid w:val="00122108"/>
    <w:rsid w:val="00123976"/>
    <w:rsid w:val="0012479E"/>
    <w:rsid w:val="00125163"/>
    <w:rsid w:val="001256AA"/>
    <w:rsid w:val="00125900"/>
    <w:rsid w:val="00126068"/>
    <w:rsid w:val="00130C73"/>
    <w:rsid w:val="00131A90"/>
    <w:rsid w:val="00131BB6"/>
    <w:rsid w:val="00132DD4"/>
    <w:rsid w:val="00136A2B"/>
    <w:rsid w:val="00136DE9"/>
    <w:rsid w:val="00136F56"/>
    <w:rsid w:val="00143D47"/>
    <w:rsid w:val="00145187"/>
    <w:rsid w:val="00150177"/>
    <w:rsid w:val="00151AC1"/>
    <w:rsid w:val="00152048"/>
    <w:rsid w:val="001539FA"/>
    <w:rsid w:val="00156334"/>
    <w:rsid w:val="00156DC8"/>
    <w:rsid w:val="0015726F"/>
    <w:rsid w:val="00160E5C"/>
    <w:rsid w:val="001626DF"/>
    <w:rsid w:val="0016504A"/>
    <w:rsid w:val="00165C71"/>
    <w:rsid w:val="00170856"/>
    <w:rsid w:val="0017282B"/>
    <w:rsid w:val="0017773F"/>
    <w:rsid w:val="001811A6"/>
    <w:rsid w:val="001872BD"/>
    <w:rsid w:val="00194D42"/>
    <w:rsid w:val="00195EB0"/>
    <w:rsid w:val="00196063"/>
    <w:rsid w:val="0019783B"/>
    <w:rsid w:val="001A3A6D"/>
    <w:rsid w:val="001A485D"/>
    <w:rsid w:val="001A572F"/>
    <w:rsid w:val="001B0629"/>
    <w:rsid w:val="001B10AE"/>
    <w:rsid w:val="001B56B8"/>
    <w:rsid w:val="001B6DFE"/>
    <w:rsid w:val="001D5F61"/>
    <w:rsid w:val="001D7C77"/>
    <w:rsid w:val="001E4127"/>
    <w:rsid w:val="001E55D1"/>
    <w:rsid w:val="001F0C4B"/>
    <w:rsid w:val="001F6027"/>
    <w:rsid w:val="00205CEC"/>
    <w:rsid w:val="0020749B"/>
    <w:rsid w:val="00211F5B"/>
    <w:rsid w:val="00212259"/>
    <w:rsid w:val="00214740"/>
    <w:rsid w:val="00223DDA"/>
    <w:rsid w:val="00224335"/>
    <w:rsid w:val="00224824"/>
    <w:rsid w:val="00225618"/>
    <w:rsid w:val="00227B89"/>
    <w:rsid w:val="002316EE"/>
    <w:rsid w:val="002317DA"/>
    <w:rsid w:val="00232A60"/>
    <w:rsid w:val="002348DE"/>
    <w:rsid w:val="00235DE4"/>
    <w:rsid w:val="00241C11"/>
    <w:rsid w:val="0024641D"/>
    <w:rsid w:val="00250D3D"/>
    <w:rsid w:val="0025120F"/>
    <w:rsid w:val="00252EB1"/>
    <w:rsid w:val="00257FDF"/>
    <w:rsid w:val="002641F6"/>
    <w:rsid w:val="00266829"/>
    <w:rsid w:val="0026705C"/>
    <w:rsid w:val="0027127B"/>
    <w:rsid w:val="00271753"/>
    <w:rsid w:val="002742F5"/>
    <w:rsid w:val="00275B62"/>
    <w:rsid w:val="002830CF"/>
    <w:rsid w:val="002871E3"/>
    <w:rsid w:val="00296012"/>
    <w:rsid w:val="00296382"/>
    <w:rsid w:val="0029782E"/>
    <w:rsid w:val="00297D78"/>
    <w:rsid w:val="002A3127"/>
    <w:rsid w:val="002A57A5"/>
    <w:rsid w:val="002B09FD"/>
    <w:rsid w:val="002B3A2B"/>
    <w:rsid w:val="002B704F"/>
    <w:rsid w:val="002C441A"/>
    <w:rsid w:val="002C4CBF"/>
    <w:rsid w:val="002C6934"/>
    <w:rsid w:val="002D5E70"/>
    <w:rsid w:val="002D7D92"/>
    <w:rsid w:val="002E0435"/>
    <w:rsid w:val="002E1939"/>
    <w:rsid w:val="002E6BE9"/>
    <w:rsid w:val="002E7B52"/>
    <w:rsid w:val="002F3207"/>
    <w:rsid w:val="00313E82"/>
    <w:rsid w:val="003212E5"/>
    <w:rsid w:val="00321A9C"/>
    <w:rsid w:val="00322E30"/>
    <w:rsid w:val="003238FC"/>
    <w:rsid w:val="0032416C"/>
    <w:rsid w:val="00324BA1"/>
    <w:rsid w:val="00327653"/>
    <w:rsid w:val="00332AE4"/>
    <w:rsid w:val="00333481"/>
    <w:rsid w:val="00337F93"/>
    <w:rsid w:val="003435C1"/>
    <w:rsid w:val="00344FA2"/>
    <w:rsid w:val="003527CA"/>
    <w:rsid w:val="00352975"/>
    <w:rsid w:val="00356283"/>
    <w:rsid w:val="00356E98"/>
    <w:rsid w:val="00356F85"/>
    <w:rsid w:val="0036156C"/>
    <w:rsid w:val="00361B97"/>
    <w:rsid w:val="00361E01"/>
    <w:rsid w:val="003625C8"/>
    <w:rsid w:val="003707DD"/>
    <w:rsid w:val="00370B5A"/>
    <w:rsid w:val="003729C3"/>
    <w:rsid w:val="00372B1F"/>
    <w:rsid w:val="00377BD5"/>
    <w:rsid w:val="0038071D"/>
    <w:rsid w:val="00383517"/>
    <w:rsid w:val="00387F7C"/>
    <w:rsid w:val="00392FBB"/>
    <w:rsid w:val="00393A69"/>
    <w:rsid w:val="003A0063"/>
    <w:rsid w:val="003A4DC4"/>
    <w:rsid w:val="003A699B"/>
    <w:rsid w:val="003B05FF"/>
    <w:rsid w:val="003B2D2F"/>
    <w:rsid w:val="003B7437"/>
    <w:rsid w:val="003C2CE6"/>
    <w:rsid w:val="003D0E87"/>
    <w:rsid w:val="003D3C2B"/>
    <w:rsid w:val="003D544E"/>
    <w:rsid w:val="003D54F3"/>
    <w:rsid w:val="003D58DD"/>
    <w:rsid w:val="003E3C64"/>
    <w:rsid w:val="003E5378"/>
    <w:rsid w:val="003F0B5C"/>
    <w:rsid w:val="003F5F12"/>
    <w:rsid w:val="003F62D1"/>
    <w:rsid w:val="003F7A7E"/>
    <w:rsid w:val="00401543"/>
    <w:rsid w:val="00407102"/>
    <w:rsid w:val="00411D0D"/>
    <w:rsid w:val="00412104"/>
    <w:rsid w:val="00412FF1"/>
    <w:rsid w:val="00414A3D"/>
    <w:rsid w:val="00414C4A"/>
    <w:rsid w:val="004161FF"/>
    <w:rsid w:val="00421797"/>
    <w:rsid w:val="004221DD"/>
    <w:rsid w:val="0043012F"/>
    <w:rsid w:val="00431E7E"/>
    <w:rsid w:val="004330E4"/>
    <w:rsid w:val="00433540"/>
    <w:rsid w:val="00433A70"/>
    <w:rsid w:val="0043550F"/>
    <w:rsid w:val="00436AC8"/>
    <w:rsid w:val="004516C6"/>
    <w:rsid w:val="00454D68"/>
    <w:rsid w:val="0045569F"/>
    <w:rsid w:val="004557AC"/>
    <w:rsid w:val="00456A1A"/>
    <w:rsid w:val="00457133"/>
    <w:rsid w:val="00457401"/>
    <w:rsid w:val="00461989"/>
    <w:rsid w:val="00463FBF"/>
    <w:rsid w:val="00464BB8"/>
    <w:rsid w:val="0046541D"/>
    <w:rsid w:val="00467577"/>
    <w:rsid w:val="00476435"/>
    <w:rsid w:val="00476BE3"/>
    <w:rsid w:val="00476E83"/>
    <w:rsid w:val="004771D9"/>
    <w:rsid w:val="004801A5"/>
    <w:rsid w:val="004822D0"/>
    <w:rsid w:val="004860DE"/>
    <w:rsid w:val="0049056E"/>
    <w:rsid w:val="00490C68"/>
    <w:rsid w:val="00493A5C"/>
    <w:rsid w:val="004940F9"/>
    <w:rsid w:val="004A0BD9"/>
    <w:rsid w:val="004A6939"/>
    <w:rsid w:val="004A781A"/>
    <w:rsid w:val="004A7A70"/>
    <w:rsid w:val="004B04F7"/>
    <w:rsid w:val="004B164C"/>
    <w:rsid w:val="004B3D81"/>
    <w:rsid w:val="004C02E0"/>
    <w:rsid w:val="004C0B63"/>
    <w:rsid w:val="004C0E82"/>
    <w:rsid w:val="004C1D11"/>
    <w:rsid w:val="004D0D38"/>
    <w:rsid w:val="004D0E5E"/>
    <w:rsid w:val="004D163B"/>
    <w:rsid w:val="004D1AD4"/>
    <w:rsid w:val="004D320E"/>
    <w:rsid w:val="004E0307"/>
    <w:rsid w:val="004E1B51"/>
    <w:rsid w:val="004E4B0C"/>
    <w:rsid w:val="004F0E4E"/>
    <w:rsid w:val="004F5124"/>
    <w:rsid w:val="00501C7E"/>
    <w:rsid w:val="00515DD4"/>
    <w:rsid w:val="00517C4E"/>
    <w:rsid w:val="005204CA"/>
    <w:rsid w:val="005216F8"/>
    <w:rsid w:val="005232C6"/>
    <w:rsid w:val="005244F6"/>
    <w:rsid w:val="00526AD9"/>
    <w:rsid w:val="00527F83"/>
    <w:rsid w:val="00530A72"/>
    <w:rsid w:val="005311AD"/>
    <w:rsid w:val="005402B2"/>
    <w:rsid w:val="00547AE7"/>
    <w:rsid w:val="0055130D"/>
    <w:rsid w:val="00555AA6"/>
    <w:rsid w:val="00562300"/>
    <w:rsid w:val="00563E87"/>
    <w:rsid w:val="00565583"/>
    <w:rsid w:val="00566EA1"/>
    <w:rsid w:val="00570165"/>
    <w:rsid w:val="0057233D"/>
    <w:rsid w:val="00572D5E"/>
    <w:rsid w:val="005800D4"/>
    <w:rsid w:val="005817F8"/>
    <w:rsid w:val="00581F30"/>
    <w:rsid w:val="005839D5"/>
    <w:rsid w:val="0058767A"/>
    <w:rsid w:val="005910A8"/>
    <w:rsid w:val="005923E6"/>
    <w:rsid w:val="00593038"/>
    <w:rsid w:val="00596D2A"/>
    <w:rsid w:val="00597454"/>
    <w:rsid w:val="005A01BA"/>
    <w:rsid w:val="005A557D"/>
    <w:rsid w:val="005B2009"/>
    <w:rsid w:val="005B3778"/>
    <w:rsid w:val="005B391C"/>
    <w:rsid w:val="005B590F"/>
    <w:rsid w:val="005C5E6C"/>
    <w:rsid w:val="005D6906"/>
    <w:rsid w:val="005D6EF3"/>
    <w:rsid w:val="005E2CF5"/>
    <w:rsid w:val="005E34BF"/>
    <w:rsid w:val="005E3BD4"/>
    <w:rsid w:val="005E58F8"/>
    <w:rsid w:val="005F5D59"/>
    <w:rsid w:val="005F656B"/>
    <w:rsid w:val="00600B6D"/>
    <w:rsid w:val="00604EFF"/>
    <w:rsid w:val="00606B1E"/>
    <w:rsid w:val="00606B1F"/>
    <w:rsid w:val="006070F6"/>
    <w:rsid w:val="006074AA"/>
    <w:rsid w:val="00610274"/>
    <w:rsid w:val="006132F5"/>
    <w:rsid w:val="0062068B"/>
    <w:rsid w:val="00630D53"/>
    <w:rsid w:val="00634054"/>
    <w:rsid w:val="00641C9F"/>
    <w:rsid w:val="00645813"/>
    <w:rsid w:val="006468CF"/>
    <w:rsid w:val="00646EE8"/>
    <w:rsid w:val="00650378"/>
    <w:rsid w:val="00650F3B"/>
    <w:rsid w:val="00661FD6"/>
    <w:rsid w:val="00664ED3"/>
    <w:rsid w:val="00664FF5"/>
    <w:rsid w:val="0066510C"/>
    <w:rsid w:val="00682531"/>
    <w:rsid w:val="00694F5B"/>
    <w:rsid w:val="00695C1D"/>
    <w:rsid w:val="006A064F"/>
    <w:rsid w:val="006A5F20"/>
    <w:rsid w:val="006A69CE"/>
    <w:rsid w:val="006A7158"/>
    <w:rsid w:val="006B59E7"/>
    <w:rsid w:val="006B7AB4"/>
    <w:rsid w:val="006C309C"/>
    <w:rsid w:val="006C3D4D"/>
    <w:rsid w:val="006C4F99"/>
    <w:rsid w:val="006C6402"/>
    <w:rsid w:val="006C7A8E"/>
    <w:rsid w:val="006E2895"/>
    <w:rsid w:val="006E5873"/>
    <w:rsid w:val="006E6F63"/>
    <w:rsid w:val="006E7821"/>
    <w:rsid w:val="006F20EE"/>
    <w:rsid w:val="006F2E83"/>
    <w:rsid w:val="006F33C1"/>
    <w:rsid w:val="00702E61"/>
    <w:rsid w:val="00704AC8"/>
    <w:rsid w:val="00707F47"/>
    <w:rsid w:val="00707F8A"/>
    <w:rsid w:val="007112C7"/>
    <w:rsid w:val="00711B06"/>
    <w:rsid w:val="007140B7"/>
    <w:rsid w:val="007155D2"/>
    <w:rsid w:val="007162FA"/>
    <w:rsid w:val="007213AE"/>
    <w:rsid w:val="007262D6"/>
    <w:rsid w:val="00726339"/>
    <w:rsid w:val="00726494"/>
    <w:rsid w:val="0072675E"/>
    <w:rsid w:val="00726A23"/>
    <w:rsid w:val="00733FED"/>
    <w:rsid w:val="00734C29"/>
    <w:rsid w:val="00736D95"/>
    <w:rsid w:val="00743C77"/>
    <w:rsid w:val="00752ED9"/>
    <w:rsid w:val="007542AC"/>
    <w:rsid w:val="0075504C"/>
    <w:rsid w:val="00761154"/>
    <w:rsid w:val="00762D8E"/>
    <w:rsid w:val="00774427"/>
    <w:rsid w:val="00777A6B"/>
    <w:rsid w:val="00781A23"/>
    <w:rsid w:val="00784288"/>
    <w:rsid w:val="0078654E"/>
    <w:rsid w:val="00791F79"/>
    <w:rsid w:val="00792CBC"/>
    <w:rsid w:val="0079646A"/>
    <w:rsid w:val="0079669F"/>
    <w:rsid w:val="007A3BCF"/>
    <w:rsid w:val="007A6121"/>
    <w:rsid w:val="007A7430"/>
    <w:rsid w:val="007A753F"/>
    <w:rsid w:val="007B126B"/>
    <w:rsid w:val="007C0CA6"/>
    <w:rsid w:val="007C3DE1"/>
    <w:rsid w:val="007D471A"/>
    <w:rsid w:val="007D614B"/>
    <w:rsid w:val="007D67DF"/>
    <w:rsid w:val="007D7961"/>
    <w:rsid w:val="007E4C0D"/>
    <w:rsid w:val="007F2283"/>
    <w:rsid w:val="007F3BAF"/>
    <w:rsid w:val="007F4BC0"/>
    <w:rsid w:val="007F59C1"/>
    <w:rsid w:val="007F7555"/>
    <w:rsid w:val="00807A47"/>
    <w:rsid w:val="00810790"/>
    <w:rsid w:val="00815EA2"/>
    <w:rsid w:val="008167F9"/>
    <w:rsid w:val="00817B99"/>
    <w:rsid w:val="00817C9C"/>
    <w:rsid w:val="00820706"/>
    <w:rsid w:val="00823331"/>
    <w:rsid w:val="0082473E"/>
    <w:rsid w:val="00826991"/>
    <w:rsid w:val="00827DD5"/>
    <w:rsid w:val="00832AD5"/>
    <w:rsid w:val="0083317E"/>
    <w:rsid w:val="00834419"/>
    <w:rsid w:val="00840E3E"/>
    <w:rsid w:val="00845277"/>
    <w:rsid w:val="008462F4"/>
    <w:rsid w:val="008508C4"/>
    <w:rsid w:val="00851533"/>
    <w:rsid w:val="008569E4"/>
    <w:rsid w:val="00856F7C"/>
    <w:rsid w:val="00857A78"/>
    <w:rsid w:val="00860AE4"/>
    <w:rsid w:val="00861CAB"/>
    <w:rsid w:val="00864169"/>
    <w:rsid w:val="008660C4"/>
    <w:rsid w:val="00867CA8"/>
    <w:rsid w:val="00870389"/>
    <w:rsid w:val="008707D6"/>
    <w:rsid w:val="00870AB3"/>
    <w:rsid w:val="008817F0"/>
    <w:rsid w:val="00881DBF"/>
    <w:rsid w:val="00884820"/>
    <w:rsid w:val="008869F6"/>
    <w:rsid w:val="00892850"/>
    <w:rsid w:val="00893201"/>
    <w:rsid w:val="00895197"/>
    <w:rsid w:val="008951AF"/>
    <w:rsid w:val="00896930"/>
    <w:rsid w:val="00897334"/>
    <w:rsid w:val="008A0D75"/>
    <w:rsid w:val="008A16EB"/>
    <w:rsid w:val="008A25D5"/>
    <w:rsid w:val="008A4923"/>
    <w:rsid w:val="008A71CA"/>
    <w:rsid w:val="008B5D2F"/>
    <w:rsid w:val="008B5E1E"/>
    <w:rsid w:val="008C1C90"/>
    <w:rsid w:val="008C23CE"/>
    <w:rsid w:val="008C5A75"/>
    <w:rsid w:val="008D6F39"/>
    <w:rsid w:val="008E672D"/>
    <w:rsid w:val="008F4AD3"/>
    <w:rsid w:val="008F4D1B"/>
    <w:rsid w:val="00900260"/>
    <w:rsid w:val="00903EF4"/>
    <w:rsid w:val="0091025E"/>
    <w:rsid w:val="00915852"/>
    <w:rsid w:val="00915B72"/>
    <w:rsid w:val="009229B0"/>
    <w:rsid w:val="00924B10"/>
    <w:rsid w:val="009254EB"/>
    <w:rsid w:val="00930356"/>
    <w:rsid w:val="00932FFA"/>
    <w:rsid w:val="00940A6B"/>
    <w:rsid w:val="009435B2"/>
    <w:rsid w:val="009439F2"/>
    <w:rsid w:val="00945821"/>
    <w:rsid w:val="00946ECA"/>
    <w:rsid w:val="00947642"/>
    <w:rsid w:val="00953927"/>
    <w:rsid w:val="00954216"/>
    <w:rsid w:val="00961866"/>
    <w:rsid w:val="009630F0"/>
    <w:rsid w:val="00964308"/>
    <w:rsid w:val="00975BFD"/>
    <w:rsid w:val="009826F4"/>
    <w:rsid w:val="00983522"/>
    <w:rsid w:val="009835B9"/>
    <w:rsid w:val="00986074"/>
    <w:rsid w:val="00986193"/>
    <w:rsid w:val="00990972"/>
    <w:rsid w:val="00995AED"/>
    <w:rsid w:val="00997105"/>
    <w:rsid w:val="009A208D"/>
    <w:rsid w:val="009A239A"/>
    <w:rsid w:val="009A3694"/>
    <w:rsid w:val="009B1310"/>
    <w:rsid w:val="009B1E8E"/>
    <w:rsid w:val="009B1EE7"/>
    <w:rsid w:val="009B3103"/>
    <w:rsid w:val="009B6A8E"/>
    <w:rsid w:val="009B778B"/>
    <w:rsid w:val="009C1468"/>
    <w:rsid w:val="009C705E"/>
    <w:rsid w:val="009C7086"/>
    <w:rsid w:val="009C7340"/>
    <w:rsid w:val="009D4E34"/>
    <w:rsid w:val="009E7A2B"/>
    <w:rsid w:val="009F3F48"/>
    <w:rsid w:val="009F3FC2"/>
    <w:rsid w:val="009F3FFD"/>
    <w:rsid w:val="009F656A"/>
    <w:rsid w:val="00A01EA8"/>
    <w:rsid w:val="00A05B2D"/>
    <w:rsid w:val="00A1013E"/>
    <w:rsid w:val="00A1077E"/>
    <w:rsid w:val="00A13311"/>
    <w:rsid w:val="00A17981"/>
    <w:rsid w:val="00A234F6"/>
    <w:rsid w:val="00A24F8C"/>
    <w:rsid w:val="00A256A2"/>
    <w:rsid w:val="00A26D6B"/>
    <w:rsid w:val="00A30E50"/>
    <w:rsid w:val="00A44447"/>
    <w:rsid w:val="00A45DD6"/>
    <w:rsid w:val="00A47D7E"/>
    <w:rsid w:val="00A50CCD"/>
    <w:rsid w:val="00A54487"/>
    <w:rsid w:val="00A5535B"/>
    <w:rsid w:val="00A56091"/>
    <w:rsid w:val="00A56A1B"/>
    <w:rsid w:val="00A575EB"/>
    <w:rsid w:val="00A57C67"/>
    <w:rsid w:val="00A628CB"/>
    <w:rsid w:val="00A62D74"/>
    <w:rsid w:val="00A632A1"/>
    <w:rsid w:val="00A63C5B"/>
    <w:rsid w:val="00A66BC1"/>
    <w:rsid w:val="00A674A0"/>
    <w:rsid w:val="00A70587"/>
    <w:rsid w:val="00A71EC0"/>
    <w:rsid w:val="00A73063"/>
    <w:rsid w:val="00A73789"/>
    <w:rsid w:val="00A74438"/>
    <w:rsid w:val="00A7459D"/>
    <w:rsid w:val="00A74795"/>
    <w:rsid w:val="00A753FB"/>
    <w:rsid w:val="00A755BE"/>
    <w:rsid w:val="00A75C5A"/>
    <w:rsid w:val="00A773D5"/>
    <w:rsid w:val="00A862BC"/>
    <w:rsid w:val="00A92005"/>
    <w:rsid w:val="00A93807"/>
    <w:rsid w:val="00A95EEF"/>
    <w:rsid w:val="00AA009E"/>
    <w:rsid w:val="00AA2D44"/>
    <w:rsid w:val="00AA53C3"/>
    <w:rsid w:val="00AA6858"/>
    <w:rsid w:val="00AC5EB0"/>
    <w:rsid w:val="00AD2CDC"/>
    <w:rsid w:val="00AD4D04"/>
    <w:rsid w:val="00AD65FF"/>
    <w:rsid w:val="00AD72FC"/>
    <w:rsid w:val="00AE1516"/>
    <w:rsid w:val="00AE1AD1"/>
    <w:rsid w:val="00AE44EB"/>
    <w:rsid w:val="00AE48B2"/>
    <w:rsid w:val="00AF51E0"/>
    <w:rsid w:val="00AF6195"/>
    <w:rsid w:val="00B03487"/>
    <w:rsid w:val="00B066F7"/>
    <w:rsid w:val="00B06D61"/>
    <w:rsid w:val="00B10733"/>
    <w:rsid w:val="00B10D9E"/>
    <w:rsid w:val="00B11E3A"/>
    <w:rsid w:val="00B15CDB"/>
    <w:rsid w:val="00B16318"/>
    <w:rsid w:val="00B25E24"/>
    <w:rsid w:val="00B26F60"/>
    <w:rsid w:val="00B27CBE"/>
    <w:rsid w:val="00B32FEC"/>
    <w:rsid w:val="00B37B69"/>
    <w:rsid w:val="00B40F82"/>
    <w:rsid w:val="00B4114D"/>
    <w:rsid w:val="00B41F02"/>
    <w:rsid w:val="00B42B7F"/>
    <w:rsid w:val="00B4535B"/>
    <w:rsid w:val="00B465C3"/>
    <w:rsid w:val="00B603F4"/>
    <w:rsid w:val="00B661B6"/>
    <w:rsid w:val="00B71626"/>
    <w:rsid w:val="00B74F50"/>
    <w:rsid w:val="00B76866"/>
    <w:rsid w:val="00B87674"/>
    <w:rsid w:val="00B90CC5"/>
    <w:rsid w:val="00B942A9"/>
    <w:rsid w:val="00B9502E"/>
    <w:rsid w:val="00B95A5B"/>
    <w:rsid w:val="00BA25DA"/>
    <w:rsid w:val="00BA3A2A"/>
    <w:rsid w:val="00BB726A"/>
    <w:rsid w:val="00BB7C36"/>
    <w:rsid w:val="00BC13C1"/>
    <w:rsid w:val="00BC5C4B"/>
    <w:rsid w:val="00BC7BBE"/>
    <w:rsid w:val="00BD210D"/>
    <w:rsid w:val="00BE192A"/>
    <w:rsid w:val="00BE24E7"/>
    <w:rsid w:val="00BE580A"/>
    <w:rsid w:val="00BF6D0A"/>
    <w:rsid w:val="00C0039F"/>
    <w:rsid w:val="00C01479"/>
    <w:rsid w:val="00C024AF"/>
    <w:rsid w:val="00C121D9"/>
    <w:rsid w:val="00C13D10"/>
    <w:rsid w:val="00C14D17"/>
    <w:rsid w:val="00C15F95"/>
    <w:rsid w:val="00C20FF3"/>
    <w:rsid w:val="00C225B1"/>
    <w:rsid w:val="00C25371"/>
    <w:rsid w:val="00C25C9C"/>
    <w:rsid w:val="00C32339"/>
    <w:rsid w:val="00C3315F"/>
    <w:rsid w:val="00C33718"/>
    <w:rsid w:val="00C34233"/>
    <w:rsid w:val="00C42A64"/>
    <w:rsid w:val="00C450CD"/>
    <w:rsid w:val="00C46F1E"/>
    <w:rsid w:val="00C46F92"/>
    <w:rsid w:val="00C502DF"/>
    <w:rsid w:val="00C508F5"/>
    <w:rsid w:val="00C56B76"/>
    <w:rsid w:val="00C62CF2"/>
    <w:rsid w:val="00C64383"/>
    <w:rsid w:val="00C66990"/>
    <w:rsid w:val="00C70140"/>
    <w:rsid w:val="00C72B55"/>
    <w:rsid w:val="00C73208"/>
    <w:rsid w:val="00C7494B"/>
    <w:rsid w:val="00C74E8D"/>
    <w:rsid w:val="00C76DB2"/>
    <w:rsid w:val="00C77242"/>
    <w:rsid w:val="00C805BB"/>
    <w:rsid w:val="00C8111B"/>
    <w:rsid w:val="00C82294"/>
    <w:rsid w:val="00C82C7C"/>
    <w:rsid w:val="00C84800"/>
    <w:rsid w:val="00C9017B"/>
    <w:rsid w:val="00C96834"/>
    <w:rsid w:val="00CA07BC"/>
    <w:rsid w:val="00CA2759"/>
    <w:rsid w:val="00CA4726"/>
    <w:rsid w:val="00CA54EF"/>
    <w:rsid w:val="00CA55FF"/>
    <w:rsid w:val="00CA5BF8"/>
    <w:rsid w:val="00CB11BA"/>
    <w:rsid w:val="00CB32AC"/>
    <w:rsid w:val="00CB6775"/>
    <w:rsid w:val="00CC0B82"/>
    <w:rsid w:val="00CC1219"/>
    <w:rsid w:val="00CC4815"/>
    <w:rsid w:val="00CC7099"/>
    <w:rsid w:val="00CD1B36"/>
    <w:rsid w:val="00CE376A"/>
    <w:rsid w:val="00CF3FF6"/>
    <w:rsid w:val="00CF602F"/>
    <w:rsid w:val="00D02819"/>
    <w:rsid w:val="00D10C49"/>
    <w:rsid w:val="00D12AC0"/>
    <w:rsid w:val="00D20487"/>
    <w:rsid w:val="00D2266C"/>
    <w:rsid w:val="00D245C6"/>
    <w:rsid w:val="00D245C9"/>
    <w:rsid w:val="00D24935"/>
    <w:rsid w:val="00D30143"/>
    <w:rsid w:val="00D3177C"/>
    <w:rsid w:val="00D32F65"/>
    <w:rsid w:val="00D37EED"/>
    <w:rsid w:val="00D45173"/>
    <w:rsid w:val="00D54EB9"/>
    <w:rsid w:val="00D552CF"/>
    <w:rsid w:val="00D5751D"/>
    <w:rsid w:val="00D60A77"/>
    <w:rsid w:val="00D620E1"/>
    <w:rsid w:val="00D625A2"/>
    <w:rsid w:val="00D62854"/>
    <w:rsid w:val="00D62E5D"/>
    <w:rsid w:val="00D649D7"/>
    <w:rsid w:val="00D70822"/>
    <w:rsid w:val="00D70898"/>
    <w:rsid w:val="00D7119D"/>
    <w:rsid w:val="00D71958"/>
    <w:rsid w:val="00D72A17"/>
    <w:rsid w:val="00D73F76"/>
    <w:rsid w:val="00D835F6"/>
    <w:rsid w:val="00D857D9"/>
    <w:rsid w:val="00D868EB"/>
    <w:rsid w:val="00D87766"/>
    <w:rsid w:val="00D917C8"/>
    <w:rsid w:val="00D95168"/>
    <w:rsid w:val="00DA1502"/>
    <w:rsid w:val="00DA24B3"/>
    <w:rsid w:val="00DA32C4"/>
    <w:rsid w:val="00DA5F44"/>
    <w:rsid w:val="00DC4522"/>
    <w:rsid w:val="00DC6728"/>
    <w:rsid w:val="00DC79A4"/>
    <w:rsid w:val="00DD0267"/>
    <w:rsid w:val="00DD02E0"/>
    <w:rsid w:val="00DD1429"/>
    <w:rsid w:val="00DD3C74"/>
    <w:rsid w:val="00DD4A33"/>
    <w:rsid w:val="00DD5F8F"/>
    <w:rsid w:val="00DE07C3"/>
    <w:rsid w:val="00DE0B0B"/>
    <w:rsid w:val="00DE1A87"/>
    <w:rsid w:val="00DE3516"/>
    <w:rsid w:val="00DE36B5"/>
    <w:rsid w:val="00DE5873"/>
    <w:rsid w:val="00DF64C9"/>
    <w:rsid w:val="00DF6EF2"/>
    <w:rsid w:val="00E00495"/>
    <w:rsid w:val="00E0424C"/>
    <w:rsid w:val="00E04E8D"/>
    <w:rsid w:val="00E07446"/>
    <w:rsid w:val="00E0794F"/>
    <w:rsid w:val="00E101EF"/>
    <w:rsid w:val="00E13BFB"/>
    <w:rsid w:val="00E13E35"/>
    <w:rsid w:val="00E14049"/>
    <w:rsid w:val="00E14DB6"/>
    <w:rsid w:val="00E176DF"/>
    <w:rsid w:val="00E20CE3"/>
    <w:rsid w:val="00E34AE4"/>
    <w:rsid w:val="00E35AF9"/>
    <w:rsid w:val="00E369D6"/>
    <w:rsid w:val="00E37BC3"/>
    <w:rsid w:val="00E406F4"/>
    <w:rsid w:val="00E41117"/>
    <w:rsid w:val="00E43069"/>
    <w:rsid w:val="00E472EB"/>
    <w:rsid w:val="00E476FF"/>
    <w:rsid w:val="00E50723"/>
    <w:rsid w:val="00E52A97"/>
    <w:rsid w:val="00E53F5E"/>
    <w:rsid w:val="00E55171"/>
    <w:rsid w:val="00E63A3F"/>
    <w:rsid w:val="00E67488"/>
    <w:rsid w:val="00E70F39"/>
    <w:rsid w:val="00E729D2"/>
    <w:rsid w:val="00E72F6E"/>
    <w:rsid w:val="00E75344"/>
    <w:rsid w:val="00E76FDF"/>
    <w:rsid w:val="00E80846"/>
    <w:rsid w:val="00E80A12"/>
    <w:rsid w:val="00E837F2"/>
    <w:rsid w:val="00E83DA8"/>
    <w:rsid w:val="00E84D68"/>
    <w:rsid w:val="00E868A8"/>
    <w:rsid w:val="00E871B2"/>
    <w:rsid w:val="00E874C2"/>
    <w:rsid w:val="00E95622"/>
    <w:rsid w:val="00E95A97"/>
    <w:rsid w:val="00E970F8"/>
    <w:rsid w:val="00EA005D"/>
    <w:rsid w:val="00EA01E4"/>
    <w:rsid w:val="00EA6411"/>
    <w:rsid w:val="00EB03FD"/>
    <w:rsid w:val="00EB1532"/>
    <w:rsid w:val="00EB4747"/>
    <w:rsid w:val="00EB50B9"/>
    <w:rsid w:val="00EB6262"/>
    <w:rsid w:val="00EB7328"/>
    <w:rsid w:val="00EC1674"/>
    <w:rsid w:val="00EC3943"/>
    <w:rsid w:val="00EC41C4"/>
    <w:rsid w:val="00EC4BE0"/>
    <w:rsid w:val="00EC73F6"/>
    <w:rsid w:val="00EC7F50"/>
    <w:rsid w:val="00ED3ECB"/>
    <w:rsid w:val="00ED418B"/>
    <w:rsid w:val="00ED4E96"/>
    <w:rsid w:val="00ED5BFB"/>
    <w:rsid w:val="00EE1783"/>
    <w:rsid w:val="00EE3064"/>
    <w:rsid w:val="00EE3C26"/>
    <w:rsid w:val="00EF216B"/>
    <w:rsid w:val="00EF23F4"/>
    <w:rsid w:val="00EF385E"/>
    <w:rsid w:val="00EF6A82"/>
    <w:rsid w:val="00F04B53"/>
    <w:rsid w:val="00F06D6B"/>
    <w:rsid w:val="00F06F67"/>
    <w:rsid w:val="00F11C8A"/>
    <w:rsid w:val="00F1219C"/>
    <w:rsid w:val="00F12386"/>
    <w:rsid w:val="00F149C2"/>
    <w:rsid w:val="00F15CC8"/>
    <w:rsid w:val="00F23BFB"/>
    <w:rsid w:val="00F25182"/>
    <w:rsid w:val="00F26130"/>
    <w:rsid w:val="00F31B5B"/>
    <w:rsid w:val="00F31CE0"/>
    <w:rsid w:val="00F3203D"/>
    <w:rsid w:val="00F34EDC"/>
    <w:rsid w:val="00F3568C"/>
    <w:rsid w:val="00F3676F"/>
    <w:rsid w:val="00F370A8"/>
    <w:rsid w:val="00F41F3E"/>
    <w:rsid w:val="00F42A1A"/>
    <w:rsid w:val="00F459E0"/>
    <w:rsid w:val="00F50581"/>
    <w:rsid w:val="00F52063"/>
    <w:rsid w:val="00F552DB"/>
    <w:rsid w:val="00F5773B"/>
    <w:rsid w:val="00F57856"/>
    <w:rsid w:val="00F602A6"/>
    <w:rsid w:val="00F61095"/>
    <w:rsid w:val="00F62676"/>
    <w:rsid w:val="00F6384F"/>
    <w:rsid w:val="00F71A19"/>
    <w:rsid w:val="00F77251"/>
    <w:rsid w:val="00F834BB"/>
    <w:rsid w:val="00F84EDE"/>
    <w:rsid w:val="00F970FA"/>
    <w:rsid w:val="00F9731E"/>
    <w:rsid w:val="00F9776F"/>
    <w:rsid w:val="00FA5310"/>
    <w:rsid w:val="00FA5FB0"/>
    <w:rsid w:val="00FA6374"/>
    <w:rsid w:val="00FB06EA"/>
    <w:rsid w:val="00FB2C8C"/>
    <w:rsid w:val="00FB7303"/>
    <w:rsid w:val="00FC2DA1"/>
    <w:rsid w:val="00FD0126"/>
    <w:rsid w:val="00FD4EAE"/>
    <w:rsid w:val="00FD514B"/>
    <w:rsid w:val="00FD5E04"/>
    <w:rsid w:val="00FE1118"/>
    <w:rsid w:val="00FE4FCA"/>
    <w:rsid w:val="00FE5C54"/>
    <w:rsid w:val="00FE7281"/>
    <w:rsid w:val="00FF2C48"/>
    <w:rsid w:val="00FF5BD0"/>
    <w:rsid w:val="00FF64ED"/>
    <w:rsid w:val="00FF65A6"/>
    <w:rsid w:val="00FF74BB"/>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113FDE"/>
  <w15:chartTrackingRefBased/>
  <w15:docId w15:val="{A60A2D40-1330-4C41-A465-7DBC362A5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7F9"/>
  </w:style>
  <w:style w:type="paragraph" w:styleId="Heading1">
    <w:name w:val="heading 1"/>
    <w:basedOn w:val="Normal"/>
    <w:next w:val="Normal"/>
    <w:link w:val="Heading1Char"/>
    <w:uiPriority w:val="9"/>
    <w:qFormat/>
    <w:rsid w:val="00DA5F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976E4"/>
    <w:pPr>
      <w:keepNext/>
      <w:keepLines/>
      <w:spacing w:before="40" w:after="0"/>
      <w:outlineLvl w:val="1"/>
    </w:pPr>
    <w:rPr>
      <w:rFonts w:ascii="Cambria" w:eastAsia="MS Gothic" w:hAnsi="Cambria" w:cs="Times New Roman"/>
      <w:b/>
      <w:bCs/>
      <w:color w:val="215868"/>
      <w:sz w:val="24"/>
      <w:szCs w:val="26"/>
    </w:rPr>
  </w:style>
  <w:style w:type="paragraph" w:styleId="Heading3">
    <w:name w:val="heading 3"/>
    <w:basedOn w:val="Normal"/>
    <w:next w:val="Normal"/>
    <w:link w:val="Heading3Char"/>
    <w:uiPriority w:val="9"/>
    <w:semiHidden/>
    <w:unhideWhenUsed/>
    <w:qFormat/>
    <w:rsid w:val="000976E4"/>
    <w:pPr>
      <w:keepNext/>
      <w:keepLines/>
      <w:spacing w:before="40" w:after="0"/>
      <w:outlineLvl w:val="2"/>
    </w:pPr>
    <w:rPr>
      <w:rFonts w:eastAsia="Times New Roman"/>
      <w:b/>
      <w:caps/>
      <w:color w:val="243F60"/>
      <w:spacing w:val="15"/>
      <w:sz w:val="24"/>
    </w:rPr>
  </w:style>
  <w:style w:type="paragraph" w:styleId="Heading4">
    <w:name w:val="heading 4"/>
    <w:basedOn w:val="Normal"/>
    <w:next w:val="Normal"/>
    <w:link w:val="Heading4Char"/>
    <w:uiPriority w:val="9"/>
    <w:semiHidden/>
    <w:unhideWhenUsed/>
    <w:qFormat/>
    <w:rsid w:val="000976E4"/>
    <w:pPr>
      <w:keepNext/>
      <w:keepLines/>
      <w:spacing w:before="40" w:after="0"/>
      <w:outlineLvl w:val="3"/>
    </w:pPr>
    <w:rPr>
      <w:rFonts w:ascii="Cambria" w:eastAsia="MS Gothic" w:hAnsi="Cambria" w:cs="Times New Roman"/>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56E"/>
    <w:pPr>
      <w:ind w:left="720"/>
      <w:contextualSpacing/>
    </w:pPr>
  </w:style>
  <w:style w:type="table" w:styleId="TableGrid">
    <w:name w:val="Table Grid"/>
    <w:basedOn w:val="TableNormal"/>
    <w:uiPriority w:val="39"/>
    <w:rsid w:val="00490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A5F4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A5F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F44"/>
    <w:rPr>
      <w:rFonts w:ascii="Segoe UI" w:hAnsi="Segoe UI" w:cs="Segoe UI"/>
      <w:sz w:val="18"/>
      <w:szCs w:val="18"/>
    </w:rPr>
  </w:style>
  <w:style w:type="paragraph" w:styleId="TOCHeading">
    <w:name w:val="TOC Heading"/>
    <w:basedOn w:val="Heading1"/>
    <w:next w:val="Normal"/>
    <w:uiPriority w:val="39"/>
    <w:unhideWhenUsed/>
    <w:qFormat/>
    <w:rsid w:val="00C450CD"/>
    <w:pPr>
      <w:outlineLvl w:val="9"/>
    </w:pPr>
    <w:rPr>
      <w:lang w:val="en-US"/>
    </w:rPr>
  </w:style>
  <w:style w:type="paragraph" w:styleId="TOC1">
    <w:name w:val="toc 1"/>
    <w:basedOn w:val="Normal"/>
    <w:next w:val="Normal"/>
    <w:autoRedefine/>
    <w:uiPriority w:val="39"/>
    <w:unhideWhenUsed/>
    <w:rsid w:val="00094A71"/>
    <w:pPr>
      <w:tabs>
        <w:tab w:val="left" w:pos="360"/>
        <w:tab w:val="right" w:leader="dot" w:pos="9736"/>
      </w:tabs>
      <w:spacing w:after="100"/>
    </w:pPr>
  </w:style>
  <w:style w:type="character" w:styleId="Hyperlink">
    <w:name w:val="Hyperlink"/>
    <w:basedOn w:val="DefaultParagraphFont"/>
    <w:uiPriority w:val="99"/>
    <w:unhideWhenUsed/>
    <w:rsid w:val="00C450CD"/>
    <w:rPr>
      <w:color w:val="0563C1" w:themeColor="hyperlink"/>
      <w:u w:val="single"/>
    </w:rPr>
  </w:style>
  <w:style w:type="character" w:styleId="CommentReference">
    <w:name w:val="annotation reference"/>
    <w:basedOn w:val="DefaultParagraphFont"/>
    <w:uiPriority w:val="99"/>
    <w:semiHidden/>
    <w:unhideWhenUsed/>
    <w:rsid w:val="00B4535B"/>
    <w:rPr>
      <w:sz w:val="16"/>
      <w:szCs w:val="16"/>
    </w:rPr>
  </w:style>
  <w:style w:type="paragraph" w:styleId="CommentText">
    <w:name w:val="annotation text"/>
    <w:basedOn w:val="Normal"/>
    <w:link w:val="CommentTextChar"/>
    <w:uiPriority w:val="99"/>
    <w:unhideWhenUsed/>
    <w:rsid w:val="00B4535B"/>
    <w:pPr>
      <w:spacing w:line="240" w:lineRule="auto"/>
    </w:pPr>
    <w:rPr>
      <w:sz w:val="20"/>
      <w:szCs w:val="20"/>
    </w:rPr>
  </w:style>
  <w:style w:type="character" w:customStyle="1" w:styleId="CommentTextChar">
    <w:name w:val="Comment Text Char"/>
    <w:basedOn w:val="DefaultParagraphFont"/>
    <w:link w:val="CommentText"/>
    <w:uiPriority w:val="99"/>
    <w:rsid w:val="00B4535B"/>
    <w:rPr>
      <w:sz w:val="20"/>
      <w:szCs w:val="20"/>
    </w:rPr>
  </w:style>
  <w:style w:type="paragraph" w:styleId="Header">
    <w:name w:val="header"/>
    <w:basedOn w:val="Normal"/>
    <w:link w:val="HeaderChar"/>
    <w:uiPriority w:val="99"/>
    <w:unhideWhenUsed/>
    <w:rsid w:val="00324BA1"/>
    <w:pPr>
      <w:tabs>
        <w:tab w:val="center" w:pos="4252"/>
        <w:tab w:val="right" w:pos="8504"/>
      </w:tabs>
      <w:spacing w:after="0" w:line="240" w:lineRule="auto"/>
    </w:pPr>
  </w:style>
  <w:style w:type="character" w:customStyle="1" w:styleId="HeaderChar">
    <w:name w:val="Header Char"/>
    <w:basedOn w:val="DefaultParagraphFont"/>
    <w:link w:val="Header"/>
    <w:uiPriority w:val="99"/>
    <w:qFormat/>
    <w:rsid w:val="00324BA1"/>
  </w:style>
  <w:style w:type="paragraph" w:styleId="Footer">
    <w:name w:val="footer"/>
    <w:basedOn w:val="Normal"/>
    <w:link w:val="FooterChar"/>
    <w:uiPriority w:val="99"/>
    <w:unhideWhenUsed/>
    <w:rsid w:val="00324BA1"/>
    <w:pPr>
      <w:tabs>
        <w:tab w:val="center" w:pos="4252"/>
        <w:tab w:val="right" w:pos="8504"/>
      </w:tabs>
      <w:spacing w:after="0" w:line="240" w:lineRule="auto"/>
    </w:pPr>
  </w:style>
  <w:style w:type="character" w:customStyle="1" w:styleId="FooterChar">
    <w:name w:val="Footer Char"/>
    <w:basedOn w:val="DefaultParagraphFont"/>
    <w:link w:val="Footer"/>
    <w:uiPriority w:val="99"/>
    <w:rsid w:val="00324BA1"/>
  </w:style>
  <w:style w:type="table" w:customStyle="1" w:styleId="Tablaconcuadrcula4-nfasis11">
    <w:name w:val="Tabla con cuadrícula 4 - Énfasis 11"/>
    <w:basedOn w:val="TableNormal"/>
    <w:uiPriority w:val="49"/>
    <w:rsid w:val="00A73063"/>
    <w:pPr>
      <w:spacing w:after="0" w:line="240" w:lineRule="auto"/>
    </w:pPr>
    <w:rPr>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4-nfasis11">
    <w:name w:val="Tabla de cuadrícula 4 - Énfasis 11"/>
    <w:basedOn w:val="TableNormal"/>
    <w:uiPriority w:val="49"/>
    <w:rsid w:val="00A73063"/>
    <w:pPr>
      <w:spacing w:after="0" w:line="240" w:lineRule="auto"/>
    </w:pPr>
    <w:rPr>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4-nfasis111">
    <w:name w:val="Tabla de cuadrícula 4 - Énfasis 111"/>
    <w:basedOn w:val="TableNormal"/>
    <w:uiPriority w:val="49"/>
    <w:rsid w:val="00903EF4"/>
    <w:pPr>
      <w:spacing w:after="0" w:line="240" w:lineRule="auto"/>
    </w:pPr>
    <w:rPr>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GridTable3-Accent2">
    <w:name w:val="Grid Table 3 Accent 2"/>
    <w:basedOn w:val="TableNormal"/>
    <w:uiPriority w:val="48"/>
    <w:rsid w:val="00F2518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4-Accent2">
    <w:name w:val="Grid Table 4 Accent 2"/>
    <w:basedOn w:val="TableNormal"/>
    <w:uiPriority w:val="49"/>
    <w:rsid w:val="00F2518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5Dark-Accent2">
    <w:name w:val="Grid Table 5 Dark Accent 2"/>
    <w:basedOn w:val="TableNormal"/>
    <w:uiPriority w:val="50"/>
    <w:rsid w:val="00F2518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6Colorful-Accent2">
    <w:name w:val="Grid Table 6 Colorful Accent 2"/>
    <w:basedOn w:val="TableNormal"/>
    <w:uiPriority w:val="51"/>
    <w:rsid w:val="00F25182"/>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2">
    <w:name w:val="List Table 1 Light Accent 2"/>
    <w:basedOn w:val="TableNormal"/>
    <w:uiPriority w:val="46"/>
    <w:rsid w:val="00F25182"/>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1Light">
    <w:name w:val="Grid Table 1 Light"/>
    <w:basedOn w:val="TableNormal"/>
    <w:uiPriority w:val="46"/>
    <w:rsid w:val="00F2518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3">
    <w:name w:val="Grid Table 4 Accent 3"/>
    <w:basedOn w:val="TableNormal"/>
    <w:uiPriority w:val="49"/>
    <w:rsid w:val="00F2518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F25182"/>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F2518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5">
    <w:name w:val="Grid Table 5 Dark Accent 5"/>
    <w:basedOn w:val="TableNormal"/>
    <w:uiPriority w:val="50"/>
    <w:rsid w:val="00D575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1">
    <w:name w:val="Grid Table 5 Dark Accent 1"/>
    <w:basedOn w:val="TableNormal"/>
    <w:uiPriority w:val="50"/>
    <w:rsid w:val="00E13BF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MediumList2-Accent1">
    <w:name w:val="Medium List 2 Accent 1"/>
    <w:basedOn w:val="TableNormal"/>
    <w:uiPriority w:val="66"/>
    <w:rsid w:val="005E58F8"/>
    <w:pPr>
      <w:spacing w:after="0" w:line="240" w:lineRule="auto"/>
    </w:pPr>
    <w:rPr>
      <w:rFonts w:asciiTheme="majorHAnsi" w:eastAsiaTheme="majorEastAsia" w:hAnsiTheme="majorHAnsi" w:cstheme="majorBidi"/>
      <w:color w:val="000000" w:themeColor="text1"/>
      <w:lang w:eastAsia="es-DO"/>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tulo21">
    <w:name w:val="Título 21"/>
    <w:basedOn w:val="Normal"/>
    <w:next w:val="Normal"/>
    <w:uiPriority w:val="9"/>
    <w:unhideWhenUsed/>
    <w:qFormat/>
    <w:rsid w:val="000976E4"/>
    <w:pPr>
      <w:keepNext/>
      <w:keepLines/>
      <w:spacing w:before="200" w:after="0" w:line="276" w:lineRule="auto"/>
      <w:outlineLvl w:val="1"/>
    </w:pPr>
    <w:rPr>
      <w:rFonts w:ascii="Cambria" w:eastAsia="MS Gothic" w:hAnsi="Cambria" w:cs="Times New Roman"/>
      <w:b/>
      <w:bCs/>
      <w:color w:val="215868"/>
      <w:sz w:val="24"/>
      <w:szCs w:val="26"/>
    </w:rPr>
  </w:style>
  <w:style w:type="paragraph" w:customStyle="1" w:styleId="Ttulo31">
    <w:name w:val="Título 31"/>
    <w:basedOn w:val="Normal"/>
    <w:next w:val="Normal"/>
    <w:uiPriority w:val="9"/>
    <w:unhideWhenUsed/>
    <w:qFormat/>
    <w:rsid w:val="000976E4"/>
    <w:pPr>
      <w:pBdr>
        <w:top w:val="single" w:sz="6" w:space="2" w:color="4F81BD"/>
        <w:left w:val="single" w:sz="6" w:space="2" w:color="4F81BD"/>
      </w:pBdr>
      <w:spacing w:before="300" w:after="0" w:line="276" w:lineRule="auto"/>
      <w:jc w:val="both"/>
      <w:outlineLvl w:val="2"/>
    </w:pPr>
    <w:rPr>
      <w:rFonts w:eastAsia="Times New Roman"/>
      <w:b/>
      <w:caps/>
      <w:color w:val="243F60"/>
      <w:spacing w:val="15"/>
      <w:sz w:val="24"/>
    </w:rPr>
  </w:style>
  <w:style w:type="paragraph" w:customStyle="1" w:styleId="Ttulo41">
    <w:name w:val="Título 41"/>
    <w:basedOn w:val="Normal"/>
    <w:next w:val="Normal"/>
    <w:uiPriority w:val="9"/>
    <w:unhideWhenUsed/>
    <w:qFormat/>
    <w:rsid w:val="000976E4"/>
    <w:pPr>
      <w:keepNext/>
      <w:keepLines/>
      <w:spacing w:before="40" w:after="0" w:line="276" w:lineRule="auto"/>
      <w:outlineLvl w:val="3"/>
    </w:pPr>
    <w:rPr>
      <w:rFonts w:ascii="Cambria" w:eastAsia="MS Gothic" w:hAnsi="Cambria" w:cs="Times New Roman"/>
      <w:i/>
      <w:iCs/>
      <w:color w:val="365F91"/>
    </w:rPr>
  </w:style>
  <w:style w:type="numbering" w:customStyle="1" w:styleId="Sinlista1">
    <w:name w:val="Sin lista1"/>
    <w:next w:val="NoList"/>
    <w:uiPriority w:val="99"/>
    <w:semiHidden/>
    <w:unhideWhenUsed/>
    <w:rsid w:val="000976E4"/>
  </w:style>
  <w:style w:type="paragraph" w:styleId="NormalWeb">
    <w:name w:val="Normal (Web)"/>
    <w:basedOn w:val="Normal"/>
    <w:uiPriority w:val="99"/>
    <w:unhideWhenUsed/>
    <w:rsid w:val="000976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ulo11">
    <w:name w:val="Título 11"/>
    <w:basedOn w:val="Normal"/>
    <w:next w:val="Normal"/>
    <w:uiPriority w:val="99"/>
    <w:qFormat/>
    <w:rsid w:val="000976E4"/>
    <w:pPr>
      <w:keepNext/>
      <w:suppressAutoHyphens/>
      <w:spacing w:after="0" w:line="240" w:lineRule="auto"/>
      <w:outlineLvl w:val="0"/>
    </w:pPr>
    <w:rPr>
      <w:rFonts w:eastAsia="Times New Roman" w:cs="Times New Roman"/>
      <w:b/>
      <w:bCs/>
      <w:color w:val="4BACC6"/>
      <w:sz w:val="28"/>
      <w:szCs w:val="24"/>
      <w:lang w:val="es-ES" w:eastAsia="es-ES"/>
    </w:rPr>
  </w:style>
  <w:style w:type="character" w:customStyle="1" w:styleId="ListLabel1">
    <w:name w:val="ListLabel 1"/>
    <w:qFormat/>
    <w:rsid w:val="000976E4"/>
    <w:rPr>
      <w:b/>
      <w:bCs w:val="0"/>
    </w:rPr>
  </w:style>
  <w:style w:type="paragraph" w:styleId="NoSpacing">
    <w:name w:val="No Spacing"/>
    <w:uiPriority w:val="1"/>
    <w:qFormat/>
    <w:rsid w:val="000976E4"/>
    <w:pPr>
      <w:spacing w:after="0" w:line="240" w:lineRule="auto"/>
    </w:pPr>
    <w:rPr>
      <w:rFonts w:ascii="Calibri" w:eastAsia="Calibri" w:hAnsi="Calibri" w:cs="Times New Roman"/>
      <w:lang w:val="es-ES"/>
    </w:rPr>
  </w:style>
  <w:style w:type="character" w:customStyle="1" w:styleId="Heading3Char">
    <w:name w:val="Heading 3 Char"/>
    <w:basedOn w:val="DefaultParagraphFont"/>
    <w:link w:val="Heading3"/>
    <w:uiPriority w:val="9"/>
    <w:rsid w:val="000976E4"/>
    <w:rPr>
      <w:rFonts w:eastAsia="Times New Roman"/>
      <w:b/>
      <w:caps/>
      <w:color w:val="243F60"/>
      <w:spacing w:val="15"/>
      <w:sz w:val="24"/>
      <w:lang w:val="es-DO"/>
    </w:rPr>
  </w:style>
  <w:style w:type="character" w:customStyle="1" w:styleId="Heading2Char">
    <w:name w:val="Heading 2 Char"/>
    <w:basedOn w:val="DefaultParagraphFont"/>
    <w:link w:val="Heading2"/>
    <w:uiPriority w:val="9"/>
    <w:rsid w:val="000976E4"/>
    <w:rPr>
      <w:rFonts w:ascii="Cambria" w:eastAsia="MS Gothic" w:hAnsi="Cambria" w:cs="Times New Roman"/>
      <w:b/>
      <w:bCs/>
      <w:color w:val="215868"/>
      <w:sz w:val="24"/>
      <w:szCs w:val="26"/>
      <w:lang w:val="es-DO"/>
    </w:rPr>
  </w:style>
  <w:style w:type="table" w:customStyle="1" w:styleId="Sombreadomedio1-nfasis11">
    <w:name w:val="Sombreado medio 1 - Énfasis 11"/>
    <w:basedOn w:val="TableNormal"/>
    <w:next w:val="MediumShading1-Accent1"/>
    <w:uiPriority w:val="63"/>
    <w:rsid w:val="000976E4"/>
    <w:pPr>
      <w:spacing w:before="200" w:after="0" w:line="240" w:lineRule="auto"/>
    </w:pPr>
    <w:rPr>
      <w:rFonts w:eastAsia="MS Mincho"/>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apple-converted-space">
    <w:name w:val="apple-converted-space"/>
    <w:basedOn w:val="DefaultParagraphFont"/>
    <w:rsid w:val="000976E4"/>
  </w:style>
  <w:style w:type="paragraph" w:styleId="FootnoteText">
    <w:name w:val="footnote text"/>
    <w:basedOn w:val="Normal"/>
    <w:link w:val="FootnoteTextChar"/>
    <w:uiPriority w:val="99"/>
    <w:semiHidden/>
    <w:unhideWhenUsed/>
    <w:rsid w:val="000976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76E4"/>
    <w:rPr>
      <w:sz w:val="20"/>
      <w:szCs w:val="20"/>
    </w:rPr>
  </w:style>
  <w:style w:type="character" w:styleId="FootnoteReference">
    <w:name w:val="footnote reference"/>
    <w:basedOn w:val="DefaultParagraphFont"/>
    <w:uiPriority w:val="99"/>
    <w:semiHidden/>
    <w:unhideWhenUsed/>
    <w:rsid w:val="000976E4"/>
    <w:rPr>
      <w:vertAlign w:val="superscript"/>
    </w:rPr>
  </w:style>
  <w:style w:type="paragraph" w:customStyle="1" w:styleId="Asuntodelcomentario1">
    <w:name w:val="Asunto del comentario1"/>
    <w:basedOn w:val="CommentText"/>
    <w:next w:val="CommentText"/>
    <w:uiPriority w:val="99"/>
    <w:semiHidden/>
    <w:unhideWhenUsed/>
    <w:rsid w:val="000976E4"/>
    <w:pPr>
      <w:spacing w:after="200"/>
    </w:pPr>
    <w:rPr>
      <w:b/>
      <w:bCs/>
    </w:rPr>
  </w:style>
  <w:style w:type="character" w:customStyle="1" w:styleId="CommentSubjectChar">
    <w:name w:val="Comment Subject Char"/>
    <w:basedOn w:val="CommentTextChar"/>
    <w:link w:val="CommentSubject"/>
    <w:uiPriority w:val="99"/>
    <w:semiHidden/>
    <w:rsid w:val="000976E4"/>
    <w:rPr>
      <w:rFonts w:ascii="Calibri" w:eastAsia="Times New Roman" w:hAnsi="Calibri" w:cs="Times New Roman"/>
      <w:b/>
      <w:bCs/>
      <w:sz w:val="20"/>
      <w:szCs w:val="20"/>
      <w:lang w:val="es-DO" w:eastAsia="es-DO"/>
    </w:rPr>
  </w:style>
  <w:style w:type="character" w:styleId="Emphasis">
    <w:name w:val="Emphasis"/>
    <w:basedOn w:val="DefaultParagraphFont"/>
    <w:uiPriority w:val="20"/>
    <w:qFormat/>
    <w:rsid w:val="000976E4"/>
    <w:rPr>
      <w:i/>
      <w:iCs/>
    </w:rPr>
  </w:style>
  <w:style w:type="paragraph" w:customStyle="1" w:styleId="Default">
    <w:name w:val="Default"/>
    <w:basedOn w:val="Normal"/>
    <w:uiPriority w:val="99"/>
    <w:rsid w:val="000976E4"/>
    <w:pPr>
      <w:autoSpaceDE w:val="0"/>
      <w:autoSpaceDN w:val="0"/>
      <w:spacing w:after="0" w:line="240" w:lineRule="auto"/>
    </w:pPr>
    <w:rPr>
      <w:rFonts w:ascii="Calibri" w:eastAsia="Calibri" w:hAnsi="Calibri" w:cs="Times New Roman"/>
      <w:color w:val="000000"/>
      <w:sz w:val="24"/>
      <w:szCs w:val="24"/>
      <w:lang w:val="es-ES"/>
    </w:rPr>
  </w:style>
  <w:style w:type="character" w:customStyle="1" w:styleId="EndnoteTextChar">
    <w:name w:val="Endnote Text Char"/>
    <w:basedOn w:val="DefaultParagraphFont"/>
    <w:link w:val="EndnoteText"/>
    <w:uiPriority w:val="99"/>
    <w:semiHidden/>
    <w:rsid w:val="000976E4"/>
    <w:rPr>
      <w:rFonts w:ascii="Calibri" w:eastAsia="Times New Roman" w:hAnsi="Calibri" w:cs="Times New Roman"/>
      <w:sz w:val="20"/>
      <w:szCs w:val="20"/>
      <w:lang w:eastAsia="es-DO"/>
    </w:rPr>
  </w:style>
  <w:style w:type="paragraph" w:styleId="EndnoteText">
    <w:name w:val="endnote text"/>
    <w:basedOn w:val="Normal"/>
    <w:link w:val="EndnoteTextChar"/>
    <w:uiPriority w:val="99"/>
    <w:semiHidden/>
    <w:unhideWhenUsed/>
    <w:rsid w:val="000976E4"/>
    <w:pPr>
      <w:spacing w:after="200" w:line="276" w:lineRule="auto"/>
    </w:pPr>
    <w:rPr>
      <w:rFonts w:ascii="Calibri" w:eastAsia="Times New Roman" w:hAnsi="Calibri" w:cs="Times New Roman"/>
      <w:sz w:val="20"/>
      <w:szCs w:val="20"/>
      <w:lang w:eastAsia="es-DO"/>
    </w:rPr>
  </w:style>
  <w:style w:type="character" w:customStyle="1" w:styleId="TextonotaalfinalCar1">
    <w:name w:val="Texto nota al final Car1"/>
    <w:basedOn w:val="DefaultParagraphFont"/>
    <w:uiPriority w:val="99"/>
    <w:semiHidden/>
    <w:rsid w:val="000976E4"/>
    <w:rPr>
      <w:sz w:val="20"/>
      <w:szCs w:val="20"/>
    </w:rPr>
  </w:style>
  <w:style w:type="paragraph" w:customStyle="1" w:styleId="Subttulo1">
    <w:name w:val="Subtítulo1"/>
    <w:basedOn w:val="Normal"/>
    <w:next w:val="Normal"/>
    <w:uiPriority w:val="11"/>
    <w:qFormat/>
    <w:rsid w:val="000976E4"/>
    <w:pPr>
      <w:numPr>
        <w:ilvl w:val="1"/>
      </w:numPr>
      <w:spacing w:after="200" w:line="276" w:lineRule="auto"/>
    </w:pPr>
    <w:rPr>
      <w:rFonts w:ascii="Cambria" w:eastAsia="MS Gothic" w:hAnsi="Cambria" w:cs="Times New Roman"/>
      <w:i/>
      <w:iCs/>
      <w:color w:val="4F81BD"/>
      <w:spacing w:val="15"/>
      <w:sz w:val="24"/>
      <w:szCs w:val="24"/>
      <w:lang w:eastAsia="es-DO"/>
    </w:rPr>
  </w:style>
  <w:style w:type="character" w:customStyle="1" w:styleId="SubtitleChar">
    <w:name w:val="Subtitle Char"/>
    <w:basedOn w:val="DefaultParagraphFont"/>
    <w:link w:val="Subtitle"/>
    <w:uiPriority w:val="11"/>
    <w:rsid w:val="000976E4"/>
    <w:rPr>
      <w:rFonts w:ascii="Cambria" w:eastAsia="MS Gothic" w:hAnsi="Cambria" w:cs="Times New Roman"/>
      <w:i/>
      <w:iCs/>
      <w:color w:val="4F81BD"/>
      <w:spacing w:val="15"/>
      <w:sz w:val="24"/>
      <w:szCs w:val="24"/>
      <w:lang w:val="es-DO" w:eastAsia="es-DO"/>
    </w:rPr>
  </w:style>
  <w:style w:type="character" w:customStyle="1" w:styleId="TextodegloboCar1">
    <w:name w:val="Texto de globo Car1"/>
    <w:basedOn w:val="DefaultParagraphFont"/>
    <w:uiPriority w:val="99"/>
    <w:semiHidden/>
    <w:rsid w:val="000976E4"/>
    <w:rPr>
      <w:rFonts w:ascii="Tahoma" w:eastAsia="Times New Roman" w:hAnsi="Tahoma" w:cs="Tahoma"/>
      <w:sz w:val="16"/>
      <w:szCs w:val="16"/>
      <w:lang w:val="es-DO" w:eastAsia="es-DO"/>
    </w:rPr>
  </w:style>
  <w:style w:type="paragraph" w:styleId="Revision">
    <w:name w:val="Revision"/>
    <w:hidden/>
    <w:uiPriority w:val="99"/>
    <w:semiHidden/>
    <w:rsid w:val="000976E4"/>
    <w:pPr>
      <w:spacing w:after="0" w:line="240" w:lineRule="auto"/>
    </w:pPr>
    <w:rPr>
      <w:rFonts w:ascii="Calibri" w:eastAsia="Times New Roman" w:hAnsi="Calibri" w:cs="Times New Roman"/>
      <w:lang w:eastAsia="es-DO"/>
    </w:rPr>
  </w:style>
  <w:style w:type="paragraph" w:customStyle="1" w:styleId="Descripcin1">
    <w:name w:val="Descripción1"/>
    <w:basedOn w:val="Normal"/>
    <w:next w:val="Normal"/>
    <w:uiPriority w:val="35"/>
    <w:unhideWhenUsed/>
    <w:qFormat/>
    <w:rsid w:val="000976E4"/>
    <w:pPr>
      <w:spacing w:after="200" w:line="240" w:lineRule="auto"/>
    </w:pPr>
    <w:rPr>
      <w:b/>
      <w:bCs/>
      <w:color w:val="C0504D"/>
      <w:sz w:val="18"/>
      <w:szCs w:val="18"/>
    </w:rPr>
  </w:style>
  <w:style w:type="table" w:customStyle="1" w:styleId="Listaclara-nfasis11">
    <w:name w:val="Lista clara - Énfasis 11"/>
    <w:basedOn w:val="TableNormal"/>
    <w:next w:val="LightList-Accent1"/>
    <w:uiPriority w:val="61"/>
    <w:rsid w:val="000976E4"/>
    <w:pPr>
      <w:spacing w:after="0" w:line="240" w:lineRule="auto"/>
    </w:pPr>
    <w:rPr>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58cl">
    <w:name w:val="_58cl"/>
    <w:basedOn w:val="DefaultParagraphFont"/>
    <w:rsid w:val="000976E4"/>
  </w:style>
  <w:style w:type="character" w:customStyle="1" w:styleId="58cm">
    <w:name w:val="_58cm"/>
    <w:basedOn w:val="DefaultParagraphFont"/>
    <w:rsid w:val="000976E4"/>
  </w:style>
  <w:style w:type="paragraph" w:styleId="BodyText">
    <w:name w:val="Body Text"/>
    <w:basedOn w:val="Normal"/>
    <w:link w:val="BodyTextChar"/>
    <w:uiPriority w:val="1"/>
    <w:qFormat/>
    <w:rsid w:val="000976E4"/>
    <w:pPr>
      <w:widowControl w:val="0"/>
      <w:autoSpaceDE w:val="0"/>
      <w:autoSpaceDN w:val="0"/>
      <w:spacing w:after="0" w:line="240" w:lineRule="auto"/>
    </w:pPr>
    <w:rPr>
      <w:rFonts w:ascii="Montserrat-Light" w:eastAsia="Montserrat-Light" w:hAnsi="Montserrat-Light" w:cs="Montserrat-Light"/>
      <w:sz w:val="24"/>
      <w:szCs w:val="24"/>
      <w:lang w:val="en-US"/>
    </w:rPr>
  </w:style>
  <w:style w:type="character" w:customStyle="1" w:styleId="BodyTextChar">
    <w:name w:val="Body Text Char"/>
    <w:basedOn w:val="DefaultParagraphFont"/>
    <w:link w:val="BodyText"/>
    <w:uiPriority w:val="1"/>
    <w:rsid w:val="000976E4"/>
    <w:rPr>
      <w:rFonts w:ascii="Montserrat-Light" w:eastAsia="Montserrat-Light" w:hAnsi="Montserrat-Light" w:cs="Montserrat-Light"/>
      <w:sz w:val="24"/>
      <w:szCs w:val="24"/>
      <w:lang w:val="en-US"/>
    </w:rPr>
  </w:style>
  <w:style w:type="table" w:customStyle="1" w:styleId="Listaclara-nfasis31">
    <w:name w:val="Lista clara - Énfasis 31"/>
    <w:basedOn w:val="TableNormal"/>
    <w:next w:val="LightList-Accent3"/>
    <w:uiPriority w:val="61"/>
    <w:rsid w:val="000976E4"/>
    <w:pPr>
      <w:spacing w:after="0" w:line="240" w:lineRule="auto"/>
    </w:pPr>
    <w:rPr>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ombreadomedio1-nfasis31">
    <w:name w:val="Sombreado medio 1 - Énfasis 31"/>
    <w:basedOn w:val="TableNormal"/>
    <w:next w:val="MediumShading1-Accent3"/>
    <w:uiPriority w:val="63"/>
    <w:rsid w:val="000976E4"/>
    <w:pPr>
      <w:spacing w:after="0" w:line="240" w:lineRule="auto"/>
    </w:pPr>
    <w:rPr>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Sinlista11">
    <w:name w:val="Sin lista11"/>
    <w:next w:val="NoList"/>
    <w:uiPriority w:val="99"/>
    <w:semiHidden/>
    <w:unhideWhenUsed/>
    <w:rsid w:val="000976E4"/>
  </w:style>
  <w:style w:type="table" w:customStyle="1" w:styleId="Cuadrculaclara-nfasis31">
    <w:name w:val="Cuadrícula clara - Énfasis 31"/>
    <w:basedOn w:val="TableNormal"/>
    <w:next w:val="LightGrid-Accent3"/>
    <w:uiPriority w:val="62"/>
    <w:rsid w:val="000976E4"/>
    <w:pPr>
      <w:spacing w:after="0" w:line="240" w:lineRule="auto"/>
    </w:pPr>
    <w:rPr>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MS Gothic"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MS Gothic"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Sombreadoclaro-nfasis31">
    <w:name w:val="Sombreado claro - Énfasis 31"/>
    <w:basedOn w:val="TableNormal"/>
    <w:next w:val="LightShading-Accent3"/>
    <w:uiPriority w:val="60"/>
    <w:rsid w:val="000976E4"/>
    <w:pPr>
      <w:spacing w:after="0" w:line="240" w:lineRule="auto"/>
    </w:pPr>
    <w:rPr>
      <w:color w:val="76923C"/>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Cuadrculaclara-nfasis51">
    <w:name w:val="Cuadrícula clara - Énfasis 51"/>
    <w:basedOn w:val="TableNormal"/>
    <w:next w:val="LightGrid-Accent5"/>
    <w:uiPriority w:val="62"/>
    <w:rsid w:val="000976E4"/>
    <w:pPr>
      <w:spacing w:after="0" w:line="240" w:lineRule="auto"/>
    </w:pPr>
    <w:rPr>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Sombreadomedio1-nfasis21">
    <w:name w:val="Sombreado medio 1 - Énfasis 21"/>
    <w:basedOn w:val="TableNormal"/>
    <w:next w:val="MediumShading1-Accent2"/>
    <w:uiPriority w:val="63"/>
    <w:rsid w:val="000976E4"/>
    <w:pPr>
      <w:spacing w:after="0" w:line="240" w:lineRule="auto"/>
    </w:pPr>
    <w:rPr>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Listaclara-nfasis21">
    <w:name w:val="Lista clara - Énfasis 21"/>
    <w:basedOn w:val="TableNormal"/>
    <w:next w:val="LightList-Accent2"/>
    <w:uiPriority w:val="61"/>
    <w:rsid w:val="000976E4"/>
    <w:pPr>
      <w:spacing w:after="0" w:line="240" w:lineRule="auto"/>
    </w:pPr>
    <w:rPr>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TOC3">
    <w:name w:val="toc 3"/>
    <w:basedOn w:val="Normal"/>
    <w:autoRedefine/>
    <w:uiPriority w:val="39"/>
    <w:unhideWhenUsed/>
    <w:rsid w:val="000976E4"/>
    <w:pPr>
      <w:numPr>
        <w:numId w:val="16"/>
      </w:numPr>
      <w:spacing w:before="120" w:after="120" w:line="240" w:lineRule="auto"/>
      <w:ind w:left="1495"/>
      <w:jc w:val="both"/>
    </w:pPr>
    <w:rPr>
      <w:rFonts w:ascii="Arial" w:hAnsi="Arial" w:cs="Arial"/>
      <w:color w:val="0A0A0A"/>
      <w:lang w:val="es-ES"/>
    </w:rPr>
  </w:style>
  <w:style w:type="table" w:customStyle="1" w:styleId="Sombreadomedio1-nfasis41">
    <w:name w:val="Sombreado medio 1 - Énfasis 41"/>
    <w:basedOn w:val="TableNormal"/>
    <w:next w:val="MediumShading1-Accent4"/>
    <w:uiPriority w:val="63"/>
    <w:rsid w:val="000976E4"/>
    <w:pPr>
      <w:spacing w:after="0" w:line="240" w:lineRule="auto"/>
    </w:pPr>
    <w:rPr>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Sombreadomedio1-nfasis51">
    <w:name w:val="Sombreado medio 1 - Énfasis 51"/>
    <w:basedOn w:val="TableNormal"/>
    <w:next w:val="MediumShading1-Accent5"/>
    <w:uiPriority w:val="63"/>
    <w:rsid w:val="000976E4"/>
    <w:pPr>
      <w:spacing w:after="0" w:line="240" w:lineRule="auto"/>
    </w:pPr>
    <w:rPr>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staclara-nfasis51">
    <w:name w:val="Lista clara - Énfasis 51"/>
    <w:basedOn w:val="TableNormal"/>
    <w:next w:val="LightList-Accent5"/>
    <w:uiPriority w:val="61"/>
    <w:rsid w:val="000976E4"/>
    <w:pPr>
      <w:spacing w:after="0" w:line="240" w:lineRule="auto"/>
    </w:pPr>
    <w:rPr>
      <w:lang w:val="es-E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aclara-nfasis41">
    <w:name w:val="Lista clara - Énfasis 41"/>
    <w:basedOn w:val="TableNormal"/>
    <w:next w:val="LightList-Accent4"/>
    <w:uiPriority w:val="61"/>
    <w:rsid w:val="000976E4"/>
    <w:pPr>
      <w:spacing w:after="0" w:line="240" w:lineRule="auto"/>
    </w:pPr>
    <w:rPr>
      <w:lang w:val="es-E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Cuadrculaclara-nfasis41">
    <w:name w:val="Cuadrícula clara - Énfasis 41"/>
    <w:basedOn w:val="TableNormal"/>
    <w:next w:val="LightGrid-Accent4"/>
    <w:uiPriority w:val="62"/>
    <w:rsid w:val="000976E4"/>
    <w:pPr>
      <w:spacing w:after="0" w:line="240" w:lineRule="auto"/>
    </w:pPr>
    <w:rPr>
      <w:lang w:val="es-E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MS Gothic"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MS Gothic"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textexposedshow">
    <w:name w:val="text_exposed_show"/>
    <w:basedOn w:val="DefaultParagraphFont"/>
    <w:rsid w:val="000976E4"/>
  </w:style>
  <w:style w:type="paragraph" w:styleId="TOC2">
    <w:name w:val="toc 2"/>
    <w:basedOn w:val="Normal"/>
    <w:next w:val="Normal"/>
    <w:autoRedefine/>
    <w:uiPriority w:val="39"/>
    <w:unhideWhenUsed/>
    <w:rsid w:val="000976E4"/>
    <w:pPr>
      <w:spacing w:after="100" w:line="276" w:lineRule="auto"/>
      <w:ind w:left="220"/>
    </w:pPr>
  </w:style>
  <w:style w:type="table" w:customStyle="1" w:styleId="Tabladecuadrcula4-nfasis51">
    <w:name w:val="Tabla de cuadrícula 4 - Énfasis 51"/>
    <w:basedOn w:val="TableNormal"/>
    <w:uiPriority w:val="49"/>
    <w:rsid w:val="000976E4"/>
    <w:pPr>
      <w:spacing w:after="0" w:line="240" w:lineRule="auto"/>
    </w:pPr>
    <w:rPr>
      <w:lang w:val="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character" w:styleId="Strong">
    <w:name w:val="Strong"/>
    <w:basedOn w:val="DefaultParagraphFont"/>
    <w:uiPriority w:val="22"/>
    <w:qFormat/>
    <w:rsid w:val="000976E4"/>
    <w:rPr>
      <w:b/>
      <w:bCs/>
    </w:rPr>
  </w:style>
  <w:style w:type="numbering" w:customStyle="1" w:styleId="Sinlista2">
    <w:name w:val="Sin lista2"/>
    <w:next w:val="NoList"/>
    <w:uiPriority w:val="99"/>
    <w:semiHidden/>
    <w:unhideWhenUsed/>
    <w:rsid w:val="000976E4"/>
  </w:style>
  <w:style w:type="character" w:customStyle="1" w:styleId="Hipervnculovisitado1">
    <w:name w:val="Hipervínculo visitado1"/>
    <w:basedOn w:val="DefaultParagraphFont"/>
    <w:uiPriority w:val="99"/>
    <w:semiHidden/>
    <w:unhideWhenUsed/>
    <w:rsid w:val="000976E4"/>
    <w:rPr>
      <w:color w:val="800080"/>
      <w:u w:val="single"/>
    </w:rPr>
  </w:style>
  <w:style w:type="numbering" w:customStyle="1" w:styleId="Sinlista3">
    <w:name w:val="Sin lista3"/>
    <w:next w:val="NoList"/>
    <w:uiPriority w:val="99"/>
    <w:semiHidden/>
    <w:unhideWhenUsed/>
    <w:rsid w:val="000976E4"/>
  </w:style>
  <w:style w:type="table" w:customStyle="1" w:styleId="Cuadrculaclara-nfasis411">
    <w:name w:val="Cuadrícula clara - Énfasis 411"/>
    <w:basedOn w:val="TableNormal"/>
    <w:next w:val="LightGrid-Accent4"/>
    <w:uiPriority w:val="62"/>
    <w:rsid w:val="000976E4"/>
    <w:pPr>
      <w:spacing w:after="0" w:line="240" w:lineRule="auto"/>
    </w:pPr>
    <w:rPr>
      <w:rFonts w:eastAsia="Times New Roman"/>
      <w:lang w:eastAsia="es-DO"/>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Franklin Gothic Medium" w:eastAsia="Times New Roman" w:hAnsi="Franklin Gothic Medium"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Franklin Gothic Medium" w:eastAsia="Times New Roman" w:hAnsi="Franklin Gothic Medium"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Franklin Gothic Medium" w:eastAsia="Times New Roman" w:hAnsi="Franklin Gothic Medium" w:cs="Times New Roman"/>
        <w:b/>
        <w:bCs/>
      </w:rPr>
    </w:tblStylePr>
    <w:tblStylePr w:type="lastCol">
      <w:rPr>
        <w:rFonts w:ascii="Franklin Gothic Medium" w:eastAsia="Times New Roman" w:hAnsi="Franklin Gothic Medium"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Sombreadomedio1-nfasis511">
    <w:name w:val="Sombreado medio 1 - Énfasis 511"/>
    <w:basedOn w:val="TableNormal"/>
    <w:next w:val="MediumShading1-Accent5"/>
    <w:uiPriority w:val="63"/>
    <w:rsid w:val="000976E4"/>
    <w:pPr>
      <w:spacing w:after="0" w:line="240" w:lineRule="auto"/>
    </w:pPr>
    <w:rPr>
      <w:rFonts w:eastAsia="Times New Roman"/>
      <w:lang w:eastAsia="es-D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A5">
    <w:name w:val="A5"/>
    <w:uiPriority w:val="99"/>
    <w:rsid w:val="000976E4"/>
    <w:rPr>
      <w:rFonts w:ascii="Gill Sans Nova Book" w:hAnsi="Gill Sans Nova Book" w:cs="Gill Sans Nova Book"/>
      <w:color w:val="000000"/>
      <w:sz w:val="34"/>
      <w:szCs w:val="34"/>
    </w:rPr>
  </w:style>
  <w:style w:type="character" w:customStyle="1" w:styleId="Heading4Char">
    <w:name w:val="Heading 4 Char"/>
    <w:basedOn w:val="DefaultParagraphFont"/>
    <w:link w:val="Heading4"/>
    <w:uiPriority w:val="9"/>
    <w:rsid w:val="000976E4"/>
    <w:rPr>
      <w:rFonts w:ascii="Cambria" w:eastAsia="MS Gothic" w:hAnsi="Cambria" w:cs="Times New Roman"/>
      <w:i/>
      <w:iCs/>
      <w:color w:val="365F91"/>
      <w:lang w:val="es-DO"/>
    </w:rPr>
  </w:style>
  <w:style w:type="paragraph" w:customStyle="1" w:styleId="xl63">
    <w:name w:val="xl63"/>
    <w:basedOn w:val="Normal"/>
    <w:rsid w:val="000976E4"/>
    <w:pPr>
      <w:spacing w:before="100" w:beforeAutospacing="1" w:after="100" w:afterAutospacing="1" w:line="240" w:lineRule="auto"/>
      <w:ind w:firstLineChars="100" w:firstLine="100"/>
    </w:pPr>
    <w:rPr>
      <w:rFonts w:ascii="Times New Roman" w:eastAsia="Times New Roman" w:hAnsi="Times New Roman" w:cs="Times New Roman"/>
      <w:sz w:val="24"/>
      <w:szCs w:val="24"/>
      <w:lang w:eastAsia="es-DO"/>
    </w:rPr>
  </w:style>
  <w:style w:type="paragraph" w:customStyle="1" w:styleId="xl64">
    <w:name w:val="xl64"/>
    <w:basedOn w:val="Normal"/>
    <w:rsid w:val="000976E4"/>
    <w:pPr>
      <w:spacing w:before="100" w:beforeAutospacing="1" w:after="100" w:afterAutospacing="1" w:line="240" w:lineRule="auto"/>
      <w:ind w:firstLineChars="200" w:firstLine="200"/>
    </w:pPr>
    <w:rPr>
      <w:rFonts w:ascii="Times New Roman" w:eastAsia="Times New Roman" w:hAnsi="Times New Roman" w:cs="Times New Roman"/>
      <w:sz w:val="24"/>
      <w:szCs w:val="24"/>
      <w:lang w:eastAsia="es-DO"/>
    </w:rPr>
  </w:style>
  <w:style w:type="paragraph" w:customStyle="1" w:styleId="xl65">
    <w:name w:val="xl65"/>
    <w:basedOn w:val="Normal"/>
    <w:rsid w:val="000976E4"/>
    <w:pPr>
      <w:spacing w:before="100" w:beforeAutospacing="1" w:after="100" w:afterAutospacing="1" w:line="240" w:lineRule="auto"/>
    </w:pPr>
    <w:rPr>
      <w:rFonts w:ascii="Times New Roman" w:eastAsia="Times New Roman" w:hAnsi="Times New Roman" w:cs="Times New Roman"/>
      <w:sz w:val="24"/>
      <w:szCs w:val="24"/>
      <w:lang w:eastAsia="es-DO"/>
    </w:rPr>
  </w:style>
  <w:style w:type="paragraph" w:customStyle="1" w:styleId="xl66">
    <w:name w:val="xl66"/>
    <w:basedOn w:val="Normal"/>
    <w:rsid w:val="000976E4"/>
    <w:pPr>
      <w:spacing w:before="100" w:beforeAutospacing="1" w:after="100" w:afterAutospacing="1" w:line="240" w:lineRule="auto"/>
    </w:pPr>
    <w:rPr>
      <w:rFonts w:ascii="Times New Roman" w:eastAsia="Times New Roman" w:hAnsi="Times New Roman" w:cs="Times New Roman"/>
      <w:sz w:val="24"/>
      <w:szCs w:val="24"/>
      <w:lang w:eastAsia="es-DO"/>
    </w:rPr>
  </w:style>
  <w:style w:type="numbering" w:customStyle="1" w:styleId="Sinlista4">
    <w:name w:val="Sin lista4"/>
    <w:next w:val="NoList"/>
    <w:uiPriority w:val="99"/>
    <w:semiHidden/>
    <w:unhideWhenUsed/>
    <w:rsid w:val="000976E4"/>
  </w:style>
  <w:style w:type="table" w:customStyle="1" w:styleId="Sombreadoclaro-nfasis311">
    <w:name w:val="Sombreado claro - Énfasis 311"/>
    <w:basedOn w:val="TableNormal"/>
    <w:next w:val="LightShading-Accent3"/>
    <w:uiPriority w:val="60"/>
    <w:rsid w:val="000976E4"/>
    <w:pPr>
      <w:spacing w:after="0" w:line="240" w:lineRule="auto"/>
    </w:pPr>
    <w:rPr>
      <w:color w:val="76923C"/>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1">
    <w:name w:val="Sombreado claro1"/>
    <w:basedOn w:val="TableNormal"/>
    <w:next w:val="LightShading"/>
    <w:uiPriority w:val="60"/>
    <w:rsid w:val="000976E4"/>
    <w:pPr>
      <w:spacing w:after="0" w:line="240" w:lineRule="auto"/>
    </w:pPr>
    <w:rPr>
      <w:rFonts w:eastAsia="MS Mincho"/>
      <w:color w:val="000000"/>
      <w:lang w:eastAsia="es-D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4-nfasis111">
    <w:name w:val="Tabla con cuadrícula 4 - Énfasis 111"/>
    <w:basedOn w:val="TableNormal"/>
    <w:uiPriority w:val="49"/>
    <w:rsid w:val="000976E4"/>
    <w:pPr>
      <w:spacing w:after="0" w:line="240" w:lineRule="auto"/>
    </w:pPr>
    <w:rPr>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1clara-nfasis11">
    <w:name w:val="Tabla con cuadrícula 1 clara - Énfasis 11"/>
    <w:basedOn w:val="TableNormal"/>
    <w:uiPriority w:val="46"/>
    <w:rsid w:val="000976E4"/>
    <w:pPr>
      <w:spacing w:before="100" w:after="0" w:line="240" w:lineRule="auto"/>
    </w:pPr>
    <w:rPr>
      <w:rFonts w:ascii="Times New Roman" w:eastAsia="MS Mincho" w:hAnsi="Times New Roman"/>
      <w:sz w:val="20"/>
      <w:szCs w:val="20"/>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msonormal0">
    <w:name w:val="msonormal"/>
    <w:basedOn w:val="Normal"/>
    <w:rsid w:val="000976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0976E4"/>
    <w:pPr>
      <w:spacing w:before="100" w:beforeAutospacing="1" w:after="100" w:afterAutospacing="1" w:line="240" w:lineRule="auto"/>
    </w:pPr>
    <w:rPr>
      <w:rFonts w:ascii="Calibri" w:eastAsia="Times New Roman" w:hAnsi="Calibri" w:cs="Times New Roman"/>
      <w:u w:val="single"/>
      <w:lang w:eastAsia="es-DO"/>
    </w:rPr>
  </w:style>
  <w:style w:type="paragraph" w:customStyle="1" w:styleId="font6">
    <w:name w:val="font6"/>
    <w:basedOn w:val="Normal"/>
    <w:uiPriority w:val="99"/>
    <w:rsid w:val="000976E4"/>
    <w:pPr>
      <w:spacing w:before="100" w:beforeAutospacing="1" w:after="100" w:afterAutospacing="1" w:line="240" w:lineRule="auto"/>
    </w:pPr>
    <w:rPr>
      <w:rFonts w:ascii="Calibri" w:eastAsia="Times New Roman" w:hAnsi="Calibri" w:cs="Times New Roman"/>
      <w:color w:val="000000"/>
      <w:u w:val="single"/>
      <w:lang w:eastAsia="es-DO"/>
    </w:rPr>
  </w:style>
  <w:style w:type="paragraph" w:customStyle="1" w:styleId="xl67">
    <w:name w:val="xl67"/>
    <w:basedOn w:val="Normal"/>
    <w:rsid w:val="000976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68">
    <w:name w:val="xl68"/>
    <w:basedOn w:val="Normal"/>
    <w:rsid w:val="000976E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69">
    <w:name w:val="xl69"/>
    <w:basedOn w:val="Normal"/>
    <w:rsid w:val="000976E4"/>
    <w:pPr>
      <w:pBdr>
        <w:top w:val="single" w:sz="8" w:space="0" w:color="auto"/>
        <w:left w:val="single" w:sz="4" w:space="0" w:color="auto"/>
        <w:right w:val="single" w:sz="8" w:space="0" w:color="auto"/>
      </w:pBdr>
      <w:shd w:val="clear" w:color="auto" w:fill="002060"/>
      <w:spacing w:before="100" w:beforeAutospacing="1" w:after="100" w:afterAutospacing="1" w:line="240" w:lineRule="auto"/>
      <w:jc w:val="center"/>
    </w:pPr>
    <w:rPr>
      <w:rFonts w:ascii="Times New Roman" w:eastAsia="Times New Roman" w:hAnsi="Times New Roman" w:cs="Times New Roman"/>
      <w:b/>
      <w:bCs/>
      <w:color w:val="FFFFFF"/>
      <w:sz w:val="20"/>
      <w:szCs w:val="20"/>
      <w:lang w:eastAsia="es-DO"/>
    </w:rPr>
  </w:style>
  <w:style w:type="paragraph" w:customStyle="1" w:styleId="xl70">
    <w:name w:val="xl70"/>
    <w:basedOn w:val="Normal"/>
    <w:rsid w:val="000976E4"/>
    <w:pPr>
      <w:pBdr>
        <w:top w:val="single" w:sz="8" w:space="0" w:color="auto"/>
        <w:left w:val="single" w:sz="8" w:space="0" w:color="auto"/>
        <w:right w:val="single" w:sz="8" w:space="0" w:color="auto"/>
      </w:pBdr>
      <w:shd w:val="clear" w:color="auto" w:fill="002060"/>
      <w:spacing w:before="100" w:beforeAutospacing="1" w:after="100" w:afterAutospacing="1" w:line="240" w:lineRule="auto"/>
      <w:jc w:val="center"/>
    </w:pPr>
    <w:rPr>
      <w:rFonts w:ascii="Times New Roman" w:eastAsia="Times New Roman" w:hAnsi="Times New Roman" w:cs="Times New Roman"/>
      <w:b/>
      <w:bCs/>
      <w:color w:val="FFFFFF"/>
      <w:sz w:val="20"/>
      <w:szCs w:val="20"/>
      <w:lang w:eastAsia="es-DO"/>
    </w:rPr>
  </w:style>
  <w:style w:type="paragraph" w:customStyle="1" w:styleId="xl71">
    <w:name w:val="xl71"/>
    <w:basedOn w:val="Normal"/>
    <w:rsid w:val="000976E4"/>
    <w:pPr>
      <w:pBdr>
        <w:top w:val="single" w:sz="8" w:space="0" w:color="auto"/>
        <w:left w:val="single" w:sz="8" w:space="0" w:color="auto"/>
        <w:right w:val="single" w:sz="8" w:space="0" w:color="auto"/>
      </w:pBdr>
      <w:shd w:val="clear" w:color="auto" w:fill="002060"/>
      <w:spacing w:before="100" w:beforeAutospacing="1" w:after="100" w:afterAutospacing="1" w:line="240" w:lineRule="auto"/>
      <w:jc w:val="center"/>
    </w:pPr>
    <w:rPr>
      <w:rFonts w:ascii="Times New Roman" w:eastAsia="Times New Roman" w:hAnsi="Times New Roman" w:cs="Times New Roman"/>
      <w:b/>
      <w:bCs/>
      <w:color w:val="FFFFFF"/>
      <w:sz w:val="20"/>
      <w:szCs w:val="20"/>
      <w:lang w:eastAsia="es-DO"/>
    </w:rPr>
  </w:style>
  <w:style w:type="paragraph" w:customStyle="1" w:styleId="xl72">
    <w:name w:val="xl72"/>
    <w:basedOn w:val="Normal"/>
    <w:rsid w:val="000976E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73">
    <w:name w:val="xl73"/>
    <w:basedOn w:val="Normal"/>
    <w:rsid w:val="000976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74">
    <w:name w:val="xl74"/>
    <w:basedOn w:val="Normal"/>
    <w:rsid w:val="000976E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75">
    <w:name w:val="xl75"/>
    <w:basedOn w:val="Normal"/>
    <w:rsid w:val="000976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76">
    <w:name w:val="xl76"/>
    <w:basedOn w:val="Normal"/>
    <w:rsid w:val="000976E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77">
    <w:name w:val="xl77"/>
    <w:basedOn w:val="Normal"/>
    <w:rsid w:val="000976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78">
    <w:name w:val="xl78"/>
    <w:basedOn w:val="Normal"/>
    <w:rsid w:val="000976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79">
    <w:name w:val="xl79"/>
    <w:basedOn w:val="Normal"/>
    <w:rsid w:val="000976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80">
    <w:name w:val="xl80"/>
    <w:basedOn w:val="Normal"/>
    <w:rsid w:val="000976E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81">
    <w:name w:val="xl81"/>
    <w:basedOn w:val="Normal"/>
    <w:rsid w:val="000976E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82">
    <w:name w:val="xl82"/>
    <w:basedOn w:val="Normal"/>
    <w:rsid w:val="000976E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83">
    <w:name w:val="xl83"/>
    <w:basedOn w:val="Normal"/>
    <w:rsid w:val="000976E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84">
    <w:name w:val="xl84"/>
    <w:basedOn w:val="Normal"/>
    <w:rsid w:val="000976E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85">
    <w:name w:val="xl85"/>
    <w:basedOn w:val="Normal"/>
    <w:rsid w:val="000976E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86">
    <w:name w:val="xl86"/>
    <w:basedOn w:val="Normal"/>
    <w:rsid w:val="000976E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87">
    <w:name w:val="xl87"/>
    <w:basedOn w:val="Normal"/>
    <w:rsid w:val="000976E4"/>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88">
    <w:name w:val="xl88"/>
    <w:basedOn w:val="Normal"/>
    <w:rsid w:val="000976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89">
    <w:name w:val="xl89"/>
    <w:basedOn w:val="Normal"/>
    <w:rsid w:val="000976E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90">
    <w:name w:val="xl90"/>
    <w:basedOn w:val="Normal"/>
    <w:rsid w:val="000976E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91">
    <w:name w:val="xl91"/>
    <w:basedOn w:val="Normal"/>
    <w:rsid w:val="000976E4"/>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92">
    <w:name w:val="xl92"/>
    <w:basedOn w:val="Normal"/>
    <w:rsid w:val="000976E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93">
    <w:name w:val="xl93"/>
    <w:basedOn w:val="Normal"/>
    <w:rsid w:val="000976E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94">
    <w:name w:val="xl94"/>
    <w:basedOn w:val="Normal"/>
    <w:rsid w:val="000976E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95">
    <w:name w:val="xl95"/>
    <w:basedOn w:val="Normal"/>
    <w:rsid w:val="000976E4"/>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96">
    <w:name w:val="xl96"/>
    <w:basedOn w:val="Normal"/>
    <w:rsid w:val="000976E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97">
    <w:name w:val="xl97"/>
    <w:basedOn w:val="Normal"/>
    <w:rsid w:val="000976E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98">
    <w:name w:val="xl98"/>
    <w:basedOn w:val="Normal"/>
    <w:rsid w:val="000976E4"/>
    <w:pPr>
      <w:pBdr>
        <w:top w:val="single" w:sz="8"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99">
    <w:name w:val="xl99"/>
    <w:basedOn w:val="Normal"/>
    <w:rsid w:val="000976E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00">
    <w:name w:val="xl100"/>
    <w:basedOn w:val="Normal"/>
    <w:rsid w:val="000976E4"/>
    <w:pPr>
      <w:pBdr>
        <w:top w:val="single" w:sz="8"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01">
    <w:name w:val="xl101"/>
    <w:basedOn w:val="Normal"/>
    <w:rsid w:val="000976E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02">
    <w:name w:val="xl102"/>
    <w:basedOn w:val="Normal"/>
    <w:rsid w:val="000976E4"/>
    <w:pPr>
      <w:pBdr>
        <w:top w:val="single" w:sz="8"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03">
    <w:name w:val="xl103"/>
    <w:basedOn w:val="Normal"/>
    <w:rsid w:val="000976E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04">
    <w:name w:val="xl104"/>
    <w:basedOn w:val="Normal"/>
    <w:rsid w:val="000976E4"/>
    <w:pPr>
      <w:pBdr>
        <w:top w:val="single" w:sz="4"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05">
    <w:name w:val="xl105"/>
    <w:basedOn w:val="Normal"/>
    <w:uiPriority w:val="99"/>
    <w:rsid w:val="000976E4"/>
    <w:pPr>
      <w:pBdr>
        <w:top w:val="single" w:sz="4"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06">
    <w:name w:val="xl106"/>
    <w:basedOn w:val="Normal"/>
    <w:uiPriority w:val="99"/>
    <w:rsid w:val="000976E4"/>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07">
    <w:name w:val="xl107"/>
    <w:basedOn w:val="Normal"/>
    <w:uiPriority w:val="99"/>
    <w:rsid w:val="000976E4"/>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08">
    <w:name w:val="xl108"/>
    <w:basedOn w:val="Normal"/>
    <w:uiPriority w:val="99"/>
    <w:rsid w:val="000976E4"/>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09">
    <w:name w:val="xl109"/>
    <w:basedOn w:val="Normal"/>
    <w:uiPriority w:val="99"/>
    <w:rsid w:val="000976E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10">
    <w:name w:val="xl110"/>
    <w:basedOn w:val="Normal"/>
    <w:uiPriority w:val="99"/>
    <w:rsid w:val="000976E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11">
    <w:name w:val="xl111"/>
    <w:basedOn w:val="Normal"/>
    <w:uiPriority w:val="99"/>
    <w:rsid w:val="000976E4"/>
    <w:pPr>
      <w:pBdr>
        <w:top w:val="single" w:sz="4"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12">
    <w:name w:val="xl112"/>
    <w:basedOn w:val="Normal"/>
    <w:uiPriority w:val="99"/>
    <w:rsid w:val="000976E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13">
    <w:name w:val="xl113"/>
    <w:basedOn w:val="Normal"/>
    <w:uiPriority w:val="99"/>
    <w:rsid w:val="000976E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14">
    <w:name w:val="xl114"/>
    <w:basedOn w:val="Normal"/>
    <w:uiPriority w:val="99"/>
    <w:rsid w:val="000976E4"/>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15">
    <w:name w:val="xl115"/>
    <w:basedOn w:val="Normal"/>
    <w:uiPriority w:val="99"/>
    <w:rsid w:val="000976E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16">
    <w:name w:val="xl116"/>
    <w:basedOn w:val="Normal"/>
    <w:uiPriority w:val="99"/>
    <w:rsid w:val="000976E4"/>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17">
    <w:name w:val="xl117"/>
    <w:basedOn w:val="Normal"/>
    <w:uiPriority w:val="99"/>
    <w:rsid w:val="000976E4"/>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18">
    <w:name w:val="xl118"/>
    <w:basedOn w:val="Normal"/>
    <w:uiPriority w:val="99"/>
    <w:rsid w:val="000976E4"/>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19">
    <w:name w:val="xl119"/>
    <w:basedOn w:val="Normal"/>
    <w:uiPriority w:val="99"/>
    <w:rsid w:val="000976E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20">
    <w:name w:val="xl120"/>
    <w:basedOn w:val="Normal"/>
    <w:uiPriority w:val="99"/>
    <w:rsid w:val="000976E4"/>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21">
    <w:name w:val="xl121"/>
    <w:basedOn w:val="Normal"/>
    <w:uiPriority w:val="99"/>
    <w:rsid w:val="000976E4"/>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imes New Roman" w:eastAsia="Times New Roman" w:hAnsi="Times New Roman" w:cs="Times New Roman"/>
      <w:b/>
      <w:bCs/>
      <w:sz w:val="24"/>
      <w:szCs w:val="24"/>
      <w:lang w:eastAsia="es-DO"/>
    </w:rPr>
  </w:style>
  <w:style w:type="paragraph" w:customStyle="1" w:styleId="xl122">
    <w:name w:val="xl122"/>
    <w:basedOn w:val="Normal"/>
    <w:uiPriority w:val="99"/>
    <w:rsid w:val="000976E4"/>
    <w:pPr>
      <w:pBdr>
        <w:left w:val="single" w:sz="4" w:space="0" w:color="auto"/>
        <w:right w:val="single" w:sz="4" w:space="0" w:color="auto"/>
      </w:pBdr>
      <w:shd w:val="clear" w:color="auto" w:fill="F2F2F2"/>
      <w:spacing w:before="100" w:beforeAutospacing="1" w:after="100" w:afterAutospacing="1" w:line="240" w:lineRule="auto"/>
      <w:jc w:val="center"/>
    </w:pPr>
    <w:rPr>
      <w:rFonts w:ascii="Times New Roman" w:eastAsia="Times New Roman" w:hAnsi="Times New Roman" w:cs="Times New Roman"/>
      <w:b/>
      <w:bCs/>
      <w:sz w:val="24"/>
      <w:szCs w:val="24"/>
      <w:lang w:eastAsia="es-DO"/>
    </w:rPr>
  </w:style>
  <w:style w:type="paragraph" w:customStyle="1" w:styleId="xl123">
    <w:name w:val="xl123"/>
    <w:basedOn w:val="Normal"/>
    <w:uiPriority w:val="99"/>
    <w:rsid w:val="000976E4"/>
    <w:pPr>
      <w:pBdr>
        <w:left w:val="single" w:sz="4" w:space="0" w:color="auto"/>
        <w:bottom w:val="single" w:sz="8" w:space="0" w:color="auto"/>
        <w:right w:val="single" w:sz="4" w:space="0" w:color="auto"/>
      </w:pBdr>
      <w:shd w:val="clear" w:color="auto" w:fill="F2F2F2"/>
      <w:spacing w:before="100" w:beforeAutospacing="1" w:after="100" w:afterAutospacing="1" w:line="240" w:lineRule="auto"/>
      <w:jc w:val="center"/>
    </w:pPr>
    <w:rPr>
      <w:rFonts w:ascii="Times New Roman" w:eastAsia="Times New Roman" w:hAnsi="Times New Roman" w:cs="Times New Roman"/>
      <w:b/>
      <w:bCs/>
      <w:sz w:val="24"/>
      <w:szCs w:val="24"/>
      <w:lang w:eastAsia="es-DO"/>
    </w:rPr>
  </w:style>
  <w:style w:type="paragraph" w:customStyle="1" w:styleId="xl124">
    <w:name w:val="xl124"/>
    <w:basedOn w:val="Normal"/>
    <w:uiPriority w:val="99"/>
    <w:rsid w:val="000976E4"/>
    <w:pPr>
      <w:pBdr>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w:eastAsia="Times New Roman" w:hAnsi="Times New Roman" w:cs="Times New Roman"/>
      <w:b/>
      <w:bCs/>
      <w:sz w:val="24"/>
      <w:szCs w:val="24"/>
      <w:lang w:eastAsia="es-DO"/>
    </w:rPr>
  </w:style>
  <w:style w:type="paragraph" w:customStyle="1" w:styleId="xl125">
    <w:name w:val="xl125"/>
    <w:basedOn w:val="Normal"/>
    <w:uiPriority w:val="99"/>
    <w:rsid w:val="000976E4"/>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w:eastAsia="Times New Roman" w:hAnsi="Times New Roman" w:cs="Times New Roman"/>
      <w:b/>
      <w:bCs/>
      <w:sz w:val="24"/>
      <w:szCs w:val="24"/>
      <w:lang w:eastAsia="es-DO"/>
    </w:rPr>
  </w:style>
  <w:style w:type="paragraph" w:customStyle="1" w:styleId="xl126">
    <w:name w:val="xl126"/>
    <w:basedOn w:val="Normal"/>
    <w:uiPriority w:val="99"/>
    <w:rsid w:val="000976E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27">
    <w:name w:val="xl127"/>
    <w:basedOn w:val="Normal"/>
    <w:uiPriority w:val="99"/>
    <w:rsid w:val="000976E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28">
    <w:name w:val="xl128"/>
    <w:basedOn w:val="Normal"/>
    <w:uiPriority w:val="99"/>
    <w:rsid w:val="000976E4"/>
    <w:pPr>
      <w:pBdr>
        <w:top w:val="single" w:sz="4"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29">
    <w:name w:val="xl129"/>
    <w:basedOn w:val="Normal"/>
    <w:uiPriority w:val="99"/>
    <w:rsid w:val="000976E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30">
    <w:name w:val="xl130"/>
    <w:basedOn w:val="Normal"/>
    <w:uiPriority w:val="99"/>
    <w:rsid w:val="000976E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31">
    <w:name w:val="xl131"/>
    <w:basedOn w:val="Normal"/>
    <w:uiPriority w:val="99"/>
    <w:rsid w:val="000976E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32">
    <w:name w:val="xl132"/>
    <w:basedOn w:val="Normal"/>
    <w:uiPriority w:val="99"/>
    <w:rsid w:val="000976E4"/>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33">
    <w:name w:val="xl133"/>
    <w:basedOn w:val="Normal"/>
    <w:uiPriority w:val="99"/>
    <w:rsid w:val="000976E4"/>
    <w:pPr>
      <w:pBdr>
        <w:top w:val="single" w:sz="8" w:space="0" w:color="auto"/>
        <w:left w:val="single" w:sz="4"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34">
    <w:name w:val="xl134"/>
    <w:basedOn w:val="Normal"/>
    <w:uiPriority w:val="99"/>
    <w:rsid w:val="000976E4"/>
    <w:pPr>
      <w:pBdr>
        <w:top w:val="single" w:sz="4" w:space="0" w:color="auto"/>
        <w:left w:val="single" w:sz="4"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35">
    <w:name w:val="xl135"/>
    <w:basedOn w:val="Normal"/>
    <w:uiPriority w:val="99"/>
    <w:rsid w:val="000976E4"/>
    <w:pPr>
      <w:pBdr>
        <w:top w:val="single" w:sz="4"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36">
    <w:name w:val="xl136"/>
    <w:basedOn w:val="Normal"/>
    <w:uiPriority w:val="99"/>
    <w:rsid w:val="000976E4"/>
    <w:pPr>
      <w:pBdr>
        <w:top w:val="single" w:sz="8" w:space="0" w:color="auto"/>
        <w:left w:val="single" w:sz="4" w:space="0" w:color="auto"/>
        <w:right w:val="single" w:sz="4" w:space="0" w:color="auto"/>
      </w:pBdr>
      <w:shd w:val="clear" w:color="auto" w:fill="F2F2F2"/>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37">
    <w:name w:val="xl137"/>
    <w:basedOn w:val="Normal"/>
    <w:uiPriority w:val="99"/>
    <w:rsid w:val="000976E4"/>
    <w:pPr>
      <w:pBdr>
        <w:left w:val="single" w:sz="4" w:space="0" w:color="auto"/>
        <w:right w:val="single" w:sz="4" w:space="0" w:color="auto"/>
      </w:pBdr>
      <w:shd w:val="clear" w:color="auto" w:fill="F2F2F2"/>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38">
    <w:name w:val="xl138"/>
    <w:basedOn w:val="Normal"/>
    <w:uiPriority w:val="99"/>
    <w:rsid w:val="000976E4"/>
    <w:pPr>
      <w:pBdr>
        <w:left w:val="single" w:sz="4" w:space="0" w:color="auto"/>
        <w:bottom w:val="single" w:sz="8" w:space="0" w:color="auto"/>
        <w:right w:val="single" w:sz="4" w:space="0" w:color="auto"/>
      </w:pBdr>
      <w:shd w:val="clear" w:color="auto" w:fill="F2F2F2"/>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39">
    <w:name w:val="xl139"/>
    <w:basedOn w:val="Normal"/>
    <w:uiPriority w:val="99"/>
    <w:rsid w:val="000976E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40">
    <w:name w:val="xl140"/>
    <w:basedOn w:val="Normal"/>
    <w:uiPriority w:val="99"/>
    <w:rsid w:val="000976E4"/>
    <w:pPr>
      <w:pBdr>
        <w:top w:val="single" w:sz="8" w:space="0" w:color="auto"/>
        <w:left w:val="single" w:sz="8" w:space="0" w:color="auto"/>
        <w:right w:val="single" w:sz="8" w:space="0" w:color="auto"/>
      </w:pBdr>
      <w:shd w:val="clear" w:color="auto" w:fill="F2F2F2"/>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41">
    <w:name w:val="xl141"/>
    <w:basedOn w:val="Normal"/>
    <w:uiPriority w:val="99"/>
    <w:rsid w:val="000976E4"/>
    <w:pPr>
      <w:pBdr>
        <w:left w:val="single" w:sz="8" w:space="0" w:color="auto"/>
        <w:right w:val="single" w:sz="8" w:space="0" w:color="auto"/>
      </w:pBdr>
      <w:shd w:val="clear" w:color="auto" w:fill="F2F2F2"/>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42">
    <w:name w:val="xl142"/>
    <w:basedOn w:val="Normal"/>
    <w:uiPriority w:val="99"/>
    <w:rsid w:val="000976E4"/>
    <w:pPr>
      <w:pBdr>
        <w:left w:val="single" w:sz="8" w:space="0" w:color="auto"/>
        <w:bottom w:val="single" w:sz="8" w:space="0" w:color="auto"/>
        <w:right w:val="single" w:sz="8" w:space="0" w:color="auto"/>
      </w:pBdr>
      <w:shd w:val="clear" w:color="auto" w:fill="F2F2F2"/>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43">
    <w:name w:val="xl143"/>
    <w:basedOn w:val="Normal"/>
    <w:uiPriority w:val="99"/>
    <w:rsid w:val="000976E4"/>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44">
    <w:name w:val="xl144"/>
    <w:basedOn w:val="Normal"/>
    <w:uiPriority w:val="99"/>
    <w:rsid w:val="000976E4"/>
    <w:pPr>
      <w:pBdr>
        <w:top w:val="single" w:sz="8" w:space="0" w:color="auto"/>
        <w:left w:val="single" w:sz="8"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45">
    <w:name w:val="xl145"/>
    <w:basedOn w:val="Normal"/>
    <w:uiPriority w:val="99"/>
    <w:rsid w:val="000976E4"/>
    <w:pPr>
      <w:pBdr>
        <w:top w:val="single" w:sz="4" w:space="0" w:color="auto"/>
        <w:left w:val="single" w:sz="8"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46">
    <w:name w:val="xl146"/>
    <w:basedOn w:val="Normal"/>
    <w:uiPriority w:val="99"/>
    <w:rsid w:val="000976E4"/>
    <w:pPr>
      <w:pBdr>
        <w:top w:val="single" w:sz="4" w:space="0" w:color="auto"/>
        <w:lef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47">
    <w:name w:val="xl147"/>
    <w:basedOn w:val="Normal"/>
    <w:uiPriority w:val="99"/>
    <w:rsid w:val="000976E4"/>
    <w:pPr>
      <w:pBdr>
        <w:lef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48">
    <w:name w:val="xl148"/>
    <w:basedOn w:val="Normal"/>
    <w:uiPriority w:val="99"/>
    <w:rsid w:val="000976E4"/>
    <w:pPr>
      <w:pBdr>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49">
    <w:name w:val="xl149"/>
    <w:basedOn w:val="Normal"/>
    <w:uiPriority w:val="99"/>
    <w:rsid w:val="000976E4"/>
    <w:pPr>
      <w:pBdr>
        <w:top w:val="single" w:sz="8" w:space="0" w:color="auto"/>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50">
    <w:name w:val="xl150"/>
    <w:basedOn w:val="Normal"/>
    <w:uiPriority w:val="99"/>
    <w:rsid w:val="000976E4"/>
    <w:pPr>
      <w:pBdr>
        <w:top w:val="single" w:sz="4" w:space="0" w:color="auto"/>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51">
    <w:name w:val="xl151"/>
    <w:basedOn w:val="Normal"/>
    <w:uiPriority w:val="99"/>
    <w:rsid w:val="000976E4"/>
    <w:pPr>
      <w:pBdr>
        <w:top w:val="single" w:sz="4"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52">
    <w:name w:val="xl152"/>
    <w:basedOn w:val="Normal"/>
    <w:uiPriority w:val="99"/>
    <w:rsid w:val="000976E4"/>
    <w:pPr>
      <w:pBdr>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53">
    <w:name w:val="xl153"/>
    <w:basedOn w:val="Normal"/>
    <w:uiPriority w:val="99"/>
    <w:rsid w:val="000976E4"/>
    <w:pPr>
      <w:pBdr>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54">
    <w:name w:val="xl154"/>
    <w:basedOn w:val="Normal"/>
    <w:uiPriority w:val="99"/>
    <w:rsid w:val="000976E4"/>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55">
    <w:name w:val="xl155"/>
    <w:basedOn w:val="Normal"/>
    <w:uiPriority w:val="99"/>
    <w:rsid w:val="000976E4"/>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56">
    <w:name w:val="xl156"/>
    <w:basedOn w:val="Normal"/>
    <w:uiPriority w:val="99"/>
    <w:rsid w:val="000976E4"/>
    <w:pPr>
      <w:pBdr>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57">
    <w:name w:val="xl157"/>
    <w:basedOn w:val="Normal"/>
    <w:uiPriority w:val="99"/>
    <w:rsid w:val="000976E4"/>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58">
    <w:name w:val="xl158"/>
    <w:basedOn w:val="Normal"/>
    <w:uiPriority w:val="99"/>
    <w:rsid w:val="000976E4"/>
    <w:pPr>
      <w:pBdr>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59">
    <w:name w:val="xl159"/>
    <w:basedOn w:val="Normal"/>
    <w:uiPriority w:val="99"/>
    <w:rsid w:val="000976E4"/>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60">
    <w:name w:val="xl160"/>
    <w:basedOn w:val="Normal"/>
    <w:uiPriority w:val="99"/>
    <w:rsid w:val="000976E4"/>
    <w:pPr>
      <w:pBdr>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61">
    <w:name w:val="xl161"/>
    <w:basedOn w:val="Normal"/>
    <w:uiPriority w:val="99"/>
    <w:rsid w:val="000976E4"/>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62">
    <w:name w:val="xl162"/>
    <w:basedOn w:val="Normal"/>
    <w:uiPriority w:val="99"/>
    <w:rsid w:val="000976E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63">
    <w:name w:val="xl163"/>
    <w:basedOn w:val="Normal"/>
    <w:uiPriority w:val="99"/>
    <w:rsid w:val="000976E4"/>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64">
    <w:name w:val="xl164"/>
    <w:basedOn w:val="Normal"/>
    <w:uiPriority w:val="99"/>
    <w:rsid w:val="000976E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65">
    <w:name w:val="xl165"/>
    <w:basedOn w:val="Normal"/>
    <w:uiPriority w:val="99"/>
    <w:rsid w:val="000976E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66">
    <w:name w:val="xl166"/>
    <w:basedOn w:val="Normal"/>
    <w:uiPriority w:val="99"/>
    <w:rsid w:val="000976E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67">
    <w:name w:val="xl167"/>
    <w:basedOn w:val="Normal"/>
    <w:uiPriority w:val="99"/>
    <w:rsid w:val="000976E4"/>
    <w:pPr>
      <w:pBdr>
        <w:top w:val="single" w:sz="8" w:space="0" w:color="auto"/>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68">
    <w:name w:val="xl168"/>
    <w:basedOn w:val="Normal"/>
    <w:uiPriority w:val="99"/>
    <w:rsid w:val="000976E4"/>
    <w:pPr>
      <w:pBdr>
        <w:top w:val="single" w:sz="4" w:space="0" w:color="auto"/>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69">
    <w:name w:val="xl169"/>
    <w:basedOn w:val="Normal"/>
    <w:uiPriority w:val="99"/>
    <w:rsid w:val="000976E4"/>
    <w:pPr>
      <w:pBdr>
        <w:top w:val="single" w:sz="4"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70">
    <w:name w:val="xl170"/>
    <w:basedOn w:val="Normal"/>
    <w:uiPriority w:val="99"/>
    <w:rsid w:val="000976E4"/>
    <w:pPr>
      <w:pBdr>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71">
    <w:name w:val="xl171"/>
    <w:basedOn w:val="Normal"/>
    <w:uiPriority w:val="99"/>
    <w:rsid w:val="000976E4"/>
    <w:pPr>
      <w:pBdr>
        <w:top w:val="single" w:sz="4"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72">
    <w:name w:val="xl172"/>
    <w:basedOn w:val="Normal"/>
    <w:uiPriority w:val="99"/>
    <w:rsid w:val="000976E4"/>
    <w:pPr>
      <w:pBdr>
        <w:top w:val="single" w:sz="4"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73">
    <w:name w:val="xl173"/>
    <w:basedOn w:val="Normal"/>
    <w:uiPriority w:val="99"/>
    <w:rsid w:val="000976E4"/>
    <w:pPr>
      <w:pBdr>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74">
    <w:name w:val="xl174"/>
    <w:basedOn w:val="Normal"/>
    <w:uiPriority w:val="99"/>
    <w:rsid w:val="000976E4"/>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75">
    <w:name w:val="xl175"/>
    <w:basedOn w:val="Normal"/>
    <w:uiPriority w:val="99"/>
    <w:rsid w:val="000976E4"/>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76">
    <w:name w:val="xl176"/>
    <w:basedOn w:val="Normal"/>
    <w:uiPriority w:val="99"/>
    <w:rsid w:val="000976E4"/>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77">
    <w:name w:val="xl177"/>
    <w:basedOn w:val="Normal"/>
    <w:uiPriority w:val="99"/>
    <w:rsid w:val="000976E4"/>
    <w:pPr>
      <w:pBdr>
        <w:top w:val="single" w:sz="4"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78">
    <w:name w:val="xl178"/>
    <w:basedOn w:val="Normal"/>
    <w:uiPriority w:val="99"/>
    <w:rsid w:val="000976E4"/>
    <w:pPr>
      <w:pBdr>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79">
    <w:name w:val="xl179"/>
    <w:basedOn w:val="Normal"/>
    <w:uiPriority w:val="99"/>
    <w:rsid w:val="000976E4"/>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80">
    <w:name w:val="xl180"/>
    <w:basedOn w:val="Normal"/>
    <w:uiPriority w:val="99"/>
    <w:rsid w:val="000976E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81">
    <w:name w:val="xl181"/>
    <w:basedOn w:val="Normal"/>
    <w:uiPriority w:val="99"/>
    <w:rsid w:val="000976E4"/>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82">
    <w:name w:val="xl182"/>
    <w:basedOn w:val="Normal"/>
    <w:uiPriority w:val="99"/>
    <w:rsid w:val="000976E4"/>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83">
    <w:name w:val="xl183"/>
    <w:basedOn w:val="Normal"/>
    <w:uiPriority w:val="99"/>
    <w:rsid w:val="000976E4"/>
    <w:pPr>
      <w:pBdr>
        <w:top w:val="single" w:sz="8" w:space="0" w:color="auto"/>
      </w:pBdr>
      <w:shd w:val="clear" w:color="auto" w:fill="F2F2F2"/>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84">
    <w:name w:val="xl184"/>
    <w:basedOn w:val="Normal"/>
    <w:uiPriority w:val="99"/>
    <w:rsid w:val="000976E4"/>
    <w:pPr>
      <w:shd w:val="clear" w:color="auto" w:fill="F2F2F2"/>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85">
    <w:name w:val="xl185"/>
    <w:basedOn w:val="Normal"/>
    <w:uiPriority w:val="99"/>
    <w:rsid w:val="000976E4"/>
    <w:pPr>
      <w:pBdr>
        <w:bottom w:val="single" w:sz="8" w:space="0" w:color="auto"/>
      </w:pBdr>
      <w:shd w:val="clear" w:color="auto" w:fill="F2F2F2"/>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86">
    <w:name w:val="xl186"/>
    <w:basedOn w:val="Normal"/>
    <w:uiPriority w:val="99"/>
    <w:rsid w:val="000976E4"/>
    <w:pPr>
      <w:pBdr>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87">
    <w:name w:val="xl187"/>
    <w:basedOn w:val="Normal"/>
    <w:uiPriority w:val="99"/>
    <w:rsid w:val="000976E4"/>
    <w:pPr>
      <w:pBdr>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88">
    <w:name w:val="xl188"/>
    <w:basedOn w:val="Normal"/>
    <w:uiPriority w:val="99"/>
    <w:rsid w:val="000976E4"/>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89">
    <w:name w:val="xl189"/>
    <w:basedOn w:val="Normal"/>
    <w:uiPriority w:val="99"/>
    <w:rsid w:val="000976E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90">
    <w:name w:val="xl190"/>
    <w:basedOn w:val="Normal"/>
    <w:uiPriority w:val="99"/>
    <w:rsid w:val="000976E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91">
    <w:name w:val="xl191"/>
    <w:basedOn w:val="Normal"/>
    <w:uiPriority w:val="99"/>
    <w:rsid w:val="000976E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92">
    <w:name w:val="xl192"/>
    <w:basedOn w:val="Normal"/>
    <w:uiPriority w:val="99"/>
    <w:rsid w:val="000976E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93">
    <w:name w:val="xl193"/>
    <w:basedOn w:val="Normal"/>
    <w:uiPriority w:val="99"/>
    <w:rsid w:val="000976E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94">
    <w:name w:val="xl194"/>
    <w:basedOn w:val="Normal"/>
    <w:uiPriority w:val="99"/>
    <w:rsid w:val="000976E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95">
    <w:name w:val="xl195"/>
    <w:basedOn w:val="Normal"/>
    <w:uiPriority w:val="99"/>
    <w:rsid w:val="000976E4"/>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96">
    <w:name w:val="xl196"/>
    <w:basedOn w:val="Normal"/>
    <w:uiPriority w:val="99"/>
    <w:rsid w:val="000976E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97">
    <w:name w:val="xl197"/>
    <w:basedOn w:val="Normal"/>
    <w:uiPriority w:val="99"/>
    <w:rsid w:val="000976E4"/>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98">
    <w:name w:val="xl198"/>
    <w:basedOn w:val="Normal"/>
    <w:uiPriority w:val="99"/>
    <w:rsid w:val="000976E4"/>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199">
    <w:name w:val="xl199"/>
    <w:basedOn w:val="Normal"/>
    <w:uiPriority w:val="99"/>
    <w:rsid w:val="000976E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00">
    <w:name w:val="xl200"/>
    <w:basedOn w:val="Normal"/>
    <w:uiPriority w:val="99"/>
    <w:rsid w:val="000976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01">
    <w:name w:val="xl201"/>
    <w:basedOn w:val="Normal"/>
    <w:uiPriority w:val="99"/>
    <w:rsid w:val="000976E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DO"/>
    </w:rPr>
  </w:style>
  <w:style w:type="paragraph" w:customStyle="1" w:styleId="xl202">
    <w:name w:val="xl202"/>
    <w:basedOn w:val="Normal"/>
    <w:uiPriority w:val="99"/>
    <w:rsid w:val="000976E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DO"/>
    </w:rPr>
  </w:style>
  <w:style w:type="paragraph" w:customStyle="1" w:styleId="xl203">
    <w:name w:val="xl203"/>
    <w:basedOn w:val="Normal"/>
    <w:uiPriority w:val="99"/>
    <w:rsid w:val="000976E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DO"/>
    </w:rPr>
  </w:style>
  <w:style w:type="paragraph" w:customStyle="1" w:styleId="xl204">
    <w:name w:val="xl204"/>
    <w:basedOn w:val="Normal"/>
    <w:uiPriority w:val="99"/>
    <w:rsid w:val="000976E4"/>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05">
    <w:name w:val="xl205"/>
    <w:basedOn w:val="Normal"/>
    <w:uiPriority w:val="99"/>
    <w:rsid w:val="000976E4"/>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06">
    <w:name w:val="xl206"/>
    <w:basedOn w:val="Normal"/>
    <w:uiPriority w:val="99"/>
    <w:rsid w:val="000976E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07">
    <w:name w:val="xl207"/>
    <w:basedOn w:val="Normal"/>
    <w:uiPriority w:val="99"/>
    <w:rsid w:val="000976E4"/>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DO"/>
    </w:rPr>
  </w:style>
  <w:style w:type="paragraph" w:customStyle="1" w:styleId="xl208">
    <w:name w:val="xl208"/>
    <w:basedOn w:val="Normal"/>
    <w:uiPriority w:val="99"/>
    <w:rsid w:val="000976E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DO"/>
    </w:rPr>
  </w:style>
  <w:style w:type="paragraph" w:customStyle="1" w:styleId="xl209">
    <w:name w:val="xl209"/>
    <w:basedOn w:val="Normal"/>
    <w:uiPriority w:val="99"/>
    <w:rsid w:val="000976E4"/>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DO"/>
    </w:rPr>
  </w:style>
  <w:style w:type="paragraph" w:customStyle="1" w:styleId="xl210">
    <w:name w:val="xl210"/>
    <w:basedOn w:val="Normal"/>
    <w:uiPriority w:val="99"/>
    <w:rsid w:val="000976E4"/>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11">
    <w:name w:val="xl211"/>
    <w:basedOn w:val="Normal"/>
    <w:uiPriority w:val="99"/>
    <w:rsid w:val="000976E4"/>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12">
    <w:name w:val="xl212"/>
    <w:basedOn w:val="Normal"/>
    <w:uiPriority w:val="99"/>
    <w:rsid w:val="000976E4"/>
    <w:pPr>
      <w:pBdr>
        <w:left w:val="single" w:sz="4" w:space="0" w:color="auto"/>
      </w:pBdr>
      <w:shd w:val="clear" w:color="auto" w:fill="F2F2F2"/>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13">
    <w:name w:val="xl213"/>
    <w:basedOn w:val="Normal"/>
    <w:uiPriority w:val="99"/>
    <w:rsid w:val="000976E4"/>
    <w:pPr>
      <w:pBdr>
        <w:left w:val="single" w:sz="4" w:space="0" w:color="auto"/>
        <w:bottom w:val="single" w:sz="8" w:space="0" w:color="auto"/>
      </w:pBdr>
      <w:shd w:val="clear" w:color="auto" w:fill="F2F2F2"/>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14">
    <w:name w:val="xl214"/>
    <w:basedOn w:val="Normal"/>
    <w:uiPriority w:val="99"/>
    <w:rsid w:val="000976E4"/>
    <w:pPr>
      <w:pBdr>
        <w:top w:val="single" w:sz="4"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15">
    <w:name w:val="xl215"/>
    <w:basedOn w:val="Normal"/>
    <w:uiPriority w:val="99"/>
    <w:rsid w:val="000976E4"/>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16">
    <w:name w:val="xl216"/>
    <w:basedOn w:val="Normal"/>
    <w:uiPriority w:val="99"/>
    <w:rsid w:val="000976E4"/>
    <w:pPr>
      <w:pBdr>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17">
    <w:name w:val="xl217"/>
    <w:basedOn w:val="Normal"/>
    <w:uiPriority w:val="99"/>
    <w:rsid w:val="000976E4"/>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18">
    <w:name w:val="xl218"/>
    <w:basedOn w:val="Normal"/>
    <w:uiPriority w:val="99"/>
    <w:rsid w:val="000976E4"/>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19">
    <w:name w:val="xl219"/>
    <w:basedOn w:val="Normal"/>
    <w:uiPriority w:val="99"/>
    <w:rsid w:val="000976E4"/>
    <w:pPr>
      <w:pBdr>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20">
    <w:name w:val="xl220"/>
    <w:basedOn w:val="Normal"/>
    <w:uiPriority w:val="99"/>
    <w:rsid w:val="000976E4"/>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21">
    <w:name w:val="xl221"/>
    <w:basedOn w:val="Normal"/>
    <w:uiPriority w:val="99"/>
    <w:rsid w:val="000976E4"/>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22">
    <w:name w:val="xl222"/>
    <w:basedOn w:val="Normal"/>
    <w:uiPriority w:val="99"/>
    <w:rsid w:val="000976E4"/>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23">
    <w:name w:val="xl223"/>
    <w:basedOn w:val="Normal"/>
    <w:uiPriority w:val="99"/>
    <w:rsid w:val="000976E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24">
    <w:name w:val="xl224"/>
    <w:basedOn w:val="Normal"/>
    <w:uiPriority w:val="99"/>
    <w:rsid w:val="000976E4"/>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25">
    <w:name w:val="xl225"/>
    <w:basedOn w:val="Normal"/>
    <w:uiPriority w:val="99"/>
    <w:rsid w:val="000976E4"/>
    <w:pPr>
      <w:pBdr>
        <w:top w:val="single" w:sz="4"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26">
    <w:name w:val="xl226"/>
    <w:basedOn w:val="Normal"/>
    <w:uiPriority w:val="99"/>
    <w:rsid w:val="000976E4"/>
    <w:pPr>
      <w:pBdr>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27">
    <w:name w:val="xl227"/>
    <w:basedOn w:val="Normal"/>
    <w:uiPriority w:val="99"/>
    <w:rsid w:val="000976E4"/>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28">
    <w:name w:val="xl228"/>
    <w:basedOn w:val="Normal"/>
    <w:uiPriority w:val="99"/>
    <w:rsid w:val="000976E4"/>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29">
    <w:name w:val="xl229"/>
    <w:basedOn w:val="Normal"/>
    <w:uiPriority w:val="99"/>
    <w:rsid w:val="000976E4"/>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30">
    <w:name w:val="xl230"/>
    <w:basedOn w:val="Normal"/>
    <w:uiPriority w:val="99"/>
    <w:rsid w:val="000976E4"/>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31">
    <w:name w:val="xl231"/>
    <w:basedOn w:val="Normal"/>
    <w:uiPriority w:val="99"/>
    <w:rsid w:val="000976E4"/>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32">
    <w:name w:val="xl232"/>
    <w:basedOn w:val="Normal"/>
    <w:uiPriority w:val="99"/>
    <w:rsid w:val="000976E4"/>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33">
    <w:name w:val="xl233"/>
    <w:basedOn w:val="Normal"/>
    <w:uiPriority w:val="99"/>
    <w:rsid w:val="000976E4"/>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34">
    <w:name w:val="xl234"/>
    <w:basedOn w:val="Normal"/>
    <w:uiPriority w:val="99"/>
    <w:rsid w:val="000976E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35">
    <w:name w:val="xl235"/>
    <w:basedOn w:val="Normal"/>
    <w:uiPriority w:val="99"/>
    <w:rsid w:val="000976E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36">
    <w:name w:val="xl236"/>
    <w:basedOn w:val="Normal"/>
    <w:uiPriority w:val="99"/>
    <w:rsid w:val="000976E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37">
    <w:name w:val="xl237"/>
    <w:basedOn w:val="Normal"/>
    <w:uiPriority w:val="99"/>
    <w:rsid w:val="000976E4"/>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38">
    <w:name w:val="xl238"/>
    <w:basedOn w:val="Normal"/>
    <w:uiPriority w:val="99"/>
    <w:rsid w:val="000976E4"/>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39">
    <w:name w:val="xl239"/>
    <w:basedOn w:val="Normal"/>
    <w:uiPriority w:val="99"/>
    <w:rsid w:val="000976E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40">
    <w:name w:val="xl240"/>
    <w:basedOn w:val="Normal"/>
    <w:uiPriority w:val="99"/>
    <w:rsid w:val="000976E4"/>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41">
    <w:name w:val="xl241"/>
    <w:basedOn w:val="Normal"/>
    <w:uiPriority w:val="99"/>
    <w:rsid w:val="000976E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42">
    <w:name w:val="xl242"/>
    <w:basedOn w:val="Normal"/>
    <w:uiPriority w:val="99"/>
    <w:rsid w:val="000976E4"/>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43">
    <w:name w:val="xl243"/>
    <w:basedOn w:val="Normal"/>
    <w:uiPriority w:val="99"/>
    <w:rsid w:val="000976E4"/>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44">
    <w:name w:val="xl244"/>
    <w:basedOn w:val="Normal"/>
    <w:uiPriority w:val="99"/>
    <w:rsid w:val="000976E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45">
    <w:name w:val="xl245"/>
    <w:basedOn w:val="Normal"/>
    <w:uiPriority w:val="99"/>
    <w:rsid w:val="000976E4"/>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46">
    <w:name w:val="xl246"/>
    <w:basedOn w:val="Normal"/>
    <w:uiPriority w:val="99"/>
    <w:rsid w:val="000976E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47">
    <w:name w:val="xl247"/>
    <w:basedOn w:val="Normal"/>
    <w:uiPriority w:val="99"/>
    <w:rsid w:val="000976E4"/>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48">
    <w:name w:val="xl248"/>
    <w:basedOn w:val="Normal"/>
    <w:uiPriority w:val="99"/>
    <w:rsid w:val="000976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49">
    <w:name w:val="xl249"/>
    <w:basedOn w:val="Normal"/>
    <w:uiPriority w:val="99"/>
    <w:rsid w:val="000976E4"/>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50">
    <w:name w:val="xl250"/>
    <w:basedOn w:val="Normal"/>
    <w:uiPriority w:val="99"/>
    <w:rsid w:val="000976E4"/>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51">
    <w:name w:val="xl251"/>
    <w:basedOn w:val="Normal"/>
    <w:uiPriority w:val="99"/>
    <w:rsid w:val="000976E4"/>
    <w:pPr>
      <w:pBdr>
        <w:top w:val="single" w:sz="4" w:space="0" w:color="auto"/>
        <w:left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52">
    <w:name w:val="xl252"/>
    <w:basedOn w:val="Normal"/>
    <w:uiPriority w:val="99"/>
    <w:rsid w:val="000976E4"/>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53">
    <w:name w:val="xl253"/>
    <w:basedOn w:val="Normal"/>
    <w:uiPriority w:val="99"/>
    <w:rsid w:val="000976E4"/>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DO"/>
    </w:rPr>
  </w:style>
  <w:style w:type="paragraph" w:customStyle="1" w:styleId="xl254">
    <w:name w:val="xl254"/>
    <w:basedOn w:val="Normal"/>
    <w:uiPriority w:val="99"/>
    <w:rsid w:val="000976E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DO"/>
    </w:rPr>
  </w:style>
  <w:style w:type="paragraph" w:customStyle="1" w:styleId="xl255">
    <w:name w:val="xl255"/>
    <w:basedOn w:val="Normal"/>
    <w:uiPriority w:val="99"/>
    <w:rsid w:val="000976E4"/>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DO"/>
    </w:rPr>
  </w:style>
  <w:style w:type="paragraph" w:customStyle="1" w:styleId="xl256">
    <w:name w:val="xl256"/>
    <w:basedOn w:val="Normal"/>
    <w:uiPriority w:val="99"/>
    <w:rsid w:val="000976E4"/>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57">
    <w:name w:val="xl257"/>
    <w:basedOn w:val="Normal"/>
    <w:uiPriority w:val="99"/>
    <w:rsid w:val="000976E4"/>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58">
    <w:name w:val="xl258"/>
    <w:basedOn w:val="Normal"/>
    <w:uiPriority w:val="99"/>
    <w:rsid w:val="000976E4"/>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59">
    <w:name w:val="xl259"/>
    <w:basedOn w:val="Normal"/>
    <w:uiPriority w:val="99"/>
    <w:rsid w:val="000976E4"/>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60">
    <w:name w:val="xl260"/>
    <w:basedOn w:val="Normal"/>
    <w:uiPriority w:val="99"/>
    <w:rsid w:val="000976E4"/>
    <w:pPr>
      <w:pBdr>
        <w:top w:val="single" w:sz="4" w:space="0" w:color="auto"/>
        <w:left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61">
    <w:name w:val="xl261"/>
    <w:basedOn w:val="Normal"/>
    <w:uiPriority w:val="99"/>
    <w:rsid w:val="000976E4"/>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62">
    <w:name w:val="xl262"/>
    <w:basedOn w:val="Normal"/>
    <w:uiPriority w:val="99"/>
    <w:rsid w:val="000976E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63">
    <w:name w:val="xl263"/>
    <w:basedOn w:val="Normal"/>
    <w:uiPriority w:val="99"/>
    <w:rsid w:val="000976E4"/>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64">
    <w:name w:val="xl264"/>
    <w:basedOn w:val="Normal"/>
    <w:uiPriority w:val="99"/>
    <w:rsid w:val="000976E4"/>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65">
    <w:name w:val="xl265"/>
    <w:basedOn w:val="Normal"/>
    <w:uiPriority w:val="99"/>
    <w:rsid w:val="000976E4"/>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paragraph" w:customStyle="1" w:styleId="xl266">
    <w:name w:val="xl266"/>
    <w:basedOn w:val="Normal"/>
    <w:uiPriority w:val="99"/>
    <w:rsid w:val="000976E4"/>
    <w:pPr>
      <w:pBdr>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DO"/>
    </w:rPr>
  </w:style>
  <w:style w:type="table" w:customStyle="1" w:styleId="Tabladecuadrcula4-nfasis112">
    <w:name w:val="Tabla de cuadrícula 4 - Énfasis 112"/>
    <w:basedOn w:val="TableNormal"/>
    <w:uiPriority w:val="49"/>
    <w:rsid w:val="000976E4"/>
    <w:pPr>
      <w:spacing w:after="0" w:line="240" w:lineRule="auto"/>
    </w:pPr>
    <w:rPr>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1clara-nfasis11">
    <w:name w:val="Tabla de cuadrícula 1 clara - Énfasis 11"/>
    <w:basedOn w:val="TableNormal"/>
    <w:uiPriority w:val="46"/>
    <w:rsid w:val="000976E4"/>
    <w:pPr>
      <w:spacing w:before="100" w:after="0" w:line="240" w:lineRule="auto"/>
    </w:pPr>
    <w:rPr>
      <w:rFonts w:ascii="Times New Roman" w:eastAsia="MS Mincho" w:hAnsi="Times New Roman"/>
      <w:sz w:val="20"/>
      <w:szCs w:val="20"/>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Mencinsinresolver1">
    <w:name w:val="Mención sin resolver1"/>
    <w:basedOn w:val="DefaultParagraphFont"/>
    <w:uiPriority w:val="99"/>
    <w:semiHidden/>
    <w:unhideWhenUsed/>
    <w:rsid w:val="000976E4"/>
    <w:rPr>
      <w:color w:val="605E5C"/>
      <w:shd w:val="clear" w:color="auto" w:fill="E1DFDD"/>
    </w:rPr>
  </w:style>
  <w:style w:type="table" w:customStyle="1" w:styleId="Tablaconcuadrcula2-nfasis11">
    <w:name w:val="Tabla con cuadrícula 2 - Énfasis 11"/>
    <w:basedOn w:val="TableNormal"/>
    <w:uiPriority w:val="47"/>
    <w:rsid w:val="000976E4"/>
    <w:pPr>
      <w:spacing w:after="0" w:line="240" w:lineRule="auto"/>
    </w:pPr>
    <w:rPr>
      <w:lang w:val="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fontstyle01">
    <w:name w:val="fontstyle01"/>
    <w:basedOn w:val="DefaultParagraphFont"/>
    <w:rsid w:val="000976E4"/>
    <w:rPr>
      <w:rFonts w:ascii="Calibri-Bold" w:hAnsi="Calibri-Bold" w:hint="default"/>
      <w:b/>
      <w:bCs/>
      <w:i w:val="0"/>
      <w:iCs w:val="0"/>
      <w:color w:val="000000"/>
      <w:sz w:val="22"/>
      <w:szCs w:val="22"/>
    </w:rPr>
  </w:style>
  <w:style w:type="character" w:customStyle="1" w:styleId="UnresolvedMention1">
    <w:name w:val="Unresolved Mention1"/>
    <w:basedOn w:val="DefaultParagraphFont"/>
    <w:uiPriority w:val="99"/>
    <w:semiHidden/>
    <w:unhideWhenUsed/>
    <w:rsid w:val="000976E4"/>
    <w:rPr>
      <w:color w:val="605E5C"/>
      <w:shd w:val="clear" w:color="auto" w:fill="E1DFDD"/>
    </w:rPr>
  </w:style>
  <w:style w:type="table" w:customStyle="1" w:styleId="Tablaconcuadrcula1clara-nfasis12">
    <w:name w:val="Tabla con cuadrícula 1 clara - Énfasis 12"/>
    <w:basedOn w:val="TableNormal"/>
    <w:uiPriority w:val="46"/>
    <w:rsid w:val="000976E4"/>
    <w:pPr>
      <w:spacing w:after="0" w:line="240" w:lineRule="auto"/>
    </w:pPr>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aconcuadrcula2-nfasis12">
    <w:name w:val="Tabla con cuadrícula 2 - Énfasis 12"/>
    <w:basedOn w:val="TableNormal"/>
    <w:uiPriority w:val="47"/>
    <w:rsid w:val="000976E4"/>
    <w:pPr>
      <w:spacing w:after="0" w:line="240" w:lineRule="auto"/>
    </w:pPr>
    <w:rPr>
      <w:lang w:val="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4-nfasis12">
    <w:name w:val="Tabla con cuadrícula 4 - Énfasis 12"/>
    <w:basedOn w:val="TableNormal"/>
    <w:uiPriority w:val="49"/>
    <w:rsid w:val="000976E4"/>
    <w:pPr>
      <w:spacing w:after="0" w:line="240" w:lineRule="auto"/>
    </w:pPr>
    <w:rPr>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Ttulo3Car1">
    <w:name w:val="Título 3 Car1"/>
    <w:basedOn w:val="DefaultParagraphFont"/>
    <w:uiPriority w:val="9"/>
    <w:semiHidden/>
    <w:rsid w:val="000976E4"/>
    <w:rPr>
      <w:rFonts w:asciiTheme="majorHAnsi" w:eastAsiaTheme="majorEastAsia" w:hAnsiTheme="majorHAnsi" w:cstheme="majorBidi"/>
      <w:color w:val="1F4D78" w:themeColor="accent1" w:themeShade="7F"/>
      <w:sz w:val="24"/>
      <w:szCs w:val="24"/>
    </w:rPr>
  </w:style>
  <w:style w:type="character" w:customStyle="1" w:styleId="Ttulo2Car1">
    <w:name w:val="Título 2 Car1"/>
    <w:basedOn w:val="DefaultParagraphFont"/>
    <w:uiPriority w:val="9"/>
    <w:semiHidden/>
    <w:rsid w:val="000976E4"/>
    <w:rPr>
      <w:rFonts w:asciiTheme="majorHAnsi" w:eastAsiaTheme="majorEastAsia" w:hAnsiTheme="majorHAnsi" w:cstheme="majorBidi"/>
      <w:color w:val="2E74B5" w:themeColor="accent1" w:themeShade="BF"/>
      <w:sz w:val="26"/>
      <w:szCs w:val="26"/>
    </w:rPr>
  </w:style>
  <w:style w:type="table" w:styleId="MediumShading1-Accent1">
    <w:name w:val="Medium Shading 1 Accent 1"/>
    <w:basedOn w:val="TableNormal"/>
    <w:uiPriority w:val="63"/>
    <w:semiHidden/>
    <w:unhideWhenUsed/>
    <w:rsid w:val="000976E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CommentSubject">
    <w:name w:val="annotation subject"/>
    <w:basedOn w:val="CommentText"/>
    <w:next w:val="CommentText"/>
    <w:link w:val="CommentSubjectChar"/>
    <w:uiPriority w:val="99"/>
    <w:semiHidden/>
    <w:unhideWhenUsed/>
    <w:rsid w:val="000976E4"/>
    <w:rPr>
      <w:rFonts w:ascii="Calibri" w:eastAsia="Times New Roman" w:hAnsi="Calibri" w:cs="Times New Roman"/>
      <w:b/>
      <w:bCs/>
      <w:lang w:eastAsia="es-DO"/>
    </w:rPr>
  </w:style>
  <w:style w:type="character" w:customStyle="1" w:styleId="AsuntodelcomentarioCar1">
    <w:name w:val="Asunto del comentario Car1"/>
    <w:basedOn w:val="CommentTextChar"/>
    <w:uiPriority w:val="99"/>
    <w:semiHidden/>
    <w:rsid w:val="000976E4"/>
    <w:rPr>
      <w:b/>
      <w:bCs/>
      <w:sz w:val="20"/>
      <w:szCs w:val="20"/>
    </w:rPr>
  </w:style>
  <w:style w:type="paragraph" w:styleId="Subtitle">
    <w:name w:val="Subtitle"/>
    <w:basedOn w:val="Normal"/>
    <w:next w:val="Normal"/>
    <w:link w:val="SubtitleChar"/>
    <w:uiPriority w:val="11"/>
    <w:qFormat/>
    <w:rsid w:val="000976E4"/>
    <w:pPr>
      <w:numPr>
        <w:ilvl w:val="1"/>
      </w:numPr>
    </w:pPr>
    <w:rPr>
      <w:rFonts w:ascii="Cambria" w:eastAsia="MS Gothic" w:hAnsi="Cambria" w:cs="Times New Roman"/>
      <w:i/>
      <w:iCs/>
      <w:color w:val="4F81BD"/>
      <w:spacing w:val="15"/>
      <w:sz w:val="24"/>
      <w:szCs w:val="24"/>
      <w:lang w:eastAsia="es-DO"/>
    </w:rPr>
  </w:style>
  <w:style w:type="character" w:customStyle="1" w:styleId="SubttuloCar1">
    <w:name w:val="Subtítulo Car1"/>
    <w:basedOn w:val="DefaultParagraphFont"/>
    <w:uiPriority w:val="11"/>
    <w:rsid w:val="000976E4"/>
    <w:rPr>
      <w:rFonts w:eastAsiaTheme="minorEastAsia"/>
      <w:color w:val="5A5A5A" w:themeColor="text1" w:themeTint="A5"/>
      <w:spacing w:val="15"/>
    </w:rPr>
  </w:style>
  <w:style w:type="table" w:styleId="LightList-Accent1">
    <w:name w:val="Light List Accent 1"/>
    <w:basedOn w:val="TableNormal"/>
    <w:uiPriority w:val="61"/>
    <w:semiHidden/>
    <w:unhideWhenUsed/>
    <w:rsid w:val="000976E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3">
    <w:name w:val="Light List Accent 3"/>
    <w:basedOn w:val="TableNormal"/>
    <w:uiPriority w:val="61"/>
    <w:semiHidden/>
    <w:unhideWhenUsed/>
    <w:rsid w:val="000976E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MediumShading1-Accent3">
    <w:name w:val="Medium Shading 1 Accent 3"/>
    <w:basedOn w:val="TableNormal"/>
    <w:uiPriority w:val="63"/>
    <w:semiHidden/>
    <w:unhideWhenUsed/>
    <w:rsid w:val="000976E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LightGrid-Accent3">
    <w:name w:val="Light Grid Accent 3"/>
    <w:basedOn w:val="TableNormal"/>
    <w:uiPriority w:val="62"/>
    <w:semiHidden/>
    <w:unhideWhenUsed/>
    <w:rsid w:val="000976E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Shading-Accent3">
    <w:name w:val="Light Shading Accent 3"/>
    <w:basedOn w:val="TableNormal"/>
    <w:uiPriority w:val="60"/>
    <w:semiHidden/>
    <w:unhideWhenUsed/>
    <w:rsid w:val="000976E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Grid-Accent5">
    <w:name w:val="Light Grid Accent 5"/>
    <w:basedOn w:val="TableNormal"/>
    <w:uiPriority w:val="62"/>
    <w:semiHidden/>
    <w:unhideWhenUsed/>
    <w:rsid w:val="000976E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MediumShading1-Accent2">
    <w:name w:val="Medium Shading 1 Accent 2"/>
    <w:basedOn w:val="TableNormal"/>
    <w:uiPriority w:val="63"/>
    <w:semiHidden/>
    <w:unhideWhenUsed/>
    <w:rsid w:val="000976E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LightList-Accent2">
    <w:name w:val="Light List Accent 2"/>
    <w:basedOn w:val="TableNormal"/>
    <w:uiPriority w:val="61"/>
    <w:semiHidden/>
    <w:unhideWhenUsed/>
    <w:rsid w:val="000976E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MediumShading1-Accent4">
    <w:name w:val="Medium Shading 1 Accent 4"/>
    <w:basedOn w:val="TableNormal"/>
    <w:uiPriority w:val="63"/>
    <w:semiHidden/>
    <w:unhideWhenUsed/>
    <w:rsid w:val="000976E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976E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semiHidden/>
    <w:unhideWhenUsed/>
    <w:rsid w:val="000976E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4">
    <w:name w:val="Light List Accent 4"/>
    <w:basedOn w:val="TableNormal"/>
    <w:uiPriority w:val="61"/>
    <w:semiHidden/>
    <w:unhideWhenUsed/>
    <w:rsid w:val="000976E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Grid-Accent4">
    <w:name w:val="Light Grid Accent 4"/>
    <w:basedOn w:val="TableNormal"/>
    <w:uiPriority w:val="62"/>
    <w:semiHidden/>
    <w:unhideWhenUsed/>
    <w:rsid w:val="000976E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character" w:styleId="FollowedHyperlink">
    <w:name w:val="FollowedHyperlink"/>
    <w:basedOn w:val="DefaultParagraphFont"/>
    <w:uiPriority w:val="99"/>
    <w:semiHidden/>
    <w:unhideWhenUsed/>
    <w:rsid w:val="000976E4"/>
    <w:rPr>
      <w:color w:val="954F72" w:themeColor="followedHyperlink"/>
      <w:u w:val="single"/>
    </w:rPr>
  </w:style>
  <w:style w:type="character" w:customStyle="1" w:styleId="Ttulo4Car1">
    <w:name w:val="Título 4 Car1"/>
    <w:basedOn w:val="DefaultParagraphFont"/>
    <w:uiPriority w:val="9"/>
    <w:semiHidden/>
    <w:rsid w:val="000976E4"/>
    <w:rPr>
      <w:rFonts w:asciiTheme="majorHAnsi" w:eastAsiaTheme="majorEastAsia" w:hAnsiTheme="majorHAnsi" w:cstheme="majorBidi"/>
      <w:i/>
      <w:iCs/>
      <w:color w:val="2E74B5" w:themeColor="accent1" w:themeShade="BF"/>
    </w:rPr>
  </w:style>
  <w:style w:type="table" w:styleId="LightShading">
    <w:name w:val="Light Shading"/>
    <w:basedOn w:val="TableNormal"/>
    <w:uiPriority w:val="60"/>
    <w:semiHidden/>
    <w:unhideWhenUsed/>
    <w:rsid w:val="000976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Table3-Accent5">
    <w:name w:val="List Table 3 Accent 5"/>
    <w:basedOn w:val="TableNormal"/>
    <w:uiPriority w:val="48"/>
    <w:rsid w:val="000976E4"/>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styleId="LineNumber">
    <w:name w:val="line number"/>
    <w:basedOn w:val="DefaultParagraphFont"/>
    <w:uiPriority w:val="99"/>
    <w:semiHidden/>
    <w:unhideWhenUsed/>
    <w:rsid w:val="00EA0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990">
      <w:bodyDiv w:val="1"/>
      <w:marLeft w:val="0"/>
      <w:marRight w:val="0"/>
      <w:marTop w:val="0"/>
      <w:marBottom w:val="0"/>
      <w:divBdr>
        <w:top w:val="none" w:sz="0" w:space="0" w:color="auto"/>
        <w:left w:val="none" w:sz="0" w:space="0" w:color="auto"/>
        <w:bottom w:val="none" w:sz="0" w:space="0" w:color="auto"/>
        <w:right w:val="none" w:sz="0" w:space="0" w:color="auto"/>
      </w:divBdr>
    </w:div>
    <w:div w:id="73090709">
      <w:bodyDiv w:val="1"/>
      <w:marLeft w:val="0"/>
      <w:marRight w:val="0"/>
      <w:marTop w:val="0"/>
      <w:marBottom w:val="0"/>
      <w:divBdr>
        <w:top w:val="none" w:sz="0" w:space="0" w:color="auto"/>
        <w:left w:val="none" w:sz="0" w:space="0" w:color="auto"/>
        <w:bottom w:val="none" w:sz="0" w:space="0" w:color="auto"/>
        <w:right w:val="none" w:sz="0" w:space="0" w:color="auto"/>
      </w:divBdr>
    </w:div>
    <w:div w:id="130637620">
      <w:bodyDiv w:val="1"/>
      <w:marLeft w:val="0"/>
      <w:marRight w:val="0"/>
      <w:marTop w:val="0"/>
      <w:marBottom w:val="0"/>
      <w:divBdr>
        <w:top w:val="none" w:sz="0" w:space="0" w:color="auto"/>
        <w:left w:val="none" w:sz="0" w:space="0" w:color="auto"/>
        <w:bottom w:val="none" w:sz="0" w:space="0" w:color="auto"/>
        <w:right w:val="none" w:sz="0" w:space="0" w:color="auto"/>
      </w:divBdr>
    </w:div>
    <w:div w:id="156118382">
      <w:bodyDiv w:val="1"/>
      <w:marLeft w:val="0"/>
      <w:marRight w:val="0"/>
      <w:marTop w:val="0"/>
      <w:marBottom w:val="0"/>
      <w:divBdr>
        <w:top w:val="none" w:sz="0" w:space="0" w:color="auto"/>
        <w:left w:val="none" w:sz="0" w:space="0" w:color="auto"/>
        <w:bottom w:val="none" w:sz="0" w:space="0" w:color="auto"/>
        <w:right w:val="none" w:sz="0" w:space="0" w:color="auto"/>
      </w:divBdr>
    </w:div>
    <w:div w:id="188497113">
      <w:bodyDiv w:val="1"/>
      <w:marLeft w:val="0"/>
      <w:marRight w:val="0"/>
      <w:marTop w:val="0"/>
      <w:marBottom w:val="0"/>
      <w:divBdr>
        <w:top w:val="none" w:sz="0" w:space="0" w:color="auto"/>
        <w:left w:val="none" w:sz="0" w:space="0" w:color="auto"/>
        <w:bottom w:val="none" w:sz="0" w:space="0" w:color="auto"/>
        <w:right w:val="none" w:sz="0" w:space="0" w:color="auto"/>
      </w:divBdr>
    </w:div>
    <w:div w:id="302926861">
      <w:bodyDiv w:val="1"/>
      <w:marLeft w:val="0"/>
      <w:marRight w:val="0"/>
      <w:marTop w:val="0"/>
      <w:marBottom w:val="0"/>
      <w:divBdr>
        <w:top w:val="none" w:sz="0" w:space="0" w:color="auto"/>
        <w:left w:val="none" w:sz="0" w:space="0" w:color="auto"/>
        <w:bottom w:val="none" w:sz="0" w:space="0" w:color="auto"/>
        <w:right w:val="none" w:sz="0" w:space="0" w:color="auto"/>
      </w:divBdr>
    </w:div>
    <w:div w:id="352534337">
      <w:bodyDiv w:val="1"/>
      <w:marLeft w:val="0"/>
      <w:marRight w:val="0"/>
      <w:marTop w:val="0"/>
      <w:marBottom w:val="0"/>
      <w:divBdr>
        <w:top w:val="none" w:sz="0" w:space="0" w:color="auto"/>
        <w:left w:val="none" w:sz="0" w:space="0" w:color="auto"/>
        <w:bottom w:val="none" w:sz="0" w:space="0" w:color="auto"/>
        <w:right w:val="none" w:sz="0" w:space="0" w:color="auto"/>
      </w:divBdr>
    </w:div>
    <w:div w:id="796798855">
      <w:bodyDiv w:val="1"/>
      <w:marLeft w:val="0"/>
      <w:marRight w:val="0"/>
      <w:marTop w:val="0"/>
      <w:marBottom w:val="0"/>
      <w:divBdr>
        <w:top w:val="none" w:sz="0" w:space="0" w:color="auto"/>
        <w:left w:val="none" w:sz="0" w:space="0" w:color="auto"/>
        <w:bottom w:val="none" w:sz="0" w:space="0" w:color="auto"/>
        <w:right w:val="none" w:sz="0" w:space="0" w:color="auto"/>
      </w:divBdr>
    </w:div>
    <w:div w:id="828984620">
      <w:bodyDiv w:val="1"/>
      <w:marLeft w:val="0"/>
      <w:marRight w:val="0"/>
      <w:marTop w:val="0"/>
      <w:marBottom w:val="0"/>
      <w:divBdr>
        <w:top w:val="none" w:sz="0" w:space="0" w:color="auto"/>
        <w:left w:val="none" w:sz="0" w:space="0" w:color="auto"/>
        <w:bottom w:val="none" w:sz="0" w:space="0" w:color="auto"/>
        <w:right w:val="none" w:sz="0" w:space="0" w:color="auto"/>
      </w:divBdr>
    </w:div>
    <w:div w:id="954482962">
      <w:bodyDiv w:val="1"/>
      <w:marLeft w:val="0"/>
      <w:marRight w:val="0"/>
      <w:marTop w:val="0"/>
      <w:marBottom w:val="0"/>
      <w:divBdr>
        <w:top w:val="none" w:sz="0" w:space="0" w:color="auto"/>
        <w:left w:val="none" w:sz="0" w:space="0" w:color="auto"/>
        <w:bottom w:val="none" w:sz="0" w:space="0" w:color="auto"/>
        <w:right w:val="none" w:sz="0" w:space="0" w:color="auto"/>
      </w:divBdr>
      <w:divsChild>
        <w:div w:id="719865629">
          <w:marLeft w:val="0"/>
          <w:marRight w:val="0"/>
          <w:marTop w:val="0"/>
          <w:marBottom w:val="0"/>
          <w:divBdr>
            <w:top w:val="none" w:sz="0" w:space="0" w:color="auto"/>
            <w:left w:val="none" w:sz="0" w:space="0" w:color="auto"/>
            <w:bottom w:val="none" w:sz="0" w:space="0" w:color="auto"/>
            <w:right w:val="none" w:sz="0" w:space="0" w:color="auto"/>
          </w:divBdr>
        </w:div>
      </w:divsChild>
    </w:div>
    <w:div w:id="1271549483">
      <w:bodyDiv w:val="1"/>
      <w:marLeft w:val="0"/>
      <w:marRight w:val="0"/>
      <w:marTop w:val="0"/>
      <w:marBottom w:val="0"/>
      <w:divBdr>
        <w:top w:val="none" w:sz="0" w:space="0" w:color="auto"/>
        <w:left w:val="none" w:sz="0" w:space="0" w:color="auto"/>
        <w:bottom w:val="none" w:sz="0" w:space="0" w:color="auto"/>
        <w:right w:val="none" w:sz="0" w:space="0" w:color="auto"/>
      </w:divBdr>
    </w:div>
    <w:div w:id="1310986252">
      <w:bodyDiv w:val="1"/>
      <w:marLeft w:val="0"/>
      <w:marRight w:val="0"/>
      <w:marTop w:val="0"/>
      <w:marBottom w:val="0"/>
      <w:divBdr>
        <w:top w:val="none" w:sz="0" w:space="0" w:color="auto"/>
        <w:left w:val="none" w:sz="0" w:space="0" w:color="auto"/>
        <w:bottom w:val="none" w:sz="0" w:space="0" w:color="auto"/>
        <w:right w:val="none" w:sz="0" w:space="0" w:color="auto"/>
      </w:divBdr>
      <w:divsChild>
        <w:div w:id="228157843">
          <w:marLeft w:val="547"/>
          <w:marRight w:val="0"/>
          <w:marTop w:val="0"/>
          <w:marBottom w:val="0"/>
          <w:divBdr>
            <w:top w:val="none" w:sz="0" w:space="0" w:color="auto"/>
            <w:left w:val="none" w:sz="0" w:space="0" w:color="auto"/>
            <w:bottom w:val="none" w:sz="0" w:space="0" w:color="auto"/>
            <w:right w:val="none" w:sz="0" w:space="0" w:color="auto"/>
          </w:divBdr>
        </w:div>
      </w:divsChild>
    </w:div>
    <w:div w:id="1331173682">
      <w:bodyDiv w:val="1"/>
      <w:marLeft w:val="0"/>
      <w:marRight w:val="0"/>
      <w:marTop w:val="0"/>
      <w:marBottom w:val="0"/>
      <w:divBdr>
        <w:top w:val="none" w:sz="0" w:space="0" w:color="auto"/>
        <w:left w:val="none" w:sz="0" w:space="0" w:color="auto"/>
        <w:bottom w:val="none" w:sz="0" w:space="0" w:color="auto"/>
        <w:right w:val="none" w:sz="0" w:space="0" w:color="auto"/>
      </w:divBdr>
    </w:div>
    <w:div w:id="1438914920">
      <w:bodyDiv w:val="1"/>
      <w:marLeft w:val="0"/>
      <w:marRight w:val="0"/>
      <w:marTop w:val="0"/>
      <w:marBottom w:val="0"/>
      <w:divBdr>
        <w:top w:val="none" w:sz="0" w:space="0" w:color="auto"/>
        <w:left w:val="none" w:sz="0" w:space="0" w:color="auto"/>
        <w:bottom w:val="none" w:sz="0" w:space="0" w:color="auto"/>
        <w:right w:val="none" w:sz="0" w:space="0" w:color="auto"/>
      </w:divBdr>
    </w:div>
    <w:div w:id="1645810363">
      <w:bodyDiv w:val="1"/>
      <w:marLeft w:val="0"/>
      <w:marRight w:val="0"/>
      <w:marTop w:val="0"/>
      <w:marBottom w:val="0"/>
      <w:divBdr>
        <w:top w:val="none" w:sz="0" w:space="0" w:color="auto"/>
        <w:left w:val="none" w:sz="0" w:space="0" w:color="auto"/>
        <w:bottom w:val="none" w:sz="0" w:space="0" w:color="auto"/>
        <w:right w:val="none" w:sz="0" w:space="0" w:color="auto"/>
      </w:divBdr>
    </w:div>
    <w:div w:id="200948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07/relationships/diagramDrawing" Target="diagrams/drawing1.xml"/><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42AF12-626D-4189-BF54-ABB6EF37F1BC}" type="doc">
      <dgm:prSet loTypeId="urn:microsoft.com/office/officeart/2005/8/layout/default" loCatId="list" qsTypeId="urn:microsoft.com/office/officeart/2005/8/quickstyle/3d3" qsCatId="3D" csTypeId="urn:microsoft.com/office/officeart/2005/8/colors/colorful5" csCatId="colorful" phldr="1"/>
      <dgm:spPr/>
      <dgm:t>
        <a:bodyPr/>
        <a:lstStyle/>
        <a:p>
          <a:endParaRPr lang="en-US"/>
        </a:p>
      </dgm:t>
    </dgm:pt>
    <dgm:pt modelId="{0CFE16B2-E72E-4310-BCEE-484162AD9F32}">
      <dgm:prSet phldrT="[Texto]" custT="1"/>
      <dgm:spPr>
        <a:xfrm>
          <a:off x="1487" y="88922"/>
          <a:ext cx="1179965" cy="707979"/>
        </a:xfrm>
        <a:prstGeom prst="rect">
          <a:avLst/>
        </a:prstGeom>
      </dgm:spPr>
      <dgm:t>
        <a:bodyPr/>
        <a:lstStyle/>
        <a:p>
          <a:pPr>
            <a:buNone/>
          </a:pPr>
          <a:r>
            <a:rPr lang="en-US" sz="1000">
              <a:latin typeface="HelveticaNeueLT Std" panose="020B0604020202020204" pitchFamily="34" charset="0"/>
              <a:ea typeface="+mn-ea"/>
              <a:cs typeface="Times New Roman" panose="02020603050405020304" pitchFamily="18" charset="0"/>
            </a:rPr>
            <a:t>1. Desarrollo Institucional </a:t>
          </a:r>
        </a:p>
      </dgm:t>
    </dgm:pt>
    <dgm:pt modelId="{2720A85D-2E85-4193-A4FA-59A93B15B582}" type="parTrans" cxnId="{8F3491DE-7376-4064-819B-659CD5887C1E}">
      <dgm:prSet/>
      <dgm:spPr/>
      <dgm:t>
        <a:bodyPr/>
        <a:lstStyle/>
        <a:p>
          <a:endParaRPr lang="en-US" sz="1000">
            <a:latin typeface="HelveticaNeueLT Std" panose="020B0604020202020204" pitchFamily="34" charset="0"/>
          </a:endParaRPr>
        </a:p>
      </dgm:t>
    </dgm:pt>
    <dgm:pt modelId="{04BBF0D8-8D00-41E6-B65F-3AAEC4512616}" type="sibTrans" cxnId="{8F3491DE-7376-4064-819B-659CD5887C1E}">
      <dgm:prSet/>
      <dgm:spPr/>
      <dgm:t>
        <a:bodyPr/>
        <a:lstStyle/>
        <a:p>
          <a:endParaRPr lang="en-US" sz="1000">
            <a:latin typeface="HelveticaNeueLT Std" panose="020B0604020202020204" pitchFamily="34" charset="0"/>
          </a:endParaRPr>
        </a:p>
      </dgm:t>
    </dgm:pt>
    <dgm:pt modelId="{59819D0F-BA76-4ED8-9AA6-7425B0110E04}">
      <dgm:prSet phldrT="[Texto]" custT="1"/>
      <dgm:spPr>
        <a:xfrm>
          <a:off x="1299449" y="88922"/>
          <a:ext cx="1179965" cy="707979"/>
        </a:xfrm>
        <a:prstGeom prst="rect">
          <a:avLst/>
        </a:prstGeom>
      </dgm:spPr>
      <dgm:t>
        <a:bodyPr/>
        <a:lstStyle/>
        <a:p>
          <a:pPr>
            <a:buNone/>
          </a:pPr>
          <a:r>
            <a:rPr lang="en-US" sz="1000">
              <a:latin typeface="HelveticaNeueLT Std" panose="020B0604020202020204" pitchFamily="34" charset="0"/>
              <a:ea typeface="+mn-ea"/>
              <a:cs typeface="Times New Roman" panose="02020603050405020304" pitchFamily="18" charset="0"/>
            </a:rPr>
            <a:t>2. Análisis Operativo y Estratégico de la Información</a:t>
          </a:r>
        </a:p>
      </dgm:t>
    </dgm:pt>
    <dgm:pt modelId="{4FB59F44-684F-4ED5-9D6B-CA4CF38AAEF4}" type="parTrans" cxnId="{8E35B250-2D17-459D-8291-9D8011F21247}">
      <dgm:prSet/>
      <dgm:spPr/>
      <dgm:t>
        <a:bodyPr/>
        <a:lstStyle/>
        <a:p>
          <a:endParaRPr lang="en-US" sz="1000">
            <a:latin typeface="HelveticaNeueLT Std" panose="020B0604020202020204" pitchFamily="34" charset="0"/>
          </a:endParaRPr>
        </a:p>
      </dgm:t>
    </dgm:pt>
    <dgm:pt modelId="{D5C90530-8F28-440D-91AF-3D68EC6EF239}" type="sibTrans" cxnId="{8E35B250-2D17-459D-8291-9D8011F21247}">
      <dgm:prSet/>
      <dgm:spPr/>
      <dgm:t>
        <a:bodyPr/>
        <a:lstStyle/>
        <a:p>
          <a:endParaRPr lang="en-US" sz="1000">
            <a:latin typeface="HelveticaNeueLT Std" panose="020B0604020202020204" pitchFamily="34" charset="0"/>
          </a:endParaRPr>
        </a:p>
      </dgm:t>
    </dgm:pt>
    <dgm:pt modelId="{1B980584-322D-4645-A9EE-C11ED7000B89}">
      <dgm:prSet phldrT="[Texto]" custT="1"/>
      <dgm:spPr>
        <a:xfrm>
          <a:off x="2597410" y="88922"/>
          <a:ext cx="1179965" cy="707979"/>
        </a:xfrm>
        <a:prstGeom prst="rect">
          <a:avLst/>
        </a:prstGeom>
      </dgm:spPr>
      <dgm:t>
        <a:bodyPr/>
        <a:lstStyle/>
        <a:p>
          <a:pPr>
            <a:buNone/>
          </a:pPr>
          <a:r>
            <a:rPr lang="en-US" sz="1000">
              <a:latin typeface="HelveticaNeueLT Std" panose="020B0604020202020204" pitchFamily="34" charset="0"/>
              <a:ea typeface="+mn-ea"/>
              <a:cs typeface="Times New Roman" panose="02020603050405020304" pitchFamily="18" charset="0"/>
            </a:rPr>
            <a:t>3. Procesamiento de la Información</a:t>
          </a:r>
        </a:p>
      </dgm:t>
    </dgm:pt>
    <dgm:pt modelId="{E1384C66-A7D3-496B-93B1-71CCF2A5810B}" type="parTrans" cxnId="{75496FC1-4AB9-4E69-A691-87C179DA4139}">
      <dgm:prSet/>
      <dgm:spPr/>
      <dgm:t>
        <a:bodyPr/>
        <a:lstStyle/>
        <a:p>
          <a:endParaRPr lang="en-US" sz="1000">
            <a:latin typeface="HelveticaNeueLT Std" panose="020B0604020202020204" pitchFamily="34" charset="0"/>
          </a:endParaRPr>
        </a:p>
      </dgm:t>
    </dgm:pt>
    <dgm:pt modelId="{F00AE57A-FCA6-4CE8-9541-4BD15FE07852}" type="sibTrans" cxnId="{75496FC1-4AB9-4E69-A691-87C179DA4139}">
      <dgm:prSet/>
      <dgm:spPr/>
      <dgm:t>
        <a:bodyPr/>
        <a:lstStyle/>
        <a:p>
          <a:endParaRPr lang="en-US" sz="1000">
            <a:latin typeface="HelveticaNeueLT Std" panose="020B0604020202020204" pitchFamily="34" charset="0"/>
          </a:endParaRPr>
        </a:p>
      </dgm:t>
    </dgm:pt>
    <dgm:pt modelId="{E6BD1FE9-9C6E-4E4D-B201-928802A4CA4A}">
      <dgm:prSet phldrT="[Texto]" custT="1"/>
      <dgm:spPr>
        <a:xfrm>
          <a:off x="3895372" y="88922"/>
          <a:ext cx="1179965" cy="707979"/>
        </a:xfrm>
        <a:prstGeom prst="rect">
          <a:avLst/>
        </a:prstGeom>
      </dgm:spPr>
      <dgm:t>
        <a:bodyPr/>
        <a:lstStyle/>
        <a:p>
          <a:pPr>
            <a:buNone/>
          </a:pPr>
          <a:r>
            <a:rPr lang="en-US" sz="1000">
              <a:latin typeface="HelveticaNeueLT Std" panose="020B0604020202020204" pitchFamily="34" charset="0"/>
              <a:ea typeface="+mn-ea"/>
              <a:cs typeface="Times New Roman" panose="02020603050405020304" pitchFamily="18" charset="0"/>
            </a:rPr>
            <a:t>4. Coordinación, Prevención y Educación</a:t>
          </a:r>
        </a:p>
      </dgm:t>
    </dgm:pt>
    <dgm:pt modelId="{8EDE9182-296A-4ECC-9736-18DEDD89A9B6}" type="parTrans" cxnId="{054599EA-676F-4A22-B967-6A1614383015}">
      <dgm:prSet/>
      <dgm:spPr/>
      <dgm:t>
        <a:bodyPr/>
        <a:lstStyle/>
        <a:p>
          <a:endParaRPr lang="en-US" sz="1000">
            <a:latin typeface="HelveticaNeueLT Std" panose="020B0604020202020204" pitchFamily="34" charset="0"/>
          </a:endParaRPr>
        </a:p>
      </dgm:t>
    </dgm:pt>
    <dgm:pt modelId="{EC59737B-AB97-4190-B27F-5CBFDA75699C}" type="sibTrans" cxnId="{054599EA-676F-4A22-B967-6A1614383015}">
      <dgm:prSet/>
      <dgm:spPr/>
      <dgm:t>
        <a:bodyPr/>
        <a:lstStyle/>
        <a:p>
          <a:endParaRPr lang="en-US" sz="1000">
            <a:latin typeface="HelveticaNeueLT Std" panose="020B0604020202020204" pitchFamily="34" charset="0"/>
          </a:endParaRPr>
        </a:p>
      </dgm:t>
    </dgm:pt>
    <dgm:pt modelId="{E0FAE0C4-BFFE-4A95-BF22-A53CEB3E04E9}" type="pres">
      <dgm:prSet presAssocID="{D042AF12-626D-4189-BF54-ABB6EF37F1BC}" presName="diagram" presStyleCnt="0">
        <dgm:presLayoutVars>
          <dgm:dir/>
          <dgm:resizeHandles val="exact"/>
        </dgm:presLayoutVars>
      </dgm:prSet>
      <dgm:spPr/>
      <dgm:t>
        <a:bodyPr/>
        <a:lstStyle/>
        <a:p>
          <a:endParaRPr lang="en-US"/>
        </a:p>
      </dgm:t>
    </dgm:pt>
    <dgm:pt modelId="{E2D234FA-8AD7-4B9D-B2BA-54FFF65C3E84}" type="pres">
      <dgm:prSet presAssocID="{0CFE16B2-E72E-4310-BCEE-484162AD9F32}" presName="node" presStyleLbl="node1" presStyleIdx="0" presStyleCnt="4">
        <dgm:presLayoutVars>
          <dgm:bulletEnabled val="1"/>
        </dgm:presLayoutVars>
      </dgm:prSet>
      <dgm:spPr/>
      <dgm:t>
        <a:bodyPr/>
        <a:lstStyle/>
        <a:p>
          <a:endParaRPr lang="en-US"/>
        </a:p>
      </dgm:t>
    </dgm:pt>
    <dgm:pt modelId="{4A07D577-7690-4FA5-9792-658507BD8AA1}" type="pres">
      <dgm:prSet presAssocID="{04BBF0D8-8D00-41E6-B65F-3AAEC4512616}" presName="sibTrans" presStyleCnt="0"/>
      <dgm:spPr/>
    </dgm:pt>
    <dgm:pt modelId="{3F00F4DD-F4BB-490E-94D4-2CEE240AFE2C}" type="pres">
      <dgm:prSet presAssocID="{59819D0F-BA76-4ED8-9AA6-7425B0110E04}" presName="node" presStyleLbl="node1" presStyleIdx="1" presStyleCnt="4">
        <dgm:presLayoutVars>
          <dgm:bulletEnabled val="1"/>
        </dgm:presLayoutVars>
      </dgm:prSet>
      <dgm:spPr/>
      <dgm:t>
        <a:bodyPr/>
        <a:lstStyle/>
        <a:p>
          <a:endParaRPr lang="en-US"/>
        </a:p>
      </dgm:t>
    </dgm:pt>
    <dgm:pt modelId="{5CD0CCD9-C5BC-4327-8438-AD270077CEB9}" type="pres">
      <dgm:prSet presAssocID="{D5C90530-8F28-440D-91AF-3D68EC6EF239}" presName="sibTrans" presStyleCnt="0"/>
      <dgm:spPr/>
    </dgm:pt>
    <dgm:pt modelId="{D98DB2ED-938A-44BF-B88D-8DCA93636503}" type="pres">
      <dgm:prSet presAssocID="{1B980584-322D-4645-A9EE-C11ED7000B89}" presName="node" presStyleLbl="node1" presStyleIdx="2" presStyleCnt="4" custScaleX="100554">
        <dgm:presLayoutVars>
          <dgm:bulletEnabled val="1"/>
        </dgm:presLayoutVars>
      </dgm:prSet>
      <dgm:spPr/>
      <dgm:t>
        <a:bodyPr/>
        <a:lstStyle/>
        <a:p>
          <a:endParaRPr lang="en-US"/>
        </a:p>
      </dgm:t>
    </dgm:pt>
    <dgm:pt modelId="{C18C843F-4EF5-4A20-8B30-AB7EADD725B4}" type="pres">
      <dgm:prSet presAssocID="{F00AE57A-FCA6-4CE8-9541-4BD15FE07852}" presName="sibTrans" presStyleCnt="0"/>
      <dgm:spPr/>
    </dgm:pt>
    <dgm:pt modelId="{24D26BE7-B06A-4307-8F95-9C00AC18BBE7}" type="pres">
      <dgm:prSet presAssocID="{E6BD1FE9-9C6E-4E4D-B201-928802A4CA4A}" presName="node" presStyleLbl="node1" presStyleIdx="3" presStyleCnt="4">
        <dgm:presLayoutVars>
          <dgm:bulletEnabled val="1"/>
        </dgm:presLayoutVars>
      </dgm:prSet>
      <dgm:spPr/>
      <dgm:t>
        <a:bodyPr/>
        <a:lstStyle/>
        <a:p>
          <a:endParaRPr lang="en-US"/>
        </a:p>
      </dgm:t>
    </dgm:pt>
  </dgm:ptLst>
  <dgm:cxnLst>
    <dgm:cxn modelId="{8F3491DE-7376-4064-819B-659CD5887C1E}" srcId="{D042AF12-626D-4189-BF54-ABB6EF37F1BC}" destId="{0CFE16B2-E72E-4310-BCEE-484162AD9F32}" srcOrd="0" destOrd="0" parTransId="{2720A85D-2E85-4193-A4FA-59A93B15B582}" sibTransId="{04BBF0D8-8D00-41E6-B65F-3AAEC4512616}"/>
    <dgm:cxn modelId="{EE4257EB-F769-4D1C-939E-7F0858D791FF}" type="presOf" srcId="{D042AF12-626D-4189-BF54-ABB6EF37F1BC}" destId="{E0FAE0C4-BFFE-4A95-BF22-A53CEB3E04E9}" srcOrd="0" destOrd="0" presId="urn:microsoft.com/office/officeart/2005/8/layout/default"/>
    <dgm:cxn modelId="{75496FC1-4AB9-4E69-A691-87C179DA4139}" srcId="{D042AF12-626D-4189-BF54-ABB6EF37F1BC}" destId="{1B980584-322D-4645-A9EE-C11ED7000B89}" srcOrd="2" destOrd="0" parTransId="{E1384C66-A7D3-496B-93B1-71CCF2A5810B}" sibTransId="{F00AE57A-FCA6-4CE8-9541-4BD15FE07852}"/>
    <dgm:cxn modelId="{8A71FC5C-F508-4B07-85C7-B411CFF31A02}" type="presOf" srcId="{0CFE16B2-E72E-4310-BCEE-484162AD9F32}" destId="{E2D234FA-8AD7-4B9D-B2BA-54FFF65C3E84}" srcOrd="0" destOrd="0" presId="urn:microsoft.com/office/officeart/2005/8/layout/default"/>
    <dgm:cxn modelId="{D0777FB9-B06D-4ED1-B708-EDF77CFDEBA2}" type="presOf" srcId="{1B980584-322D-4645-A9EE-C11ED7000B89}" destId="{D98DB2ED-938A-44BF-B88D-8DCA93636503}" srcOrd="0" destOrd="0" presId="urn:microsoft.com/office/officeart/2005/8/layout/default"/>
    <dgm:cxn modelId="{054599EA-676F-4A22-B967-6A1614383015}" srcId="{D042AF12-626D-4189-BF54-ABB6EF37F1BC}" destId="{E6BD1FE9-9C6E-4E4D-B201-928802A4CA4A}" srcOrd="3" destOrd="0" parTransId="{8EDE9182-296A-4ECC-9736-18DEDD89A9B6}" sibTransId="{EC59737B-AB97-4190-B27F-5CBFDA75699C}"/>
    <dgm:cxn modelId="{8E35B250-2D17-459D-8291-9D8011F21247}" srcId="{D042AF12-626D-4189-BF54-ABB6EF37F1BC}" destId="{59819D0F-BA76-4ED8-9AA6-7425B0110E04}" srcOrd="1" destOrd="0" parTransId="{4FB59F44-684F-4ED5-9D6B-CA4CF38AAEF4}" sibTransId="{D5C90530-8F28-440D-91AF-3D68EC6EF239}"/>
    <dgm:cxn modelId="{ADF9B500-B7EA-4294-B7A7-166E975D6B4F}" type="presOf" srcId="{E6BD1FE9-9C6E-4E4D-B201-928802A4CA4A}" destId="{24D26BE7-B06A-4307-8F95-9C00AC18BBE7}" srcOrd="0" destOrd="0" presId="urn:microsoft.com/office/officeart/2005/8/layout/default"/>
    <dgm:cxn modelId="{54D35CAC-EB6D-4962-BE2E-C4DA8CF1153F}" type="presOf" srcId="{59819D0F-BA76-4ED8-9AA6-7425B0110E04}" destId="{3F00F4DD-F4BB-490E-94D4-2CEE240AFE2C}" srcOrd="0" destOrd="0" presId="urn:microsoft.com/office/officeart/2005/8/layout/default"/>
    <dgm:cxn modelId="{5712B2D6-7F27-4C94-8FC5-6FF230F42342}" type="presParOf" srcId="{E0FAE0C4-BFFE-4A95-BF22-A53CEB3E04E9}" destId="{E2D234FA-8AD7-4B9D-B2BA-54FFF65C3E84}" srcOrd="0" destOrd="0" presId="urn:microsoft.com/office/officeart/2005/8/layout/default"/>
    <dgm:cxn modelId="{97C4B750-5967-4CE8-98E1-F377EE7E785D}" type="presParOf" srcId="{E0FAE0C4-BFFE-4A95-BF22-A53CEB3E04E9}" destId="{4A07D577-7690-4FA5-9792-658507BD8AA1}" srcOrd="1" destOrd="0" presId="urn:microsoft.com/office/officeart/2005/8/layout/default"/>
    <dgm:cxn modelId="{6399F380-C751-4C93-8509-FE83B9E8CB13}" type="presParOf" srcId="{E0FAE0C4-BFFE-4A95-BF22-A53CEB3E04E9}" destId="{3F00F4DD-F4BB-490E-94D4-2CEE240AFE2C}" srcOrd="2" destOrd="0" presId="urn:microsoft.com/office/officeart/2005/8/layout/default"/>
    <dgm:cxn modelId="{9B6B689F-AF1C-44C2-BE06-AB5AEBC08BB4}" type="presParOf" srcId="{E0FAE0C4-BFFE-4A95-BF22-A53CEB3E04E9}" destId="{5CD0CCD9-C5BC-4327-8438-AD270077CEB9}" srcOrd="3" destOrd="0" presId="urn:microsoft.com/office/officeart/2005/8/layout/default"/>
    <dgm:cxn modelId="{2B51CAA5-6C02-45FE-AFFC-5EB6D8C529F7}" type="presParOf" srcId="{E0FAE0C4-BFFE-4A95-BF22-A53CEB3E04E9}" destId="{D98DB2ED-938A-44BF-B88D-8DCA93636503}" srcOrd="4" destOrd="0" presId="urn:microsoft.com/office/officeart/2005/8/layout/default"/>
    <dgm:cxn modelId="{AB2996AB-E6D1-4F35-B9E5-7E22C64B1070}" type="presParOf" srcId="{E0FAE0C4-BFFE-4A95-BF22-A53CEB3E04E9}" destId="{C18C843F-4EF5-4A20-8B30-AB7EADD725B4}" srcOrd="5" destOrd="0" presId="urn:microsoft.com/office/officeart/2005/8/layout/default"/>
    <dgm:cxn modelId="{37C30511-25DB-4CF8-BF74-81DF6B1C4EBB}" type="presParOf" srcId="{E0FAE0C4-BFFE-4A95-BF22-A53CEB3E04E9}" destId="{24D26BE7-B06A-4307-8F95-9C00AC18BBE7}" srcOrd="6" destOrd="0" presId="urn:microsoft.com/office/officeart/2005/8/layout/defaul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D234FA-8AD7-4B9D-B2BA-54FFF65C3E84}">
      <dsp:nvSpPr>
        <dsp:cNvPr id="0" name=""/>
        <dsp:cNvSpPr/>
      </dsp:nvSpPr>
      <dsp:spPr>
        <a:xfrm>
          <a:off x="1038" y="29080"/>
          <a:ext cx="1379438" cy="827663"/>
        </a:xfrm>
        <a:prstGeom prst="rect">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buNone/>
          </a:pPr>
          <a:r>
            <a:rPr lang="en-US" sz="1000" kern="1200">
              <a:latin typeface="HelveticaNeueLT Std" panose="020B0604020202020204" pitchFamily="34" charset="0"/>
              <a:ea typeface="+mn-ea"/>
              <a:cs typeface="Times New Roman" panose="02020603050405020304" pitchFamily="18" charset="0"/>
            </a:rPr>
            <a:t>1. Desarrollo Institucional </a:t>
          </a:r>
        </a:p>
      </dsp:txBody>
      <dsp:txXfrm>
        <a:off x="1038" y="29080"/>
        <a:ext cx="1379438" cy="827663"/>
      </dsp:txXfrm>
    </dsp:sp>
    <dsp:sp modelId="{3F00F4DD-F4BB-490E-94D4-2CEE240AFE2C}">
      <dsp:nvSpPr>
        <dsp:cNvPr id="0" name=""/>
        <dsp:cNvSpPr/>
      </dsp:nvSpPr>
      <dsp:spPr>
        <a:xfrm>
          <a:off x="1518420" y="29080"/>
          <a:ext cx="1379438" cy="827663"/>
        </a:xfrm>
        <a:prstGeom prst="rect">
          <a:avLst/>
        </a:prstGeom>
        <a:solidFill>
          <a:schemeClr val="accent5">
            <a:hueOff val="-2451115"/>
            <a:satOff val="-3409"/>
            <a:lumOff val="-1307"/>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buNone/>
          </a:pPr>
          <a:r>
            <a:rPr lang="en-US" sz="1000" kern="1200">
              <a:latin typeface="HelveticaNeueLT Std" panose="020B0604020202020204" pitchFamily="34" charset="0"/>
              <a:ea typeface="+mn-ea"/>
              <a:cs typeface="Times New Roman" panose="02020603050405020304" pitchFamily="18" charset="0"/>
            </a:rPr>
            <a:t>2. Análisis Operativo y Estratégico de la Información</a:t>
          </a:r>
        </a:p>
      </dsp:txBody>
      <dsp:txXfrm>
        <a:off x="1518420" y="29080"/>
        <a:ext cx="1379438" cy="827663"/>
      </dsp:txXfrm>
    </dsp:sp>
    <dsp:sp modelId="{D98DB2ED-938A-44BF-B88D-8DCA93636503}">
      <dsp:nvSpPr>
        <dsp:cNvPr id="0" name=""/>
        <dsp:cNvSpPr/>
      </dsp:nvSpPr>
      <dsp:spPr>
        <a:xfrm>
          <a:off x="3035803" y="29080"/>
          <a:ext cx="1387080" cy="827663"/>
        </a:xfrm>
        <a:prstGeom prst="rect">
          <a:avLst/>
        </a:prstGeom>
        <a:solidFill>
          <a:schemeClr val="accent5">
            <a:hueOff val="-4902230"/>
            <a:satOff val="-6819"/>
            <a:lumOff val="-2615"/>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buNone/>
          </a:pPr>
          <a:r>
            <a:rPr lang="en-US" sz="1000" kern="1200">
              <a:latin typeface="HelveticaNeueLT Std" panose="020B0604020202020204" pitchFamily="34" charset="0"/>
              <a:ea typeface="+mn-ea"/>
              <a:cs typeface="Times New Roman" panose="02020603050405020304" pitchFamily="18" charset="0"/>
            </a:rPr>
            <a:t>3. Procesamiento de la Información</a:t>
          </a:r>
        </a:p>
      </dsp:txBody>
      <dsp:txXfrm>
        <a:off x="3035803" y="29080"/>
        <a:ext cx="1387080" cy="827663"/>
      </dsp:txXfrm>
    </dsp:sp>
    <dsp:sp modelId="{24D26BE7-B06A-4307-8F95-9C00AC18BBE7}">
      <dsp:nvSpPr>
        <dsp:cNvPr id="0" name=""/>
        <dsp:cNvSpPr/>
      </dsp:nvSpPr>
      <dsp:spPr>
        <a:xfrm>
          <a:off x="4560828" y="29080"/>
          <a:ext cx="1379438" cy="827663"/>
        </a:xfrm>
        <a:prstGeom prst="rect">
          <a:avLst/>
        </a:prstGeom>
        <a:solidFill>
          <a:schemeClr val="accent5">
            <a:hueOff val="-7353344"/>
            <a:satOff val="-10228"/>
            <a:lumOff val="-3922"/>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buNone/>
          </a:pPr>
          <a:r>
            <a:rPr lang="en-US" sz="1000" kern="1200">
              <a:latin typeface="HelveticaNeueLT Std" panose="020B0604020202020204" pitchFamily="34" charset="0"/>
              <a:ea typeface="+mn-ea"/>
              <a:cs typeface="Times New Roman" panose="02020603050405020304" pitchFamily="18" charset="0"/>
            </a:rPr>
            <a:t>4. Coordinación, Prevención y Educación</a:t>
          </a:r>
        </a:p>
      </dsp:txBody>
      <dsp:txXfrm>
        <a:off x="4560828" y="29080"/>
        <a:ext cx="1379438" cy="827663"/>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B774F-C58B-4C12-92C1-00DB062F1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66</Pages>
  <Words>14617</Words>
  <Characters>80399</Characters>
  <Application>Microsoft Office Word</Application>
  <DocSecurity>0</DocSecurity>
  <Lines>669</Lines>
  <Paragraphs>189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Ruth Belliard Pichardo</dc:creator>
  <cp:keywords/>
  <dc:description/>
  <cp:lastModifiedBy>Diana Ruth Belliard Pichardo</cp:lastModifiedBy>
  <cp:revision>9</cp:revision>
  <cp:lastPrinted>2021-04-08T13:39:00Z</cp:lastPrinted>
  <dcterms:created xsi:type="dcterms:W3CDTF">2021-04-05T20:37:00Z</dcterms:created>
  <dcterms:modified xsi:type="dcterms:W3CDTF">2021-04-08T13:39:00Z</dcterms:modified>
</cp:coreProperties>
</file>