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0CCB" w14:textId="77777777" w:rsidR="008817F0" w:rsidRPr="008817F0" w:rsidRDefault="008817F0" w:rsidP="00975BFD">
      <w:pPr>
        <w:pStyle w:val="BodyText"/>
        <w:jc w:val="center"/>
        <w:rPr>
          <w:rFonts w:cs="Times New Roman"/>
          <w:lang w:val="es-ES" w:eastAsia="es-ES" w:bidi="es-ES"/>
        </w:rPr>
      </w:pPr>
      <w:r w:rsidRPr="008817F0">
        <w:rPr>
          <w:noProof/>
          <w:lang w:val="es-ES" w:eastAsia="es-ES"/>
        </w:rPr>
        <w:drawing>
          <wp:inline distT="0" distB="0" distL="0" distR="0" wp14:anchorId="24A7257F" wp14:editId="3B564ABC">
            <wp:extent cx="4867275" cy="1290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8">
                      <a:extLst>
                        <a:ext uri="{28A0092B-C50C-407E-A947-70E740481C1C}">
                          <a14:useLocalDpi xmlns:a14="http://schemas.microsoft.com/office/drawing/2010/main" val="0"/>
                        </a:ext>
                      </a:extLst>
                    </a:blip>
                    <a:stretch>
                      <a:fillRect/>
                    </a:stretch>
                  </pic:blipFill>
                  <pic:spPr>
                    <a:xfrm>
                      <a:off x="0" y="0"/>
                      <a:ext cx="5145622" cy="1364781"/>
                    </a:xfrm>
                    <a:prstGeom prst="rect">
                      <a:avLst/>
                    </a:prstGeom>
                  </pic:spPr>
                </pic:pic>
              </a:graphicData>
            </a:graphic>
          </wp:inline>
        </w:drawing>
      </w:r>
    </w:p>
    <w:p w14:paraId="0A4DAFE6" w14:textId="77777777" w:rsidR="008817F0" w:rsidRPr="008817F0" w:rsidRDefault="008817F0" w:rsidP="008817F0">
      <w:pPr>
        <w:keepLines/>
        <w:tabs>
          <w:tab w:val="left" w:pos="720"/>
        </w:tabs>
        <w:spacing w:after="0" w:line="276" w:lineRule="auto"/>
        <w:ind w:left="1134" w:right="979"/>
        <w:jc w:val="center"/>
        <w:rPr>
          <w:rFonts w:ascii="HelveticaNeueLT Std" w:eastAsia="Times New Roman" w:hAnsi="HelveticaNeueLT Std" w:cs="Times New Roman"/>
          <w:caps/>
          <w:spacing w:val="75"/>
          <w:kern w:val="18"/>
          <w:sz w:val="28"/>
          <w:szCs w:val="28"/>
          <w:lang w:val="es-ES" w:eastAsia="es-ES" w:bidi="es-ES"/>
        </w:rPr>
      </w:pPr>
    </w:p>
    <w:p w14:paraId="6161D076"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00872AC5"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C806A42"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457943A3"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824AB7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11D2D99D" w14:textId="77777777" w:rsidR="008817F0" w:rsidRPr="00FE4FCA" w:rsidRDefault="008817F0" w:rsidP="008817F0">
      <w:pPr>
        <w:tabs>
          <w:tab w:val="left" w:pos="0"/>
        </w:tabs>
        <w:spacing w:after="0" w:line="288" w:lineRule="auto"/>
        <w:ind w:right="979"/>
        <w:rPr>
          <w:rFonts w:asciiTheme="majorHAnsi" w:eastAsia="Times New Roman" w:hAnsiTheme="majorHAnsi" w:cstheme="majorHAnsi"/>
          <w:sz w:val="28"/>
          <w:szCs w:val="28"/>
          <w:lang w:val="es-ES"/>
        </w:rPr>
      </w:pPr>
    </w:p>
    <w:p w14:paraId="60F3064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06B2B3A" w14:textId="77777777" w:rsidR="00006BBB"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Informe de Seguimient</w:t>
      </w:r>
      <w:r w:rsidR="00006BBB" w:rsidRPr="00FE4FCA">
        <w:rPr>
          <w:rFonts w:asciiTheme="majorHAnsi" w:eastAsia="Times New Roman" w:hAnsiTheme="majorHAnsi" w:cstheme="majorHAnsi"/>
          <w:b/>
          <w:caps/>
          <w:spacing w:val="75"/>
          <w:kern w:val="18"/>
          <w:sz w:val="28"/>
          <w:szCs w:val="28"/>
          <w:lang w:val="es-ES" w:eastAsia="es-ES" w:bidi="es-ES"/>
        </w:rPr>
        <w:t xml:space="preserve">o </w:t>
      </w:r>
    </w:p>
    <w:p w14:paraId="05D895F9" w14:textId="70D0416F" w:rsidR="009B1310"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Plan Operativo Anual 202</w:t>
      </w:r>
      <w:r w:rsidR="006B59E7" w:rsidRPr="00FE4FCA">
        <w:rPr>
          <w:rFonts w:asciiTheme="majorHAnsi" w:eastAsia="Times New Roman" w:hAnsiTheme="majorHAnsi" w:cstheme="majorHAnsi"/>
          <w:b/>
          <w:caps/>
          <w:spacing w:val="75"/>
          <w:kern w:val="18"/>
          <w:sz w:val="28"/>
          <w:szCs w:val="28"/>
          <w:lang w:val="es-ES" w:eastAsia="es-ES" w:bidi="es-ES"/>
        </w:rPr>
        <w:t>1</w:t>
      </w:r>
    </w:p>
    <w:p w14:paraId="07697B8C" w14:textId="0AF51563" w:rsidR="006B59E7" w:rsidRPr="00FE4FCA" w:rsidRDefault="007843C3"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Pr>
          <w:rFonts w:asciiTheme="majorHAnsi" w:eastAsia="Times New Roman" w:hAnsiTheme="majorHAnsi" w:cstheme="majorHAnsi"/>
          <w:b/>
          <w:caps/>
          <w:spacing w:val="75"/>
          <w:kern w:val="18"/>
          <w:sz w:val="28"/>
          <w:szCs w:val="28"/>
          <w:lang w:val="es-ES" w:eastAsia="es-ES" w:bidi="es-ES"/>
        </w:rPr>
        <w:t>TERCER TRIMESTRE</w:t>
      </w:r>
    </w:p>
    <w:p w14:paraId="7659583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5C9A334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22AD5FC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040A90A"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BA1CA9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8E6A4C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48E294EF" w14:textId="77777777" w:rsidR="008817F0" w:rsidRPr="00FE4FCA" w:rsidRDefault="008817F0" w:rsidP="00A73789">
      <w:pPr>
        <w:tabs>
          <w:tab w:val="left" w:pos="0"/>
        </w:tabs>
        <w:spacing w:after="0" w:line="288" w:lineRule="auto"/>
        <w:ind w:right="979"/>
        <w:rPr>
          <w:rFonts w:asciiTheme="majorHAnsi" w:eastAsia="Times New Roman" w:hAnsiTheme="majorHAnsi" w:cstheme="majorHAnsi"/>
          <w:sz w:val="24"/>
          <w:szCs w:val="24"/>
          <w:lang w:val="es-ES"/>
        </w:rPr>
      </w:pPr>
    </w:p>
    <w:p w14:paraId="5F37F86E" w14:textId="77777777" w:rsidR="006B59E7" w:rsidRPr="00FE4FCA" w:rsidRDefault="008817F0"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r w:rsidRPr="00FE4FCA">
        <w:rPr>
          <w:rFonts w:asciiTheme="majorHAnsi" w:eastAsia="Times New Roman" w:hAnsiTheme="majorHAnsi" w:cstheme="majorHAnsi"/>
          <w:b/>
          <w:caps/>
          <w:spacing w:val="75"/>
          <w:kern w:val="18"/>
          <w:sz w:val="24"/>
          <w:szCs w:val="24"/>
          <w:lang w:val="es-ES" w:eastAsia="es-ES" w:bidi="es-ES"/>
        </w:rPr>
        <w:t>Departamento de planificación y desarrollo</w:t>
      </w:r>
    </w:p>
    <w:p w14:paraId="710D0E82" w14:textId="77777777"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p>
    <w:p w14:paraId="1C8C16AC" w14:textId="58C08502"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CBB7D1C" w14:textId="6FBB7DC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6D516A2" w14:textId="37D20883"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F9D6442" w14:textId="241BE33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CE86109" w14:textId="59DF8EFA"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707CFE8F" w14:textId="063EA9D1"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2D055FC3" w14:textId="42379574"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96D6645" w14:textId="083117FB"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E71AC2F" w14:textId="49E76329"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4CD3FECD" w14:textId="7BE2CF51"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12423AC7" w14:textId="11D5A436" w:rsidR="00A73789" w:rsidRPr="00FE4FCA" w:rsidRDefault="00A73789" w:rsidP="00FE4FCA">
      <w:pPr>
        <w:keepLines/>
        <w:tabs>
          <w:tab w:val="left" w:pos="0"/>
        </w:tabs>
        <w:spacing w:after="0" w:line="276" w:lineRule="auto"/>
        <w:ind w:right="979"/>
        <w:rPr>
          <w:rFonts w:asciiTheme="majorHAnsi" w:eastAsia="Times New Roman" w:hAnsiTheme="majorHAnsi" w:cstheme="majorHAnsi"/>
          <w:b/>
          <w:caps/>
          <w:spacing w:val="75"/>
          <w:kern w:val="18"/>
          <w:sz w:val="16"/>
          <w:szCs w:val="16"/>
          <w:lang w:val="es-ES" w:eastAsia="es-ES" w:bidi="es-ES"/>
        </w:rPr>
      </w:pPr>
    </w:p>
    <w:p w14:paraId="4C095CC5" w14:textId="1E38D167"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4C61C1C" w14:textId="77777777" w:rsidR="00A73789" w:rsidRPr="00FE4FCA" w:rsidRDefault="00A73789" w:rsidP="0066510C">
      <w:pPr>
        <w:keepLines/>
        <w:tabs>
          <w:tab w:val="left" w:pos="0"/>
        </w:tabs>
        <w:spacing w:after="0" w:line="276" w:lineRule="auto"/>
        <w:ind w:left="1134" w:right="979"/>
        <w:rPr>
          <w:rFonts w:asciiTheme="majorHAnsi" w:eastAsia="Times New Roman" w:hAnsiTheme="majorHAnsi" w:cstheme="majorHAnsi"/>
          <w:b/>
          <w:caps/>
          <w:spacing w:val="75"/>
          <w:kern w:val="18"/>
          <w:sz w:val="16"/>
          <w:szCs w:val="16"/>
          <w:lang w:val="es-ES" w:eastAsia="es-ES" w:bidi="es-ES"/>
        </w:rPr>
      </w:pPr>
    </w:p>
    <w:p w14:paraId="2E6D3AA1" w14:textId="763D3458" w:rsidR="006B59E7" w:rsidRPr="00FE4FCA" w:rsidRDefault="00DB331B" w:rsidP="0066510C">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Pr>
          <w:rFonts w:asciiTheme="majorHAnsi" w:eastAsia="Times New Roman" w:hAnsiTheme="majorHAnsi" w:cstheme="majorHAnsi"/>
          <w:b/>
          <w:caps/>
          <w:spacing w:val="75"/>
          <w:kern w:val="18"/>
          <w:sz w:val="16"/>
          <w:szCs w:val="16"/>
          <w:lang w:val="es-ES" w:eastAsia="es-ES" w:bidi="es-ES"/>
        </w:rPr>
        <w:t>Septiembre</w:t>
      </w:r>
      <w:r w:rsidR="006B59E7" w:rsidRPr="00FE4FCA">
        <w:rPr>
          <w:rFonts w:asciiTheme="majorHAnsi" w:eastAsia="Times New Roman" w:hAnsiTheme="majorHAnsi" w:cstheme="majorHAnsi"/>
          <w:b/>
          <w:caps/>
          <w:spacing w:val="75"/>
          <w:kern w:val="18"/>
          <w:sz w:val="16"/>
          <w:szCs w:val="16"/>
          <w:lang w:val="es-ES" w:eastAsia="es-ES" w:bidi="es-ES"/>
        </w:rPr>
        <w:t>, 2021</w:t>
      </w:r>
    </w:p>
    <w:p w14:paraId="37787ED9" w14:textId="454E8153" w:rsidR="008817F0"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sidRPr="00FE4FCA">
        <w:rPr>
          <w:rFonts w:asciiTheme="majorHAnsi" w:eastAsia="Times New Roman" w:hAnsiTheme="majorHAnsi" w:cstheme="majorHAnsi"/>
          <w:b/>
          <w:caps/>
          <w:spacing w:val="75"/>
          <w:kern w:val="18"/>
          <w:sz w:val="16"/>
          <w:szCs w:val="16"/>
          <w:lang w:val="es-ES" w:eastAsia="es-ES" w:bidi="es-ES"/>
        </w:rPr>
        <w:t>Santo Domingo, RepúblicaDominicana</w:t>
      </w:r>
    </w:p>
    <w:p w14:paraId="384A284C" w14:textId="77777777" w:rsidR="008817F0" w:rsidRPr="00FE4FCA" w:rsidRDefault="008817F0" w:rsidP="00C450CD">
      <w:pPr>
        <w:spacing w:after="0" w:line="276" w:lineRule="auto"/>
        <w:jc w:val="center"/>
        <w:rPr>
          <w:rFonts w:asciiTheme="majorHAnsi" w:hAnsiTheme="majorHAnsi" w:cstheme="majorHAnsi"/>
          <w:b/>
          <w:sz w:val="24"/>
          <w:szCs w:val="24"/>
        </w:rPr>
      </w:pPr>
    </w:p>
    <w:p w14:paraId="5268C4BB" w14:textId="77777777" w:rsidR="008817F0" w:rsidRPr="00FE4FCA" w:rsidRDefault="008817F0" w:rsidP="00E95A97">
      <w:pPr>
        <w:spacing w:after="0" w:line="276" w:lineRule="auto"/>
        <w:rPr>
          <w:rFonts w:asciiTheme="majorHAnsi" w:hAnsiTheme="majorHAnsi" w:cstheme="majorHAnsi"/>
          <w:bCs/>
          <w:sz w:val="24"/>
          <w:szCs w:val="24"/>
        </w:rPr>
      </w:pPr>
    </w:p>
    <w:p w14:paraId="61764D7D" w14:textId="2F0E8854" w:rsidR="00E95A97" w:rsidRPr="00FE4FCA" w:rsidRDefault="00E95A97" w:rsidP="009B778B">
      <w:p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Siglas y acrónimos usados frecuentemente en el informe:</w:t>
      </w:r>
    </w:p>
    <w:p w14:paraId="5B90DAE7" w14:textId="77777777" w:rsidR="00563E87" w:rsidRPr="00FE4FCA" w:rsidRDefault="00563E87" w:rsidP="009B778B">
      <w:pPr>
        <w:spacing w:after="0" w:line="276" w:lineRule="auto"/>
        <w:rPr>
          <w:rFonts w:asciiTheme="majorHAnsi" w:hAnsiTheme="majorHAnsi" w:cstheme="majorHAnsi"/>
          <w:b/>
          <w:sz w:val="24"/>
          <w:szCs w:val="24"/>
        </w:rPr>
      </w:pPr>
    </w:p>
    <w:p w14:paraId="63310C88" w14:textId="77777777" w:rsidR="00E95A97" w:rsidRPr="00FE4FCA" w:rsidRDefault="00E95A97" w:rsidP="00E95A97">
      <w:pPr>
        <w:spacing w:after="0" w:line="276" w:lineRule="auto"/>
        <w:rPr>
          <w:rFonts w:asciiTheme="majorHAnsi" w:hAnsiTheme="majorHAnsi" w:cstheme="majorHAnsi"/>
          <w:bCs/>
        </w:rPr>
      </w:pPr>
    </w:p>
    <w:p w14:paraId="1287AEB2" w14:textId="3AFA464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CEP</w:t>
      </w:r>
      <w:r w:rsidR="00C02677">
        <w:rPr>
          <w:rFonts w:asciiTheme="majorHAnsi" w:hAnsiTheme="majorHAnsi" w:cstheme="majorHAnsi"/>
          <w:bCs/>
        </w:rPr>
        <w:t xml:space="preserve">         </w:t>
      </w:r>
      <w:r w:rsidR="00401543" w:rsidRPr="00FE4FCA">
        <w:rPr>
          <w:rFonts w:asciiTheme="majorHAnsi" w:hAnsiTheme="majorHAnsi" w:cstheme="majorHAnsi"/>
          <w:bCs/>
        </w:rPr>
        <w:t xml:space="preserve"> </w:t>
      </w:r>
      <w:r w:rsidRPr="00FE4FCA">
        <w:rPr>
          <w:rFonts w:asciiTheme="majorHAnsi" w:hAnsiTheme="majorHAnsi" w:cstheme="majorHAnsi"/>
          <w:bCs/>
        </w:rPr>
        <w:t>Comité de Ética Pública</w:t>
      </w:r>
    </w:p>
    <w:p w14:paraId="7A45A6EC" w14:textId="17EA83C8"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CONCLAFIT</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Comité de Lavado de Activos y Financiamiento del Terrorismo</w:t>
      </w:r>
    </w:p>
    <w:p w14:paraId="5D2197C8" w14:textId="7F805F83"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DNCD</w:t>
      </w:r>
      <w:r w:rsidR="00C02677">
        <w:rPr>
          <w:rFonts w:asciiTheme="majorHAnsi" w:hAnsiTheme="majorHAnsi" w:cstheme="majorHAnsi"/>
          <w:b/>
        </w:rPr>
        <w:t xml:space="preserve"> </w:t>
      </w:r>
      <w:r w:rsidR="00C02677">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Dirección Nacional de Control de Drogas </w:t>
      </w:r>
    </w:p>
    <w:p w14:paraId="6CC8AACC" w14:textId="0FF7C0A9"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DGII</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Dirección General de Impuestos Internos</w:t>
      </w:r>
    </w:p>
    <w:p w14:paraId="694D3776" w14:textId="2668A3AC" w:rsidR="00E95A97" w:rsidRPr="00FE4FCA" w:rsidRDefault="00A06A38" w:rsidP="00E95A97">
      <w:pPr>
        <w:spacing w:after="0" w:line="276" w:lineRule="auto"/>
        <w:rPr>
          <w:rFonts w:asciiTheme="majorHAnsi" w:hAnsiTheme="majorHAnsi" w:cstheme="majorHAnsi"/>
          <w:bCs/>
        </w:rPr>
      </w:pPr>
      <w:r w:rsidRPr="00FE4FCA">
        <w:rPr>
          <w:rFonts w:asciiTheme="majorHAnsi" w:hAnsiTheme="majorHAnsi" w:cstheme="majorHAnsi"/>
          <w:b/>
        </w:rPr>
        <w:t>DIGECOOM</w:t>
      </w:r>
      <w:r>
        <w:rPr>
          <w:rFonts w:asciiTheme="majorHAnsi" w:hAnsiTheme="majorHAnsi" w:cstheme="majorHAnsi"/>
          <w:b/>
        </w:rPr>
        <w:t xml:space="preserve"> </w:t>
      </w:r>
      <w:r>
        <w:rPr>
          <w:rFonts w:asciiTheme="majorHAnsi" w:hAnsiTheme="majorHAnsi" w:cstheme="majorHAnsi"/>
          <w:bCs/>
        </w:rPr>
        <w:t>Dirección</w:t>
      </w:r>
      <w:r w:rsidR="00E95A97" w:rsidRPr="00FE4FCA">
        <w:rPr>
          <w:rFonts w:asciiTheme="majorHAnsi" w:hAnsiTheme="majorHAnsi" w:cstheme="majorHAnsi"/>
          <w:bCs/>
        </w:rPr>
        <w:t xml:space="preserve"> General de Cooperación Multilateral </w:t>
      </w:r>
    </w:p>
    <w:p w14:paraId="5255A4AD" w14:textId="667415B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DIGEIG</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Dirección General de Ética e Integridad Pública</w:t>
      </w:r>
    </w:p>
    <w:p w14:paraId="3A9B4F86" w14:textId="78ABD6A6"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GAFILAT</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Grupo de Acción Financiera de Latinoamérica</w:t>
      </w:r>
    </w:p>
    <w:p w14:paraId="734696E0" w14:textId="795ECD6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GELAVEX</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Grupo de Expertos para el Control del Lavado de Activos</w:t>
      </w:r>
    </w:p>
    <w:p w14:paraId="76170F59" w14:textId="04861523"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UAF</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Unidad de Análisis Financiero</w:t>
      </w:r>
    </w:p>
    <w:p w14:paraId="6DB4D2D3" w14:textId="121AE376"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IDECOOP</w:t>
      </w:r>
      <w:r w:rsidR="00C02677">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Instituto de Desarrollo y Crédito Cooperativo</w:t>
      </w:r>
    </w:p>
    <w:p w14:paraId="61ADD8E6" w14:textId="66AA60DE" w:rsidR="00774427" w:rsidRPr="00094A71" w:rsidRDefault="00774427" w:rsidP="00E95A97">
      <w:pPr>
        <w:spacing w:after="0" w:line="276" w:lineRule="auto"/>
        <w:rPr>
          <w:rFonts w:asciiTheme="majorHAnsi" w:hAnsiTheme="majorHAnsi" w:cstheme="majorHAnsi"/>
          <w:b/>
        </w:rPr>
      </w:pPr>
      <w:r w:rsidRPr="00094A71">
        <w:rPr>
          <w:rFonts w:asciiTheme="majorHAnsi" w:hAnsiTheme="majorHAnsi" w:cstheme="majorHAnsi"/>
          <w:b/>
        </w:rPr>
        <w:t>MAE</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Máxima Autoridad Ejecutiva</w:t>
      </w:r>
    </w:p>
    <w:p w14:paraId="4D08CE7B" w14:textId="0CEC0B8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MIREX</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Ministerio de Relaciones Exteriores</w:t>
      </w:r>
    </w:p>
    <w:p w14:paraId="65E618D3" w14:textId="45F2EEDC"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MOU’s</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Memorandos de Entendimiento</w:t>
      </w:r>
    </w:p>
    <w:p w14:paraId="4753562E" w14:textId="2F3568A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OAI</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Oficina de Libre Acceso a la Información</w:t>
      </w:r>
    </w:p>
    <w:p w14:paraId="631E0264" w14:textId="49D7EF2A" w:rsidR="00E95A97" w:rsidRPr="00FE4FCA" w:rsidRDefault="00E95A97" w:rsidP="002C441A">
      <w:pPr>
        <w:spacing w:after="0" w:line="276" w:lineRule="auto"/>
        <w:rPr>
          <w:rFonts w:asciiTheme="majorHAnsi" w:hAnsiTheme="majorHAnsi" w:cstheme="majorHAnsi"/>
          <w:bCs/>
        </w:rPr>
      </w:pPr>
      <w:r w:rsidRPr="00FE4FCA">
        <w:rPr>
          <w:rFonts w:asciiTheme="majorHAnsi" w:hAnsiTheme="majorHAnsi" w:cstheme="majorHAnsi"/>
          <w:b/>
        </w:rPr>
        <w:t>OPTIC</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Oficina Presidencial de Tecnologías de la Información y</w:t>
      </w:r>
      <w:r w:rsidR="002C441A" w:rsidRPr="00FE4FCA">
        <w:rPr>
          <w:rFonts w:asciiTheme="majorHAnsi" w:hAnsiTheme="majorHAnsi" w:cstheme="majorHAnsi"/>
          <w:bCs/>
        </w:rPr>
        <w:t xml:space="preserve"> </w:t>
      </w:r>
      <w:r w:rsidRPr="00FE4FCA">
        <w:rPr>
          <w:rFonts w:asciiTheme="majorHAnsi" w:hAnsiTheme="majorHAnsi" w:cstheme="majorHAnsi"/>
          <w:bCs/>
        </w:rPr>
        <w:t xml:space="preserve">Comunicación </w:t>
      </w:r>
    </w:p>
    <w:p w14:paraId="114EB4CF" w14:textId="43EEA20C"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PLA/CFT</w:t>
      </w:r>
      <w:r w:rsidR="00C02677">
        <w:rPr>
          <w:rFonts w:asciiTheme="majorHAnsi" w:hAnsiTheme="majorHAnsi" w:cstheme="majorHAnsi"/>
          <w:bCs/>
        </w:rPr>
        <w:t xml:space="preserve">     </w:t>
      </w:r>
      <w:r w:rsidRPr="00FE4FCA">
        <w:rPr>
          <w:rFonts w:asciiTheme="majorHAnsi" w:hAnsiTheme="majorHAnsi" w:cstheme="majorHAnsi"/>
          <w:bCs/>
        </w:rPr>
        <w:t>Prevención de Lavado de Activos/ Contra Financiamiento del</w:t>
      </w:r>
      <w:r w:rsidR="002C441A" w:rsidRPr="00FE4FCA">
        <w:rPr>
          <w:rFonts w:asciiTheme="majorHAnsi" w:hAnsiTheme="majorHAnsi" w:cstheme="majorHAnsi"/>
          <w:bCs/>
        </w:rPr>
        <w:t xml:space="preserve"> </w:t>
      </w:r>
      <w:r w:rsidRPr="00FE4FCA">
        <w:rPr>
          <w:rFonts w:asciiTheme="majorHAnsi" w:hAnsiTheme="majorHAnsi" w:cstheme="majorHAnsi"/>
          <w:bCs/>
        </w:rPr>
        <w:t>Terrorismo</w:t>
      </w:r>
    </w:p>
    <w:p w14:paraId="137B340E" w14:textId="38A6771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P.N.</w:t>
      </w:r>
      <w:r w:rsidR="00C02677">
        <w:rPr>
          <w:rFonts w:asciiTheme="majorHAnsi" w:hAnsiTheme="majorHAnsi" w:cstheme="majorHAnsi"/>
          <w:bCs/>
        </w:rPr>
        <w:t xml:space="preserve">         </w:t>
      </w:r>
      <w:r w:rsidRPr="00FE4FCA">
        <w:rPr>
          <w:rFonts w:asciiTheme="majorHAnsi" w:hAnsiTheme="majorHAnsi" w:cstheme="majorHAnsi"/>
          <w:bCs/>
        </w:rPr>
        <w:t>Policía Nacional</w:t>
      </w:r>
    </w:p>
    <w:p w14:paraId="7888C22B" w14:textId="56B4E297"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PADM</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Proliferación de Armas de Destrucción Masiva</w:t>
      </w:r>
    </w:p>
    <w:p w14:paraId="318DD798" w14:textId="3E866DB4"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PEP</w:t>
      </w:r>
      <w:r w:rsidR="00C02677">
        <w:rPr>
          <w:rFonts w:asciiTheme="majorHAnsi" w:hAnsiTheme="majorHAnsi" w:cstheme="majorHAnsi"/>
          <w:b/>
        </w:rPr>
        <w:t xml:space="preserve"> </w:t>
      </w:r>
      <w:r w:rsidR="00C02677">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Persona Políticamente Expuesta</w:t>
      </w:r>
    </w:p>
    <w:p w14:paraId="2994B252" w14:textId="1778A9D0"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PGR</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Procuraduría General de la República</w:t>
      </w:r>
    </w:p>
    <w:p w14:paraId="117137FA" w14:textId="00F2E0DE" w:rsidR="00B42B7F" w:rsidRPr="00094A71" w:rsidRDefault="00B42B7F" w:rsidP="00E95A97">
      <w:pPr>
        <w:spacing w:after="0" w:line="276" w:lineRule="auto"/>
        <w:rPr>
          <w:rFonts w:asciiTheme="majorHAnsi" w:hAnsiTheme="majorHAnsi" w:cstheme="majorHAnsi"/>
          <w:bCs/>
        </w:rPr>
      </w:pPr>
      <w:r w:rsidRPr="006C6402">
        <w:rPr>
          <w:rFonts w:asciiTheme="majorHAnsi" w:hAnsiTheme="majorHAnsi" w:cstheme="majorHAnsi"/>
          <w:b/>
        </w:rPr>
        <w:t>ROS</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Reporte de Operación Sospechosa</w:t>
      </w:r>
    </w:p>
    <w:p w14:paraId="61F61CEF" w14:textId="3298D349" w:rsidR="00940A6B" w:rsidRPr="006C6402" w:rsidRDefault="00940A6B" w:rsidP="00E95A97">
      <w:pPr>
        <w:spacing w:after="0" w:line="276" w:lineRule="auto"/>
        <w:rPr>
          <w:rFonts w:asciiTheme="majorHAnsi" w:hAnsiTheme="majorHAnsi" w:cstheme="majorHAnsi"/>
          <w:b/>
        </w:rPr>
      </w:pPr>
      <w:r>
        <w:rPr>
          <w:rFonts w:asciiTheme="majorHAnsi" w:hAnsiTheme="majorHAnsi" w:cstheme="majorHAnsi"/>
          <w:b/>
        </w:rPr>
        <w:t>RTE</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Reporte de Transacción de Efectivo</w:t>
      </w:r>
    </w:p>
    <w:p w14:paraId="76F331FA" w14:textId="055058BC" w:rsidR="003707DD" w:rsidRPr="003707DD" w:rsidRDefault="003707DD" w:rsidP="00E95A97">
      <w:pPr>
        <w:spacing w:after="0" w:line="276" w:lineRule="auto"/>
        <w:rPr>
          <w:rFonts w:asciiTheme="majorHAnsi" w:hAnsiTheme="majorHAnsi" w:cstheme="majorHAnsi"/>
          <w:b/>
        </w:rPr>
      </w:pPr>
      <w:r w:rsidRPr="003707DD">
        <w:rPr>
          <w:rFonts w:asciiTheme="majorHAnsi" w:hAnsiTheme="majorHAnsi" w:cstheme="majorHAnsi"/>
          <w:b/>
        </w:rPr>
        <w:t>SGC</w:t>
      </w:r>
      <w:r>
        <w:rPr>
          <w:rFonts w:asciiTheme="majorHAnsi" w:hAnsiTheme="majorHAnsi" w:cstheme="majorHAnsi"/>
          <w:b/>
        </w:rPr>
        <w:tab/>
      </w:r>
      <w:r w:rsidR="00C02677">
        <w:rPr>
          <w:rFonts w:asciiTheme="majorHAnsi" w:hAnsiTheme="majorHAnsi" w:cstheme="majorHAnsi"/>
          <w:b/>
        </w:rPr>
        <w:t xml:space="preserve">     </w:t>
      </w:r>
      <w:r>
        <w:rPr>
          <w:rFonts w:asciiTheme="majorHAnsi" w:hAnsiTheme="majorHAnsi" w:cstheme="majorHAnsi"/>
          <w:b/>
        </w:rPr>
        <w:t xml:space="preserve"> </w:t>
      </w:r>
      <w:r w:rsidRPr="003707DD">
        <w:rPr>
          <w:rFonts w:asciiTheme="majorHAnsi" w:hAnsiTheme="majorHAnsi" w:cstheme="majorHAnsi"/>
          <w:bCs/>
        </w:rPr>
        <w:t>S</w:t>
      </w:r>
      <w:r>
        <w:rPr>
          <w:rFonts w:asciiTheme="majorHAnsi" w:hAnsiTheme="majorHAnsi" w:cstheme="majorHAnsi"/>
          <w:bCs/>
        </w:rPr>
        <w:t>istema de Gestión de Calidad</w:t>
      </w:r>
    </w:p>
    <w:p w14:paraId="4889ADEF" w14:textId="71B7E0AA"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SIS</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 Seguros</w:t>
      </w:r>
    </w:p>
    <w:p w14:paraId="64E281DD" w14:textId="4F07C31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SIB</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 Bancos</w:t>
      </w:r>
    </w:p>
    <w:p w14:paraId="609CE588" w14:textId="1E5C237B"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SIMV</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del Mercado de Valores</w:t>
      </w:r>
    </w:p>
    <w:p w14:paraId="7E1E81F9" w14:textId="2A511E9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SIGEF</w:t>
      </w:r>
      <w:r w:rsidR="00C02677">
        <w:rPr>
          <w:rFonts w:asciiTheme="majorHAnsi" w:hAnsiTheme="majorHAnsi" w:cstheme="majorHAnsi"/>
          <w:bCs/>
        </w:rPr>
        <w:t xml:space="preserve">       </w:t>
      </w:r>
      <w:r w:rsidRPr="00FE4FCA">
        <w:rPr>
          <w:rFonts w:asciiTheme="majorHAnsi" w:hAnsiTheme="majorHAnsi" w:cstheme="majorHAnsi"/>
          <w:bCs/>
        </w:rPr>
        <w:t xml:space="preserve"> Sistema de Gestión e Información Financiera</w:t>
      </w:r>
    </w:p>
    <w:p w14:paraId="736D190D" w14:textId="40AF2877"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TIC’s</w:t>
      </w:r>
      <w:r w:rsidRPr="00FE4FCA">
        <w:rPr>
          <w:rFonts w:asciiTheme="majorHAnsi" w:hAnsiTheme="majorHAnsi" w:cstheme="majorHAnsi"/>
          <w:b/>
        </w:rPr>
        <w:tab/>
      </w:r>
      <w:r w:rsidR="00C02677">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Tecnologías de la Información y la</w:t>
      </w:r>
      <w:r w:rsidR="003707DD">
        <w:rPr>
          <w:rFonts w:asciiTheme="majorHAnsi" w:hAnsiTheme="majorHAnsi" w:cstheme="majorHAnsi"/>
          <w:bCs/>
        </w:rPr>
        <w:t>s</w:t>
      </w:r>
      <w:r w:rsidRPr="00FE4FCA">
        <w:rPr>
          <w:rFonts w:asciiTheme="majorHAnsi" w:hAnsiTheme="majorHAnsi" w:cstheme="majorHAnsi"/>
          <w:bCs/>
        </w:rPr>
        <w:t xml:space="preserve"> Comunicaci</w:t>
      </w:r>
      <w:r w:rsidR="003707DD">
        <w:rPr>
          <w:rFonts w:asciiTheme="majorHAnsi" w:hAnsiTheme="majorHAnsi" w:cstheme="majorHAnsi"/>
          <w:bCs/>
        </w:rPr>
        <w:t>ones</w:t>
      </w:r>
    </w:p>
    <w:p w14:paraId="51D732D4" w14:textId="6A411967" w:rsidR="008817F0" w:rsidRPr="00FE4FCA" w:rsidRDefault="008817F0" w:rsidP="00C450CD">
      <w:pPr>
        <w:spacing w:after="0" w:line="276" w:lineRule="auto"/>
        <w:jc w:val="center"/>
        <w:rPr>
          <w:rFonts w:asciiTheme="majorHAnsi" w:hAnsiTheme="majorHAnsi" w:cstheme="majorHAnsi"/>
          <w:b/>
          <w:sz w:val="24"/>
          <w:szCs w:val="24"/>
        </w:rPr>
      </w:pPr>
    </w:p>
    <w:p w14:paraId="5E78807F" w14:textId="4FE6808C" w:rsidR="00E95A97" w:rsidRPr="00FE4FCA" w:rsidRDefault="00E95A97" w:rsidP="00C450CD">
      <w:pPr>
        <w:spacing w:after="0" w:line="276" w:lineRule="auto"/>
        <w:jc w:val="center"/>
        <w:rPr>
          <w:rFonts w:asciiTheme="majorHAnsi" w:hAnsiTheme="majorHAnsi" w:cstheme="majorHAnsi"/>
          <w:b/>
          <w:sz w:val="24"/>
          <w:szCs w:val="24"/>
        </w:rPr>
      </w:pPr>
    </w:p>
    <w:p w14:paraId="58DE50BA" w14:textId="63CBCF8D" w:rsidR="00E95A97" w:rsidRPr="00FE4FCA" w:rsidRDefault="00E95A97" w:rsidP="00C450CD">
      <w:pPr>
        <w:spacing w:after="0" w:line="276" w:lineRule="auto"/>
        <w:jc w:val="center"/>
        <w:rPr>
          <w:rFonts w:asciiTheme="majorHAnsi" w:hAnsiTheme="majorHAnsi" w:cstheme="majorHAnsi"/>
          <w:b/>
          <w:sz w:val="24"/>
          <w:szCs w:val="24"/>
        </w:rPr>
      </w:pPr>
    </w:p>
    <w:p w14:paraId="1CE64837" w14:textId="496D2059" w:rsidR="00E95A97" w:rsidRPr="00FE4FCA" w:rsidRDefault="00E95A97" w:rsidP="00C450CD">
      <w:pPr>
        <w:spacing w:after="0" w:line="276" w:lineRule="auto"/>
        <w:jc w:val="center"/>
        <w:rPr>
          <w:rFonts w:asciiTheme="majorHAnsi" w:hAnsiTheme="majorHAnsi" w:cstheme="majorHAnsi"/>
          <w:b/>
          <w:sz w:val="24"/>
          <w:szCs w:val="24"/>
        </w:rPr>
      </w:pPr>
    </w:p>
    <w:p w14:paraId="7A7EE346" w14:textId="0CD2FBA7" w:rsidR="00E95A97" w:rsidRPr="00FE4FCA" w:rsidRDefault="00E95A97" w:rsidP="00C450CD">
      <w:pPr>
        <w:spacing w:after="0" w:line="276" w:lineRule="auto"/>
        <w:jc w:val="center"/>
        <w:rPr>
          <w:rFonts w:asciiTheme="majorHAnsi" w:hAnsiTheme="majorHAnsi" w:cstheme="majorHAnsi"/>
          <w:b/>
          <w:sz w:val="24"/>
          <w:szCs w:val="24"/>
        </w:rPr>
      </w:pPr>
    </w:p>
    <w:p w14:paraId="150D0013" w14:textId="2EC89A8A" w:rsidR="002C441A" w:rsidRPr="00FE4FCA" w:rsidRDefault="002C441A" w:rsidP="00C450CD">
      <w:pPr>
        <w:spacing w:after="0" w:line="276" w:lineRule="auto"/>
        <w:jc w:val="center"/>
        <w:rPr>
          <w:rFonts w:asciiTheme="majorHAnsi" w:hAnsiTheme="majorHAnsi" w:cstheme="majorHAnsi"/>
          <w:b/>
          <w:sz w:val="24"/>
          <w:szCs w:val="24"/>
        </w:rPr>
      </w:pPr>
    </w:p>
    <w:p w14:paraId="60DD7E77" w14:textId="77777777" w:rsidR="002C441A" w:rsidRPr="00FE4FCA" w:rsidRDefault="002C441A" w:rsidP="00C450CD">
      <w:pPr>
        <w:spacing w:after="0" w:line="276" w:lineRule="auto"/>
        <w:jc w:val="center"/>
        <w:rPr>
          <w:rFonts w:asciiTheme="majorHAnsi" w:hAnsiTheme="majorHAnsi" w:cstheme="majorHAnsi"/>
          <w:b/>
          <w:sz w:val="24"/>
          <w:szCs w:val="24"/>
        </w:rPr>
      </w:pPr>
    </w:p>
    <w:p w14:paraId="280DF59E" w14:textId="3A94701C" w:rsidR="00E95A97" w:rsidRPr="00FE4FCA" w:rsidRDefault="00E95A97" w:rsidP="00C450CD">
      <w:pPr>
        <w:spacing w:after="0" w:line="276" w:lineRule="auto"/>
        <w:jc w:val="center"/>
        <w:rPr>
          <w:rFonts w:asciiTheme="majorHAnsi" w:hAnsiTheme="majorHAnsi" w:cstheme="majorHAnsi"/>
          <w:b/>
          <w:sz w:val="24"/>
          <w:szCs w:val="24"/>
        </w:rPr>
      </w:pPr>
    </w:p>
    <w:p w14:paraId="6B9DC779" w14:textId="1EFA5CFA" w:rsidR="00E95A97" w:rsidRPr="00FE4FCA" w:rsidRDefault="00E95A97" w:rsidP="00C450CD">
      <w:pPr>
        <w:spacing w:after="0" w:line="276" w:lineRule="auto"/>
        <w:jc w:val="center"/>
        <w:rPr>
          <w:rFonts w:asciiTheme="majorHAnsi" w:hAnsiTheme="majorHAnsi" w:cstheme="majorHAnsi"/>
          <w:b/>
          <w:sz w:val="24"/>
          <w:szCs w:val="24"/>
        </w:rPr>
      </w:pPr>
    </w:p>
    <w:p w14:paraId="05CDAB94" w14:textId="3E3C0E8E" w:rsidR="00E95A97" w:rsidRPr="00FE4FCA" w:rsidRDefault="00E95A97" w:rsidP="00C450CD">
      <w:pPr>
        <w:spacing w:after="0" w:line="276" w:lineRule="auto"/>
        <w:jc w:val="center"/>
        <w:rPr>
          <w:rFonts w:asciiTheme="majorHAnsi" w:hAnsiTheme="majorHAnsi" w:cstheme="majorHAnsi"/>
          <w:b/>
          <w:sz w:val="24"/>
          <w:szCs w:val="24"/>
        </w:rPr>
      </w:pPr>
    </w:p>
    <w:p w14:paraId="2107237F" w14:textId="29E984AC" w:rsidR="00E95A97" w:rsidRPr="00FE4FCA" w:rsidRDefault="00E95A97" w:rsidP="00C450CD">
      <w:pPr>
        <w:spacing w:after="0" w:line="276" w:lineRule="auto"/>
        <w:jc w:val="center"/>
        <w:rPr>
          <w:rFonts w:asciiTheme="majorHAnsi" w:hAnsiTheme="majorHAnsi" w:cstheme="majorHAnsi"/>
          <w:b/>
          <w:sz w:val="24"/>
          <w:szCs w:val="24"/>
        </w:rPr>
      </w:pPr>
    </w:p>
    <w:p w14:paraId="7BCB88E8" w14:textId="4AEFA66D" w:rsidR="00C450CD" w:rsidRPr="00094A71" w:rsidRDefault="00094A71" w:rsidP="00094A71">
      <w:pPr>
        <w:pStyle w:val="Heading1"/>
        <w:ind w:left="360"/>
        <w:rPr>
          <w:rFonts w:cstheme="majorHAnsi"/>
          <w:b/>
          <w:color w:val="auto"/>
          <w:sz w:val="28"/>
          <w:szCs w:val="28"/>
        </w:rPr>
      </w:pPr>
      <w:bookmarkStart w:id="0" w:name="_Toc68460971"/>
      <w:bookmarkStart w:id="1" w:name="_Toc84590248"/>
      <w:r w:rsidRPr="00094A71">
        <w:rPr>
          <w:rFonts w:cstheme="majorHAnsi"/>
          <w:b/>
          <w:color w:val="auto"/>
          <w:sz w:val="28"/>
          <w:szCs w:val="28"/>
        </w:rPr>
        <w:lastRenderedPageBreak/>
        <w:t>Contenido</w:t>
      </w:r>
      <w:bookmarkEnd w:id="0"/>
      <w:bookmarkEnd w:id="1"/>
    </w:p>
    <w:sdt>
      <w:sdtPr>
        <w:rPr>
          <w:rFonts w:cstheme="majorHAnsi"/>
          <w:sz w:val="24"/>
          <w:szCs w:val="24"/>
        </w:rPr>
        <w:id w:val="-1751194234"/>
        <w:docPartObj>
          <w:docPartGallery w:val="Table of Contents"/>
          <w:docPartUnique/>
        </w:docPartObj>
      </w:sdtPr>
      <w:sdtEndPr>
        <w:rPr>
          <w:b/>
          <w:bCs/>
          <w:noProof/>
        </w:rPr>
      </w:sdtEndPr>
      <w:sdtContent>
        <w:p w14:paraId="4709903B" w14:textId="52822CFF" w:rsidR="000E1575" w:rsidRDefault="00C450CD">
          <w:pPr>
            <w:pStyle w:val="TOC1"/>
            <w:rPr>
              <w:rFonts w:eastAsiaTheme="minorEastAsia"/>
              <w:noProof/>
              <w:lang w:val="es-ES" w:eastAsia="es-ES"/>
            </w:rPr>
          </w:pPr>
          <w:r w:rsidRPr="00FE4FCA">
            <w:rPr>
              <w:rFonts w:cstheme="majorHAnsi"/>
              <w:sz w:val="24"/>
              <w:szCs w:val="24"/>
            </w:rPr>
            <w:fldChar w:fldCharType="begin"/>
          </w:r>
          <w:r w:rsidRPr="00FE4FCA">
            <w:rPr>
              <w:rFonts w:cstheme="majorHAnsi"/>
              <w:sz w:val="24"/>
              <w:szCs w:val="24"/>
            </w:rPr>
            <w:instrText xml:space="preserve"> TOC \o "1-3" \h \z \u </w:instrText>
          </w:r>
          <w:r w:rsidRPr="00FE4FCA">
            <w:rPr>
              <w:rFonts w:cstheme="majorHAnsi"/>
              <w:sz w:val="24"/>
              <w:szCs w:val="24"/>
            </w:rPr>
            <w:fldChar w:fldCharType="separate"/>
          </w:r>
          <w:hyperlink w:anchor="_Toc84590248" w:history="1">
            <w:r w:rsidR="000E1575" w:rsidRPr="00E77D63">
              <w:rPr>
                <w:rStyle w:val="Hyperlink"/>
                <w:rFonts w:cstheme="majorHAnsi"/>
                <w:b/>
                <w:noProof/>
              </w:rPr>
              <w:t>Contenido</w:t>
            </w:r>
            <w:r w:rsidR="000E1575">
              <w:rPr>
                <w:noProof/>
                <w:webHidden/>
              </w:rPr>
              <w:tab/>
            </w:r>
            <w:r w:rsidR="000E1575">
              <w:rPr>
                <w:noProof/>
                <w:webHidden/>
              </w:rPr>
              <w:fldChar w:fldCharType="begin"/>
            </w:r>
            <w:r w:rsidR="000E1575">
              <w:rPr>
                <w:noProof/>
                <w:webHidden/>
              </w:rPr>
              <w:instrText xml:space="preserve"> PAGEREF _Toc84590248 \h </w:instrText>
            </w:r>
            <w:r w:rsidR="000E1575">
              <w:rPr>
                <w:noProof/>
                <w:webHidden/>
              </w:rPr>
            </w:r>
            <w:r w:rsidR="000E1575">
              <w:rPr>
                <w:noProof/>
                <w:webHidden/>
              </w:rPr>
              <w:fldChar w:fldCharType="separate"/>
            </w:r>
            <w:r w:rsidR="000E1575">
              <w:rPr>
                <w:noProof/>
                <w:webHidden/>
              </w:rPr>
              <w:t>3</w:t>
            </w:r>
            <w:r w:rsidR="000E1575">
              <w:rPr>
                <w:noProof/>
                <w:webHidden/>
              </w:rPr>
              <w:fldChar w:fldCharType="end"/>
            </w:r>
          </w:hyperlink>
        </w:p>
        <w:p w14:paraId="54EF0851" w14:textId="60A46371" w:rsidR="000E1575" w:rsidRDefault="000E1575">
          <w:pPr>
            <w:pStyle w:val="TOC1"/>
            <w:rPr>
              <w:rFonts w:eastAsiaTheme="minorEastAsia"/>
              <w:noProof/>
              <w:lang w:val="es-ES" w:eastAsia="es-ES"/>
            </w:rPr>
          </w:pPr>
          <w:hyperlink w:anchor="_Toc84590249" w:history="1">
            <w:r w:rsidRPr="00E77D63">
              <w:rPr>
                <w:rStyle w:val="Hyperlink"/>
                <w:rFonts w:cstheme="majorHAnsi"/>
                <w:b/>
                <w:noProof/>
              </w:rPr>
              <w:t>PRESENTACIÓN</w:t>
            </w:r>
            <w:r>
              <w:rPr>
                <w:noProof/>
                <w:webHidden/>
              </w:rPr>
              <w:tab/>
            </w:r>
            <w:r>
              <w:rPr>
                <w:noProof/>
                <w:webHidden/>
              </w:rPr>
              <w:fldChar w:fldCharType="begin"/>
            </w:r>
            <w:r>
              <w:rPr>
                <w:noProof/>
                <w:webHidden/>
              </w:rPr>
              <w:instrText xml:space="preserve"> PAGEREF _Toc84590249 \h </w:instrText>
            </w:r>
            <w:r>
              <w:rPr>
                <w:noProof/>
                <w:webHidden/>
              </w:rPr>
            </w:r>
            <w:r>
              <w:rPr>
                <w:noProof/>
                <w:webHidden/>
              </w:rPr>
              <w:fldChar w:fldCharType="separate"/>
            </w:r>
            <w:r>
              <w:rPr>
                <w:noProof/>
                <w:webHidden/>
              </w:rPr>
              <w:t>4</w:t>
            </w:r>
            <w:r>
              <w:rPr>
                <w:noProof/>
                <w:webHidden/>
              </w:rPr>
              <w:fldChar w:fldCharType="end"/>
            </w:r>
          </w:hyperlink>
        </w:p>
        <w:p w14:paraId="711EDFF1" w14:textId="33C46814" w:rsidR="000E1575" w:rsidRDefault="000E1575">
          <w:pPr>
            <w:pStyle w:val="TOC1"/>
            <w:rPr>
              <w:rFonts w:eastAsiaTheme="minorEastAsia"/>
              <w:noProof/>
              <w:lang w:val="es-ES" w:eastAsia="es-ES"/>
            </w:rPr>
          </w:pPr>
          <w:hyperlink w:anchor="_Toc84590250" w:history="1">
            <w:r w:rsidRPr="00E77D63">
              <w:rPr>
                <w:rStyle w:val="Hyperlink"/>
                <w:rFonts w:cstheme="majorHAnsi"/>
                <w:b/>
                <w:noProof/>
              </w:rPr>
              <w:t>A.</w:t>
            </w:r>
            <w:r>
              <w:rPr>
                <w:rFonts w:eastAsiaTheme="minorEastAsia"/>
                <w:noProof/>
                <w:lang w:val="es-ES" w:eastAsia="es-ES"/>
              </w:rPr>
              <w:tab/>
            </w:r>
            <w:r w:rsidRPr="00E77D63">
              <w:rPr>
                <w:rStyle w:val="Hyperlink"/>
                <w:rFonts w:cstheme="majorHAnsi"/>
                <w:b/>
                <w:noProof/>
              </w:rPr>
              <w:t>NIVEL DE EJECUCIÓN POA 2021</w:t>
            </w:r>
            <w:r>
              <w:rPr>
                <w:noProof/>
                <w:webHidden/>
              </w:rPr>
              <w:tab/>
            </w:r>
            <w:r>
              <w:rPr>
                <w:noProof/>
                <w:webHidden/>
              </w:rPr>
              <w:fldChar w:fldCharType="begin"/>
            </w:r>
            <w:r>
              <w:rPr>
                <w:noProof/>
                <w:webHidden/>
              </w:rPr>
              <w:instrText xml:space="preserve"> PAGEREF _Toc84590250 \h </w:instrText>
            </w:r>
            <w:r>
              <w:rPr>
                <w:noProof/>
                <w:webHidden/>
              </w:rPr>
            </w:r>
            <w:r>
              <w:rPr>
                <w:noProof/>
                <w:webHidden/>
              </w:rPr>
              <w:fldChar w:fldCharType="separate"/>
            </w:r>
            <w:r>
              <w:rPr>
                <w:noProof/>
                <w:webHidden/>
              </w:rPr>
              <w:t>5</w:t>
            </w:r>
            <w:r>
              <w:rPr>
                <w:noProof/>
                <w:webHidden/>
              </w:rPr>
              <w:fldChar w:fldCharType="end"/>
            </w:r>
          </w:hyperlink>
        </w:p>
        <w:p w14:paraId="48821C8F" w14:textId="35C06879" w:rsidR="000E1575" w:rsidRDefault="000E1575">
          <w:pPr>
            <w:pStyle w:val="TOC1"/>
            <w:rPr>
              <w:rFonts w:eastAsiaTheme="minorEastAsia"/>
              <w:noProof/>
              <w:lang w:val="es-ES" w:eastAsia="es-ES"/>
            </w:rPr>
          </w:pPr>
          <w:hyperlink w:anchor="_Toc84590251"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Dirección de Análisis</w:t>
            </w:r>
            <w:r>
              <w:rPr>
                <w:noProof/>
                <w:webHidden/>
              </w:rPr>
              <w:tab/>
            </w:r>
            <w:r>
              <w:rPr>
                <w:noProof/>
                <w:webHidden/>
              </w:rPr>
              <w:fldChar w:fldCharType="begin"/>
            </w:r>
            <w:r>
              <w:rPr>
                <w:noProof/>
                <w:webHidden/>
              </w:rPr>
              <w:instrText xml:space="preserve"> PAGEREF _Toc84590251 \h </w:instrText>
            </w:r>
            <w:r>
              <w:rPr>
                <w:noProof/>
                <w:webHidden/>
              </w:rPr>
            </w:r>
            <w:r>
              <w:rPr>
                <w:noProof/>
                <w:webHidden/>
              </w:rPr>
              <w:fldChar w:fldCharType="separate"/>
            </w:r>
            <w:r>
              <w:rPr>
                <w:noProof/>
                <w:webHidden/>
              </w:rPr>
              <w:t>5</w:t>
            </w:r>
            <w:r>
              <w:rPr>
                <w:noProof/>
                <w:webHidden/>
              </w:rPr>
              <w:fldChar w:fldCharType="end"/>
            </w:r>
          </w:hyperlink>
        </w:p>
        <w:p w14:paraId="428E651A" w14:textId="0C2CFDF2" w:rsidR="000E1575" w:rsidRDefault="000E1575">
          <w:pPr>
            <w:pStyle w:val="TOC1"/>
            <w:rPr>
              <w:rFonts w:eastAsiaTheme="minorEastAsia"/>
              <w:noProof/>
              <w:lang w:val="es-ES" w:eastAsia="es-ES"/>
            </w:rPr>
          </w:pPr>
          <w:hyperlink w:anchor="_Toc84590252"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Dirección de Coordinación</w:t>
            </w:r>
            <w:r>
              <w:rPr>
                <w:noProof/>
                <w:webHidden/>
              </w:rPr>
              <w:tab/>
            </w:r>
            <w:r>
              <w:rPr>
                <w:noProof/>
                <w:webHidden/>
              </w:rPr>
              <w:fldChar w:fldCharType="begin"/>
            </w:r>
            <w:r>
              <w:rPr>
                <w:noProof/>
                <w:webHidden/>
              </w:rPr>
              <w:instrText xml:space="preserve"> PAGEREF _Toc84590252 \h </w:instrText>
            </w:r>
            <w:r>
              <w:rPr>
                <w:noProof/>
                <w:webHidden/>
              </w:rPr>
            </w:r>
            <w:r>
              <w:rPr>
                <w:noProof/>
                <w:webHidden/>
              </w:rPr>
              <w:fldChar w:fldCharType="separate"/>
            </w:r>
            <w:r>
              <w:rPr>
                <w:noProof/>
                <w:webHidden/>
              </w:rPr>
              <w:t>10</w:t>
            </w:r>
            <w:r>
              <w:rPr>
                <w:noProof/>
                <w:webHidden/>
              </w:rPr>
              <w:fldChar w:fldCharType="end"/>
            </w:r>
          </w:hyperlink>
        </w:p>
        <w:p w14:paraId="6BC97766" w14:textId="03F07F46" w:rsidR="000E1575" w:rsidRDefault="000E1575">
          <w:pPr>
            <w:pStyle w:val="TOC1"/>
            <w:rPr>
              <w:rFonts w:eastAsiaTheme="minorEastAsia"/>
              <w:noProof/>
              <w:lang w:val="es-ES" w:eastAsia="es-ES"/>
            </w:rPr>
          </w:pPr>
          <w:hyperlink w:anchor="_Toc84590253"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Departamento de Planificación y Desarrollo</w:t>
            </w:r>
            <w:r>
              <w:rPr>
                <w:noProof/>
                <w:webHidden/>
              </w:rPr>
              <w:tab/>
            </w:r>
            <w:r>
              <w:rPr>
                <w:noProof/>
                <w:webHidden/>
              </w:rPr>
              <w:fldChar w:fldCharType="begin"/>
            </w:r>
            <w:r>
              <w:rPr>
                <w:noProof/>
                <w:webHidden/>
              </w:rPr>
              <w:instrText xml:space="preserve"> PAGEREF _Toc84590253 \h </w:instrText>
            </w:r>
            <w:r>
              <w:rPr>
                <w:noProof/>
                <w:webHidden/>
              </w:rPr>
            </w:r>
            <w:r>
              <w:rPr>
                <w:noProof/>
                <w:webHidden/>
              </w:rPr>
              <w:fldChar w:fldCharType="separate"/>
            </w:r>
            <w:r>
              <w:rPr>
                <w:noProof/>
                <w:webHidden/>
              </w:rPr>
              <w:t>17</w:t>
            </w:r>
            <w:r>
              <w:rPr>
                <w:noProof/>
                <w:webHidden/>
              </w:rPr>
              <w:fldChar w:fldCharType="end"/>
            </w:r>
          </w:hyperlink>
        </w:p>
        <w:p w14:paraId="2AF685E8" w14:textId="35B0269D" w:rsidR="000E1575" w:rsidRDefault="000E1575">
          <w:pPr>
            <w:pStyle w:val="TOC1"/>
            <w:rPr>
              <w:rFonts w:eastAsiaTheme="minorEastAsia"/>
              <w:noProof/>
              <w:lang w:val="es-ES" w:eastAsia="es-ES"/>
            </w:rPr>
          </w:pPr>
          <w:hyperlink w:anchor="_Toc84590254"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Departamento Jurídico</w:t>
            </w:r>
            <w:r>
              <w:rPr>
                <w:noProof/>
                <w:webHidden/>
              </w:rPr>
              <w:tab/>
            </w:r>
            <w:r>
              <w:rPr>
                <w:noProof/>
                <w:webHidden/>
              </w:rPr>
              <w:fldChar w:fldCharType="begin"/>
            </w:r>
            <w:r>
              <w:rPr>
                <w:noProof/>
                <w:webHidden/>
              </w:rPr>
              <w:instrText xml:space="preserve"> PAGEREF _Toc84590254 \h </w:instrText>
            </w:r>
            <w:r>
              <w:rPr>
                <w:noProof/>
                <w:webHidden/>
              </w:rPr>
            </w:r>
            <w:r>
              <w:rPr>
                <w:noProof/>
                <w:webHidden/>
              </w:rPr>
              <w:fldChar w:fldCharType="separate"/>
            </w:r>
            <w:r>
              <w:rPr>
                <w:noProof/>
                <w:webHidden/>
              </w:rPr>
              <w:t>22</w:t>
            </w:r>
            <w:r>
              <w:rPr>
                <w:noProof/>
                <w:webHidden/>
              </w:rPr>
              <w:fldChar w:fldCharType="end"/>
            </w:r>
          </w:hyperlink>
        </w:p>
        <w:p w14:paraId="4E7BE6E1" w14:textId="45756921" w:rsidR="000E1575" w:rsidRDefault="000E1575">
          <w:pPr>
            <w:pStyle w:val="TOC1"/>
            <w:rPr>
              <w:rFonts w:eastAsiaTheme="minorEastAsia"/>
              <w:noProof/>
              <w:lang w:val="es-ES" w:eastAsia="es-ES"/>
            </w:rPr>
          </w:pPr>
          <w:hyperlink w:anchor="_Toc84590255"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Departamento de Recursos Humanos</w:t>
            </w:r>
            <w:r>
              <w:rPr>
                <w:noProof/>
                <w:webHidden/>
              </w:rPr>
              <w:tab/>
            </w:r>
            <w:r>
              <w:rPr>
                <w:noProof/>
                <w:webHidden/>
              </w:rPr>
              <w:fldChar w:fldCharType="begin"/>
            </w:r>
            <w:r>
              <w:rPr>
                <w:noProof/>
                <w:webHidden/>
              </w:rPr>
              <w:instrText xml:space="preserve"> PAGEREF _Toc84590255 \h </w:instrText>
            </w:r>
            <w:r>
              <w:rPr>
                <w:noProof/>
                <w:webHidden/>
              </w:rPr>
            </w:r>
            <w:r>
              <w:rPr>
                <w:noProof/>
                <w:webHidden/>
              </w:rPr>
              <w:fldChar w:fldCharType="separate"/>
            </w:r>
            <w:r>
              <w:rPr>
                <w:noProof/>
                <w:webHidden/>
              </w:rPr>
              <w:t>28</w:t>
            </w:r>
            <w:r>
              <w:rPr>
                <w:noProof/>
                <w:webHidden/>
              </w:rPr>
              <w:fldChar w:fldCharType="end"/>
            </w:r>
          </w:hyperlink>
        </w:p>
        <w:p w14:paraId="0255182A" w14:textId="21612017" w:rsidR="000E1575" w:rsidRDefault="000E1575">
          <w:pPr>
            <w:pStyle w:val="TOC1"/>
            <w:rPr>
              <w:rFonts w:eastAsiaTheme="minorEastAsia"/>
              <w:noProof/>
              <w:lang w:val="es-ES" w:eastAsia="es-ES"/>
            </w:rPr>
          </w:pPr>
          <w:hyperlink w:anchor="_Toc84590256"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Departamento Administrativo y Financiero</w:t>
            </w:r>
            <w:r>
              <w:rPr>
                <w:noProof/>
                <w:webHidden/>
              </w:rPr>
              <w:tab/>
            </w:r>
            <w:r>
              <w:rPr>
                <w:noProof/>
                <w:webHidden/>
              </w:rPr>
              <w:fldChar w:fldCharType="begin"/>
            </w:r>
            <w:r>
              <w:rPr>
                <w:noProof/>
                <w:webHidden/>
              </w:rPr>
              <w:instrText xml:space="preserve"> PAGEREF _Toc84590256 \h </w:instrText>
            </w:r>
            <w:r>
              <w:rPr>
                <w:noProof/>
                <w:webHidden/>
              </w:rPr>
            </w:r>
            <w:r>
              <w:rPr>
                <w:noProof/>
                <w:webHidden/>
              </w:rPr>
              <w:fldChar w:fldCharType="separate"/>
            </w:r>
            <w:r>
              <w:rPr>
                <w:noProof/>
                <w:webHidden/>
              </w:rPr>
              <w:t>32</w:t>
            </w:r>
            <w:r>
              <w:rPr>
                <w:noProof/>
                <w:webHidden/>
              </w:rPr>
              <w:fldChar w:fldCharType="end"/>
            </w:r>
          </w:hyperlink>
        </w:p>
        <w:p w14:paraId="158CAF3E" w14:textId="5EBC2C56" w:rsidR="000E1575" w:rsidRDefault="000E1575">
          <w:pPr>
            <w:pStyle w:val="TOC1"/>
            <w:rPr>
              <w:rFonts w:eastAsiaTheme="minorEastAsia"/>
              <w:noProof/>
              <w:lang w:val="es-ES" w:eastAsia="es-ES"/>
            </w:rPr>
          </w:pPr>
          <w:hyperlink w:anchor="_Toc84590257"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Departamento de Tecnología de la Información y Comunicaciones</w:t>
            </w:r>
            <w:r>
              <w:rPr>
                <w:noProof/>
                <w:webHidden/>
              </w:rPr>
              <w:tab/>
            </w:r>
            <w:r>
              <w:rPr>
                <w:noProof/>
                <w:webHidden/>
              </w:rPr>
              <w:fldChar w:fldCharType="begin"/>
            </w:r>
            <w:r>
              <w:rPr>
                <w:noProof/>
                <w:webHidden/>
              </w:rPr>
              <w:instrText xml:space="preserve"> PAGEREF _Toc84590257 \h </w:instrText>
            </w:r>
            <w:r>
              <w:rPr>
                <w:noProof/>
                <w:webHidden/>
              </w:rPr>
            </w:r>
            <w:r>
              <w:rPr>
                <w:noProof/>
                <w:webHidden/>
              </w:rPr>
              <w:fldChar w:fldCharType="separate"/>
            </w:r>
            <w:r>
              <w:rPr>
                <w:noProof/>
                <w:webHidden/>
              </w:rPr>
              <w:t>34</w:t>
            </w:r>
            <w:r>
              <w:rPr>
                <w:noProof/>
                <w:webHidden/>
              </w:rPr>
              <w:fldChar w:fldCharType="end"/>
            </w:r>
          </w:hyperlink>
        </w:p>
        <w:p w14:paraId="512BA8E7" w14:textId="1F92EA43" w:rsidR="000E1575" w:rsidRDefault="000E1575">
          <w:pPr>
            <w:pStyle w:val="TOC1"/>
            <w:rPr>
              <w:rFonts w:eastAsiaTheme="minorEastAsia"/>
              <w:noProof/>
              <w:lang w:val="es-ES" w:eastAsia="es-ES"/>
            </w:rPr>
          </w:pPr>
          <w:hyperlink w:anchor="_Toc84590258"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División de Comunicaciones</w:t>
            </w:r>
            <w:r>
              <w:rPr>
                <w:noProof/>
                <w:webHidden/>
              </w:rPr>
              <w:tab/>
            </w:r>
            <w:r>
              <w:rPr>
                <w:noProof/>
                <w:webHidden/>
              </w:rPr>
              <w:fldChar w:fldCharType="begin"/>
            </w:r>
            <w:r>
              <w:rPr>
                <w:noProof/>
                <w:webHidden/>
              </w:rPr>
              <w:instrText xml:space="preserve"> PAGEREF _Toc84590258 \h </w:instrText>
            </w:r>
            <w:r>
              <w:rPr>
                <w:noProof/>
                <w:webHidden/>
              </w:rPr>
            </w:r>
            <w:r>
              <w:rPr>
                <w:noProof/>
                <w:webHidden/>
              </w:rPr>
              <w:fldChar w:fldCharType="separate"/>
            </w:r>
            <w:r>
              <w:rPr>
                <w:noProof/>
                <w:webHidden/>
              </w:rPr>
              <w:t>39</w:t>
            </w:r>
            <w:r>
              <w:rPr>
                <w:noProof/>
                <w:webHidden/>
              </w:rPr>
              <w:fldChar w:fldCharType="end"/>
            </w:r>
          </w:hyperlink>
        </w:p>
        <w:p w14:paraId="12FB8C6C" w14:textId="3F92E067" w:rsidR="000E1575" w:rsidRDefault="000E1575">
          <w:pPr>
            <w:pStyle w:val="TOC1"/>
            <w:rPr>
              <w:rFonts w:eastAsiaTheme="minorEastAsia"/>
              <w:noProof/>
              <w:lang w:val="es-ES" w:eastAsia="es-ES"/>
            </w:rPr>
          </w:pPr>
          <w:hyperlink w:anchor="_Toc84590259" w:history="1">
            <w:r w:rsidRPr="00E77D63">
              <w:rPr>
                <w:rStyle w:val="Hyperlink"/>
                <w:rFonts w:ascii="Wingdings" w:hAnsi="Wingdings" w:cstheme="majorHAnsi"/>
                <w:noProof/>
              </w:rPr>
              <w:t></w:t>
            </w:r>
            <w:r>
              <w:rPr>
                <w:rFonts w:eastAsiaTheme="minorEastAsia"/>
                <w:noProof/>
                <w:lang w:val="es-ES" w:eastAsia="es-ES"/>
              </w:rPr>
              <w:tab/>
            </w:r>
            <w:r w:rsidRPr="00E77D63">
              <w:rPr>
                <w:rStyle w:val="Hyperlink"/>
                <w:rFonts w:cstheme="majorHAnsi"/>
                <w:b/>
                <w:noProof/>
              </w:rPr>
              <w:t>Oficina de Libre Acceso a la Información</w:t>
            </w:r>
            <w:r>
              <w:rPr>
                <w:noProof/>
                <w:webHidden/>
              </w:rPr>
              <w:tab/>
            </w:r>
            <w:r>
              <w:rPr>
                <w:noProof/>
                <w:webHidden/>
              </w:rPr>
              <w:fldChar w:fldCharType="begin"/>
            </w:r>
            <w:r>
              <w:rPr>
                <w:noProof/>
                <w:webHidden/>
              </w:rPr>
              <w:instrText xml:space="preserve"> PAGEREF _Toc84590259 \h </w:instrText>
            </w:r>
            <w:r>
              <w:rPr>
                <w:noProof/>
                <w:webHidden/>
              </w:rPr>
            </w:r>
            <w:r>
              <w:rPr>
                <w:noProof/>
                <w:webHidden/>
              </w:rPr>
              <w:fldChar w:fldCharType="separate"/>
            </w:r>
            <w:r>
              <w:rPr>
                <w:noProof/>
                <w:webHidden/>
              </w:rPr>
              <w:t>40</w:t>
            </w:r>
            <w:r>
              <w:rPr>
                <w:noProof/>
                <w:webHidden/>
              </w:rPr>
              <w:fldChar w:fldCharType="end"/>
            </w:r>
          </w:hyperlink>
        </w:p>
        <w:p w14:paraId="1DBAED7E" w14:textId="59DB4133" w:rsidR="00C450CD" w:rsidRPr="00FE4FCA" w:rsidRDefault="00C450CD">
          <w:pPr>
            <w:rPr>
              <w:rFonts w:asciiTheme="majorHAnsi" w:hAnsiTheme="majorHAnsi" w:cstheme="majorHAnsi"/>
            </w:rPr>
          </w:pPr>
          <w:r w:rsidRPr="00FE4FCA">
            <w:rPr>
              <w:rFonts w:asciiTheme="majorHAnsi" w:hAnsiTheme="majorHAnsi" w:cstheme="majorHAnsi"/>
              <w:noProof/>
              <w:sz w:val="24"/>
              <w:szCs w:val="24"/>
            </w:rPr>
            <w:fldChar w:fldCharType="end"/>
          </w:r>
        </w:p>
      </w:sdtContent>
    </w:sdt>
    <w:p w14:paraId="2735CFD2" w14:textId="77777777" w:rsidR="00C450CD" w:rsidRPr="00FE4FCA" w:rsidRDefault="00C450CD">
      <w:pPr>
        <w:rPr>
          <w:rFonts w:asciiTheme="majorHAnsi" w:hAnsiTheme="majorHAnsi" w:cstheme="majorHAnsi"/>
          <w:b/>
          <w:sz w:val="24"/>
          <w:szCs w:val="24"/>
        </w:rPr>
      </w:pPr>
    </w:p>
    <w:p w14:paraId="567264FC" w14:textId="77777777" w:rsidR="005A557D" w:rsidRPr="00FE4FCA" w:rsidRDefault="005A557D" w:rsidP="0049056E">
      <w:pPr>
        <w:spacing w:after="0" w:line="276" w:lineRule="auto"/>
        <w:jc w:val="center"/>
        <w:rPr>
          <w:rFonts w:asciiTheme="majorHAnsi" w:hAnsiTheme="majorHAnsi" w:cstheme="majorHAnsi"/>
          <w:b/>
          <w:sz w:val="24"/>
          <w:szCs w:val="24"/>
        </w:rPr>
      </w:pPr>
    </w:p>
    <w:p w14:paraId="1014A0D7" w14:textId="0B8E0A83" w:rsidR="006C7A8E" w:rsidRPr="00FE4FCA" w:rsidRDefault="00C450CD" w:rsidP="006C7A8E">
      <w:pPr>
        <w:rPr>
          <w:rFonts w:asciiTheme="majorHAnsi" w:hAnsiTheme="majorHAnsi" w:cstheme="majorHAnsi"/>
          <w:b/>
          <w:sz w:val="24"/>
          <w:szCs w:val="24"/>
        </w:rPr>
      </w:pPr>
      <w:r w:rsidRPr="00FE4FCA">
        <w:rPr>
          <w:rFonts w:asciiTheme="majorHAnsi" w:hAnsiTheme="majorHAnsi" w:cstheme="majorHAnsi"/>
          <w:b/>
          <w:sz w:val="24"/>
          <w:szCs w:val="24"/>
        </w:rPr>
        <w:br w:type="page"/>
      </w:r>
      <w:bookmarkStart w:id="2" w:name="_GoBack"/>
      <w:bookmarkEnd w:id="2"/>
    </w:p>
    <w:p w14:paraId="664FA130" w14:textId="6335F929" w:rsidR="006C7A8E" w:rsidRPr="00FE4FCA" w:rsidRDefault="006C7A8E" w:rsidP="00915852">
      <w:pPr>
        <w:pStyle w:val="Heading1"/>
        <w:ind w:left="360"/>
        <w:rPr>
          <w:rFonts w:cstheme="majorHAnsi"/>
          <w:b/>
          <w:color w:val="auto"/>
          <w:sz w:val="28"/>
          <w:szCs w:val="28"/>
        </w:rPr>
      </w:pPr>
      <w:bookmarkStart w:id="3" w:name="_Toc84590249"/>
      <w:r w:rsidRPr="00FE4FCA">
        <w:rPr>
          <w:rFonts w:cstheme="majorHAnsi"/>
          <w:b/>
          <w:color w:val="auto"/>
          <w:sz w:val="28"/>
          <w:szCs w:val="28"/>
        </w:rPr>
        <w:t>PRESENTACIÓN</w:t>
      </w:r>
      <w:bookmarkEnd w:id="3"/>
    </w:p>
    <w:p w14:paraId="28A4953A" w14:textId="4CFDAB29" w:rsidR="006C7A8E" w:rsidRPr="00FE4FCA" w:rsidRDefault="006C7A8E" w:rsidP="006C7A8E">
      <w:pPr>
        <w:rPr>
          <w:rFonts w:asciiTheme="majorHAnsi" w:hAnsiTheme="majorHAnsi" w:cstheme="majorHAnsi"/>
        </w:rPr>
      </w:pPr>
    </w:p>
    <w:p w14:paraId="698D2221" w14:textId="733CB2B3" w:rsidR="006C7A8E" w:rsidRPr="00FE4FCA" w:rsidRDefault="006C7A8E" w:rsidP="00915852">
      <w:pPr>
        <w:spacing w:line="276" w:lineRule="auto"/>
        <w:jc w:val="both"/>
        <w:rPr>
          <w:rFonts w:ascii="Calibri Light" w:hAnsi="Calibri Light" w:cs="Calibri Light"/>
          <w:sz w:val="24"/>
          <w:szCs w:val="24"/>
        </w:rPr>
      </w:pPr>
      <w:r w:rsidRPr="00FE4FCA">
        <w:rPr>
          <w:rFonts w:ascii="Calibri Light" w:hAnsi="Calibri Light" w:cs="Calibri Light"/>
          <w:sz w:val="24"/>
          <w:szCs w:val="24"/>
        </w:rPr>
        <w:t>La Unidad de Análisis Financiero</w:t>
      </w:r>
      <w:r w:rsidR="008C183C">
        <w:rPr>
          <w:rFonts w:ascii="Calibri Light" w:hAnsi="Calibri Light" w:cs="Calibri Light"/>
          <w:sz w:val="24"/>
          <w:szCs w:val="24"/>
        </w:rPr>
        <w:t xml:space="preserve"> (UAF)</w:t>
      </w:r>
      <w:r w:rsidRPr="00FE4FCA">
        <w:rPr>
          <w:rFonts w:ascii="Calibri Light" w:hAnsi="Calibri Light" w:cs="Calibri Light"/>
          <w:sz w:val="24"/>
          <w:szCs w:val="24"/>
        </w:rPr>
        <w:t xml:space="preserve">, a través del Departamento de Planificación y Desarrollo, elabora el presente informe de evaluación del Plan Operativo Anual (POA) </w:t>
      </w:r>
      <w:r w:rsidR="00E65EFD">
        <w:rPr>
          <w:rFonts w:ascii="Calibri Light" w:hAnsi="Calibri Light" w:cs="Calibri Light"/>
          <w:sz w:val="24"/>
          <w:szCs w:val="24"/>
        </w:rPr>
        <w:t xml:space="preserve">del año </w:t>
      </w:r>
      <w:r w:rsidRPr="00FE4FCA">
        <w:rPr>
          <w:rFonts w:ascii="Calibri Light" w:hAnsi="Calibri Light" w:cs="Calibri Light"/>
          <w:sz w:val="24"/>
          <w:szCs w:val="24"/>
        </w:rPr>
        <w:t>202</w:t>
      </w:r>
      <w:r w:rsidR="00F970FA" w:rsidRPr="00FE4FCA">
        <w:rPr>
          <w:rFonts w:ascii="Calibri Light" w:hAnsi="Calibri Light" w:cs="Calibri Light"/>
          <w:sz w:val="24"/>
          <w:szCs w:val="24"/>
        </w:rPr>
        <w:t>1</w:t>
      </w:r>
      <w:r w:rsidRPr="00FE4FCA">
        <w:rPr>
          <w:rFonts w:ascii="Calibri Light" w:hAnsi="Calibri Light" w:cs="Calibri Light"/>
          <w:sz w:val="24"/>
          <w:szCs w:val="24"/>
        </w:rPr>
        <w:t>, con el objetivo de dar a conocer los resultados del nivel de ejecución de las metas trimestrales programadas, ofreciendo informaciones respecto a la gestión y el desempeño de cada área, de acuerdo con el cumplimiento de lo planificado.</w:t>
      </w:r>
    </w:p>
    <w:p w14:paraId="784D86EB" w14:textId="2E6C72BB"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Las acciones realizadas tuvieron como marco de referencia </w:t>
      </w:r>
      <w:r w:rsidR="00C02677">
        <w:rPr>
          <w:rFonts w:ascii="Calibri Light" w:hAnsi="Calibri Light" w:cs="Calibri Light"/>
          <w:sz w:val="24"/>
          <w:szCs w:val="24"/>
          <w:lang w:val="es-ES"/>
        </w:rPr>
        <w:t xml:space="preserve">el </w:t>
      </w:r>
      <w:r w:rsidR="00C02677" w:rsidRPr="00FE4FCA">
        <w:rPr>
          <w:rFonts w:ascii="Calibri Light" w:hAnsi="Calibri Light" w:cs="Calibri Light"/>
          <w:sz w:val="24"/>
          <w:szCs w:val="24"/>
          <w:lang w:val="es-ES"/>
        </w:rPr>
        <w:t>marco</w:t>
      </w:r>
      <w:r w:rsidRPr="00FE4FCA">
        <w:rPr>
          <w:rFonts w:ascii="Calibri Light" w:hAnsi="Calibri Light" w:cs="Calibri Light"/>
          <w:sz w:val="24"/>
          <w:szCs w:val="24"/>
          <w:lang w:val="es-ES"/>
        </w:rPr>
        <w:t xml:space="preserve"> estratégico y operativo de la unidad. </w:t>
      </w:r>
      <w:r w:rsidR="00E65EFD">
        <w:rPr>
          <w:rFonts w:ascii="Calibri Light" w:hAnsi="Calibri Light" w:cs="Calibri Light"/>
          <w:sz w:val="24"/>
          <w:szCs w:val="24"/>
          <w:lang w:val="es-ES"/>
        </w:rPr>
        <w:t>Por consiguiente, el POA h</w:t>
      </w:r>
      <w:r w:rsidRPr="00FE4FCA">
        <w:rPr>
          <w:rFonts w:ascii="Calibri Light" w:hAnsi="Calibri Light" w:cs="Calibri Light"/>
          <w:sz w:val="24"/>
          <w:szCs w:val="24"/>
          <w:lang w:val="es-ES"/>
        </w:rPr>
        <w:t>a sido desarrollado en base a las informaciones remitidas por los directores y encargados de</w:t>
      </w:r>
      <w:r w:rsidR="00E65EFD">
        <w:rPr>
          <w:rFonts w:ascii="Calibri Light" w:hAnsi="Calibri Light" w:cs="Calibri Light"/>
          <w:sz w:val="24"/>
          <w:szCs w:val="24"/>
          <w:lang w:val="es-ES"/>
        </w:rPr>
        <w:t xml:space="preserve"> las</w:t>
      </w:r>
      <w:r w:rsidRPr="00FE4FCA">
        <w:rPr>
          <w:rFonts w:ascii="Calibri Light" w:hAnsi="Calibri Light" w:cs="Calibri Light"/>
          <w:sz w:val="24"/>
          <w:szCs w:val="24"/>
          <w:lang w:val="es-ES"/>
        </w:rPr>
        <w:t xml:space="preserve"> </w:t>
      </w:r>
      <w:r w:rsidR="00E65EFD">
        <w:rPr>
          <w:rFonts w:ascii="Calibri Light" w:hAnsi="Calibri Light" w:cs="Calibri Light"/>
          <w:sz w:val="24"/>
          <w:szCs w:val="24"/>
          <w:lang w:val="es-ES"/>
        </w:rPr>
        <w:t xml:space="preserve">diversas </w:t>
      </w:r>
      <w:r w:rsidRPr="00FE4FCA">
        <w:rPr>
          <w:rFonts w:ascii="Calibri Light" w:hAnsi="Calibri Light" w:cs="Calibri Light"/>
          <w:sz w:val="24"/>
          <w:szCs w:val="24"/>
          <w:lang w:val="es-ES"/>
        </w:rPr>
        <w:t>área</w:t>
      </w:r>
      <w:r w:rsidR="00E65EFD">
        <w:rPr>
          <w:rFonts w:ascii="Calibri Light" w:hAnsi="Calibri Light" w:cs="Calibri Light"/>
          <w:sz w:val="24"/>
          <w:szCs w:val="24"/>
          <w:lang w:val="es-ES"/>
        </w:rPr>
        <w:t>s de la institución</w:t>
      </w:r>
      <w:r w:rsidRPr="00FE4FCA">
        <w:rPr>
          <w:rFonts w:ascii="Calibri Light" w:hAnsi="Calibri Light" w:cs="Calibri Light"/>
          <w:sz w:val="24"/>
          <w:szCs w:val="24"/>
          <w:lang w:val="es-ES"/>
        </w:rPr>
        <w:t>.</w:t>
      </w:r>
    </w:p>
    <w:p w14:paraId="513DCD25" w14:textId="07E9F718"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La ejecución fue realizada en función de los objetivos institucionales, tomando como fundamento las principales actividades y tareas ejecutadas por cada dirección y departamento de la UAF. </w:t>
      </w:r>
    </w:p>
    <w:p w14:paraId="50C30E59" w14:textId="1DA12738"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Estas actividades están alineadas a los Ejes Estratégicos definidos</w:t>
      </w:r>
      <w:r w:rsidR="00E65EFD">
        <w:rPr>
          <w:rFonts w:ascii="Calibri Light" w:hAnsi="Calibri Light" w:cs="Calibri Light"/>
          <w:sz w:val="24"/>
          <w:szCs w:val="24"/>
          <w:lang w:val="es-ES"/>
        </w:rPr>
        <w:t>, a saber</w:t>
      </w:r>
      <w:r w:rsidRPr="00FE4FCA">
        <w:rPr>
          <w:rFonts w:ascii="Calibri Light" w:hAnsi="Calibri Light" w:cs="Calibri Light"/>
          <w:sz w:val="24"/>
          <w:szCs w:val="24"/>
          <w:lang w:val="es-ES"/>
        </w:rPr>
        <w:t xml:space="preserve">: </w:t>
      </w:r>
    </w:p>
    <w:p w14:paraId="16AA47E7" w14:textId="112CBEC9" w:rsidR="00A50CCD" w:rsidRPr="00FE4FCA" w:rsidRDefault="007E4C0D" w:rsidP="00915852">
      <w:pPr>
        <w:spacing w:line="276" w:lineRule="auto"/>
        <w:jc w:val="both"/>
        <w:rPr>
          <w:rFonts w:asciiTheme="majorHAnsi" w:hAnsiTheme="majorHAnsi" w:cstheme="majorHAnsi"/>
          <w:sz w:val="24"/>
          <w:szCs w:val="24"/>
          <w:lang w:val="es-ES"/>
        </w:rPr>
      </w:pPr>
      <w:r w:rsidRPr="00FE4FCA">
        <w:rPr>
          <w:rFonts w:asciiTheme="majorHAnsi" w:eastAsia="Calibri" w:hAnsiTheme="majorHAnsi" w:cstheme="majorHAnsi"/>
          <w:noProof/>
          <w:sz w:val="24"/>
          <w:szCs w:val="24"/>
          <w:lang w:val="es-ES" w:eastAsia="es-ES"/>
        </w:rPr>
        <w:drawing>
          <wp:inline distT="0" distB="0" distL="0" distR="0" wp14:anchorId="7C9FD040" wp14:editId="5B4FEB21">
            <wp:extent cx="5941305" cy="885825"/>
            <wp:effectExtent l="57150" t="19050" r="5969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F3F44F" w14:textId="55BECE37" w:rsidR="00915852" w:rsidRPr="00FE4FCA" w:rsidRDefault="007E4C0D" w:rsidP="00664FF5">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Estos ejes</w:t>
      </w:r>
      <w:r w:rsidR="00915852" w:rsidRPr="00FE4FCA">
        <w:rPr>
          <w:rFonts w:asciiTheme="majorHAnsi" w:hAnsiTheme="majorHAnsi" w:cstheme="majorHAnsi"/>
          <w:sz w:val="24"/>
          <w:szCs w:val="24"/>
          <w:lang w:val="es-ES"/>
        </w:rPr>
        <w:t xml:space="preserve"> tienen objetivos estratégicos </w:t>
      </w:r>
      <w:r w:rsidR="00E65EFD">
        <w:rPr>
          <w:rFonts w:asciiTheme="majorHAnsi" w:hAnsiTheme="majorHAnsi" w:cstheme="majorHAnsi"/>
          <w:sz w:val="24"/>
          <w:szCs w:val="24"/>
          <w:lang w:val="es-ES"/>
        </w:rPr>
        <w:t xml:space="preserve">bien </w:t>
      </w:r>
      <w:r w:rsidR="00915852" w:rsidRPr="00FE4FCA">
        <w:rPr>
          <w:rFonts w:asciiTheme="majorHAnsi" w:hAnsiTheme="majorHAnsi" w:cstheme="majorHAnsi"/>
          <w:sz w:val="24"/>
          <w:szCs w:val="24"/>
          <w:lang w:val="es-ES"/>
        </w:rPr>
        <w:t>definidos que guiarán el propósito institucional durante los próximos años, con el fin de proyectar a la UAF como entidad de referencia en materia de procesamiento de información y análisis financiero contra el LA/FT/PADM en República Dominicana.</w:t>
      </w:r>
    </w:p>
    <w:p w14:paraId="34388B87" w14:textId="1956973F" w:rsidR="00975BFD" w:rsidRDefault="00915852" w:rsidP="00915852">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Esto</w:t>
      </w:r>
      <w:r w:rsidR="00C02677">
        <w:rPr>
          <w:rFonts w:asciiTheme="majorHAnsi" w:hAnsiTheme="majorHAnsi" w:cstheme="majorHAnsi"/>
          <w:sz w:val="24"/>
          <w:szCs w:val="24"/>
          <w:lang w:val="es-ES"/>
        </w:rPr>
        <w:t xml:space="preserve"> </w:t>
      </w:r>
      <w:r w:rsidR="00E65EFD">
        <w:rPr>
          <w:rFonts w:asciiTheme="majorHAnsi" w:hAnsiTheme="majorHAnsi" w:cstheme="majorHAnsi"/>
          <w:sz w:val="24"/>
          <w:szCs w:val="24"/>
          <w:lang w:val="es-ES"/>
        </w:rPr>
        <w:t>se logra</w:t>
      </w:r>
      <w:r w:rsidR="00C02677">
        <w:rPr>
          <w:rFonts w:asciiTheme="majorHAnsi" w:hAnsiTheme="majorHAnsi" w:cstheme="majorHAnsi"/>
          <w:sz w:val="24"/>
          <w:szCs w:val="24"/>
          <w:lang w:val="es-ES"/>
        </w:rPr>
        <w:t xml:space="preserve"> </w:t>
      </w:r>
      <w:r w:rsidRPr="00FE4FCA">
        <w:rPr>
          <w:rFonts w:asciiTheme="majorHAnsi" w:hAnsiTheme="majorHAnsi" w:cstheme="majorHAnsi"/>
          <w:sz w:val="24"/>
          <w:szCs w:val="24"/>
          <w:lang w:val="es-ES"/>
        </w:rPr>
        <w:t xml:space="preserve">a través de las áreas: Dirección General, Dirección de Análisis, Dirección de Coordinación,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Planificación y Desarrollo,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Jurídic</w:t>
      </w:r>
      <w:r w:rsidR="00975BFD">
        <w:rPr>
          <w:rFonts w:asciiTheme="majorHAnsi" w:hAnsiTheme="majorHAnsi" w:cstheme="majorHAnsi"/>
          <w:sz w:val="24"/>
          <w:szCs w:val="24"/>
          <w:lang w:val="es-ES"/>
        </w:rPr>
        <w:t>o</w:t>
      </w:r>
      <w:r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 xml:space="preserve">Administrativo y Financiero,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Recursos Humanos,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Tecnología</w:t>
      </w:r>
      <w:r w:rsidR="001F6027">
        <w:rPr>
          <w:rFonts w:asciiTheme="majorHAnsi" w:hAnsiTheme="majorHAnsi" w:cstheme="majorHAnsi"/>
          <w:sz w:val="24"/>
          <w:szCs w:val="24"/>
          <w:lang w:val="es-ES"/>
        </w:rPr>
        <w:t xml:space="preserve"> de la Información</w:t>
      </w:r>
      <w:r w:rsidR="00975BFD">
        <w:rPr>
          <w:rFonts w:asciiTheme="majorHAnsi" w:hAnsiTheme="majorHAnsi" w:cstheme="majorHAnsi"/>
          <w:sz w:val="24"/>
          <w:szCs w:val="24"/>
          <w:lang w:val="es-ES"/>
        </w:rPr>
        <w:t xml:space="preserve"> y Comunicaciones</w:t>
      </w:r>
      <w:r w:rsidR="00401543"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de </w:t>
      </w:r>
      <w:r w:rsidR="00401543" w:rsidRPr="00FE4FCA">
        <w:rPr>
          <w:rFonts w:asciiTheme="majorHAnsi" w:hAnsiTheme="majorHAnsi" w:cstheme="majorHAnsi"/>
          <w:sz w:val="24"/>
          <w:szCs w:val="24"/>
          <w:lang w:val="es-ES"/>
        </w:rPr>
        <w:t>Comunicaciones</w:t>
      </w:r>
      <w:r w:rsidRPr="00FE4FCA">
        <w:rPr>
          <w:rFonts w:asciiTheme="majorHAnsi" w:hAnsiTheme="majorHAnsi" w:cstheme="majorHAnsi"/>
          <w:sz w:val="24"/>
          <w:szCs w:val="24"/>
          <w:lang w:val="es-ES"/>
        </w:rPr>
        <w:t xml:space="preserve"> y la Oficina de Libre Acceso a la Información Pública, entre otras comisiones que apoyan el Fortalecimiento Institucional de la Unidad de Análisis Financiero</w:t>
      </w:r>
      <w:r w:rsidR="00BA2F59">
        <w:rPr>
          <w:rFonts w:asciiTheme="majorHAnsi" w:hAnsiTheme="majorHAnsi" w:cstheme="majorHAnsi"/>
          <w:sz w:val="24"/>
          <w:szCs w:val="24"/>
          <w:lang w:val="es-ES"/>
        </w:rPr>
        <w:t xml:space="preserve"> (UAF)</w:t>
      </w:r>
      <w:r w:rsidRPr="00FE4FCA">
        <w:rPr>
          <w:rFonts w:asciiTheme="majorHAnsi" w:hAnsiTheme="majorHAnsi" w:cstheme="majorHAnsi"/>
          <w:sz w:val="24"/>
          <w:szCs w:val="24"/>
          <w:lang w:val="es-ES"/>
        </w:rPr>
        <w:t>.</w:t>
      </w:r>
    </w:p>
    <w:p w14:paraId="1D0DAF44" w14:textId="77777777" w:rsidR="00975BFD" w:rsidRDefault="00975BFD">
      <w:pPr>
        <w:rPr>
          <w:rFonts w:asciiTheme="majorHAnsi" w:hAnsiTheme="majorHAnsi" w:cstheme="majorHAnsi"/>
          <w:sz w:val="24"/>
          <w:szCs w:val="24"/>
          <w:lang w:val="es-ES"/>
        </w:rPr>
      </w:pPr>
      <w:r>
        <w:rPr>
          <w:rFonts w:asciiTheme="majorHAnsi" w:hAnsiTheme="majorHAnsi" w:cstheme="majorHAnsi"/>
          <w:sz w:val="24"/>
          <w:szCs w:val="24"/>
          <w:lang w:val="es-ES"/>
        </w:rPr>
        <w:br w:type="page"/>
      </w:r>
    </w:p>
    <w:p w14:paraId="4BC60596" w14:textId="77777777" w:rsidR="006A064F" w:rsidRDefault="006A064F">
      <w:pPr>
        <w:rPr>
          <w:rFonts w:asciiTheme="majorHAnsi" w:hAnsiTheme="majorHAnsi" w:cstheme="majorHAnsi"/>
          <w:b/>
          <w:sz w:val="24"/>
          <w:szCs w:val="24"/>
        </w:rPr>
        <w:sectPr w:rsidR="006A064F" w:rsidSect="00510119">
          <w:headerReference w:type="default" r:id="rId14"/>
          <w:footerReference w:type="default" r:id="rId15"/>
          <w:type w:val="continuous"/>
          <w:pgSz w:w="11906" w:h="16838" w:code="9"/>
          <w:pgMar w:top="1440" w:right="1077" w:bottom="1440" w:left="1077" w:header="709" w:footer="709" w:gutter="0"/>
          <w:cols w:space="708"/>
          <w:docGrid w:linePitch="360"/>
        </w:sectPr>
      </w:pPr>
    </w:p>
    <w:p w14:paraId="58D17706" w14:textId="2E502724" w:rsidR="00096D00" w:rsidRPr="00FE4FCA" w:rsidRDefault="00096D00" w:rsidP="00736D95">
      <w:pPr>
        <w:pStyle w:val="Heading1"/>
        <w:numPr>
          <w:ilvl w:val="0"/>
          <w:numId w:val="10"/>
        </w:numPr>
        <w:rPr>
          <w:rFonts w:cstheme="majorHAnsi"/>
          <w:b/>
          <w:color w:val="auto"/>
          <w:sz w:val="28"/>
          <w:szCs w:val="28"/>
        </w:rPr>
      </w:pPr>
      <w:bookmarkStart w:id="4" w:name="_Toc84590250"/>
      <w:r w:rsidRPr="00FE4FCA">
        <w:rPr>
          <w:rFonts w:cstheme="majorHAnsi"/>
          <w:b/>
          <w:color w:val="auto"/>
          <w:sz w:val="28"/>
          <w:szCs w:val="28"/>
        </w:rPr>
        <w:t>NIVEL DE EJECUCIÓN POA 2021</w:t>
      </w:r>
      <w:bookmarkEnd w:id="4"/>
    </w:p>
    <w:p w14:paraId="53FA698B" w14:textId="77777777" w:rsidR="006C3D4D" w:rsidRPr="00FE4FCA" w:rsidRDefault="006C3D4D" w:rsidP="006C3D4D">
      <w:pPr>
        <w:rPr>
          <w:rFonts w:asciiTheme="majorHAnsi" w:hAnsiTheme="majorHAnsi" w:cstheme="majorHAnsi"/>
        </w:rPr>
      </w:pPr>
    </w:p>
    <w:p w14:paraId="6EA7FDB0" w14:textId="15DF7D6C" w:rsidR="00947642" w:rsidRPr="00FE4FCA" w:rsidRDefault="00947642" w:rsidP="00736D95">
      <w:pPr>
        <w:pStyle w:val="Heading1"/>
        <w:numPr>
          <w:ilvl w:val="0"/>
          <w:numId w:val="11"/>
        </w:numPr>
        <w:rPr>
          <w:rFonts w:cstheme="majorHAnsi"/>
          <w:b/>
          <w:color w:val="auto"/>
          <w:sz w:val="24"/>
          <w:szCs w:val="24"/>
        </w:rPr>
      </w:pPr>
      <w:bookmarkStart w:id="5" w:name="_Toc84590251"/>
      <w:r w:rsidRPr="00FE4FCA">
        <w:rPr>
          <w:rFonts w:cstheme="majorHAnsi"/>
          <w:b/>
          <w:color w:val="auto"/>
          <w:sz w:val="24"/>
          <w:szCs w:val="24"/>
        </w:rPr>
        <w:t>Dirección de Análisis</w:t>
      </w:r>
      <w:bookmarkEnd w:id="5"/>
    </w:p>
    <w:p w14:paraId="076FB607" w14:textId="0A8E66B4" w:rsidR="00903EF4" w:rsidRPr="00FE4FCA" w:rsidRDefault="006C3D4D" w:rsidP="00F84EDE">
      <w:pPr>
        <w:ind w:left="709"/>
        <w:rPr>
          <w:rFonts w:asciiTheme="majorHAnsi" w:hAnsiTheme="majorHAnsi" w:cstheme="majorHAnsi"/>
          <w:sz w:val="24"/>
          <w:szCs w:val="24"/>
        </w:rPr>
      </w:pPr>
      <w:r w:rsidRPr="00FE4FCA">
        <w:rPr>
          <w:rFonts w:asciiTheme="majorHAnsi" w:hAnsiTheme="majorHAnsi" w:cstheme="majorHAnsi"/>
          <w:sz w:val="24"/>
          <w:szCs w:val="24"/>
        </w:rPr>
        <w:t>La Dirección de Análisis</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en el desempeño de sus funciones para el año 2021</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determinó medir </w:t>
      </w:r>
      <w:r w:rsidR="00BA2F59">
        <w:rPr>
          <w:rFonts w:asciiTheme="majorHAnsi" w:hAnsiTheme="majorHAnsi" w:cstheme="majorHAnsi"/>
          <w:sz w:val="24"/>
          <w:szCs w:val="24"/>
        </w:rPr>
        <w:t>doce (</w:t>
      </w:r>
      <w:r w:rsidR="00B42B7F">
        <w:rPr>
          <w:rFonts w:asciiTheme="majorHAnsi" w:hAnsiTheme="majorHAnsi" w:cstheme="majorHAnsi"/>
          <w:sz w:val="24"/>
          <w:szCs w:val="24"/>
        </w:rPr>
        <w:t>12</w:t>
      </w:r>
      <w:r w:rsidR="00BA2F59">
        <w:rPr>
          <w:rFonts w:asciiTheme="majorHAnsi" w:hAnsiTheme="majorHAnsi" w:cstheme="majorHAnsi"/>
          <w:sz w:val="24"/>
          <w:szCs w:val="24"/>
        </w:rPr>
        <w:t>)</w:t>
      </w:r>
      <w:r w:rsidRPr="00FE4FCA">
        <w:rPr>
          <w:rFonts w:asciiTheme="majorHAnsi" w:hAnsiTheme="majorHAnsi" w:cstheme="majorHAnsi"/>
          <w:sz w:val="24"/>
          <w:szCs w:val="24"/>
        </w:rPr>
        <w:t xml:space="preserve"> productos y </w:t>
      </w:r>
      <w:r w:rsidR="00BA2F59">
        <w:rPr>
          <w:rFonts w:asciiTheme="majorHAnsi" w:hAnsiTheme="majorHAnsi" w:cstheme="majorHAnsi"/>
          <w:sz w:val="24"/>
          <w:szCs w:val="24"/>
        </w:rPr>
        <w:t>doce (</w:t>
      </w:r>
      <w:r w:rsidR="00B42B7F">
        <w:rPr>
          <w:rFonts w:asciiTheme="majorHAnsi" w:hAnsiTheme="majorHAnsi" w:cstheme="majorHAnsi"/>
          <w:sz w:val="24"/>
          <w:szCs w:val="24"/>
        </w:rPr>
        <w:t>12</w:t>
      </w:r>
      <w:r w:rsidR="00BA2F59">
        <w:rPr>
          <w:rFonts w:asciiTheme="majorHAnsi" w:hAnsiTheme="majorHAnsi" w:cstheme="majorHAnsi"/>
          <w:sz w:val="24"/>
          <w:szCs w:val="24"/>
        </w:rPr>
        <w:t>)</w:t>
      </w:r>
      <w:r w:rsidRPr="00FE4FCA">
        <w:rPr>
          <w:rFonts w:asciiTheme="majorHAnsi" w:hAnsiTheme="majorHAnsi" w:cstheme="majorHAnsi"/>
          <w:sz w:val="24"/>
          <w:szCs w:val="24"/>
        </w:rPr>
        <w:t xml:space="preserve"> indicadores.</w:t>
      </w:r>
    </w:p>
    <w:p w14:paraId="2AF19430" w14:textId="483C269F" w:rsidR="00903EF4" w:rsidRPr="00FE4FCA" w:rsidRDefault="00947642" w:rsidP="005244F6">
      <w:pPr>
        <w:pStyle w:val="ListParagraph"/>
        <w:numPr>
          <w:ilvl w:val="0"/>
          <w:numId w:val="1"/>
        </w:numPr>
        <w:spacing w:after="0" w:line="276" w:lineRule="auto"/>
        <w:ind w:left="1418" w:hanging="425"/>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Inteligencia Financiera</w:t>
      </w:r>
      <w:r w:rsidR="000C4FFB"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0C4FFB" w:rsidRPr="00FE4FCA">
        <w:rPr>
          <w:rFonts w:asciiTheme="majorHAnsi" w:hAnsiTheme="majorHAnsi" w:cstheme="majorHAnsi"/>
          <w:sz w:val="24"/>
          <w:szCs w:val="24"/>
          <w:u w:val="single"/>
        </w:rPr>
        <w:t>Presupuesto ejecutado: RD$ 0.00</w:t>
      </w:r>
    </w:p>
    <w:tbl>
      <w:tblPr>
        <w:tblStyle w:val="GridTable5Dark-Accent5"/>
        <w:tblpPr w:leftFromText="141" w:rightFromText="141" w:vertAnchor="text" w:horzAnchor="margin" w:tblpXSpec="right" w:tblpY="94"/>
        <w:tblW w:w="8249" w:type="dxa"/>
        <w:tblLook w:val="04A0" w:firstRow="1" w:lastRow="0" w:firstColumn="1" w:lastColumn="0" w:noHBand="0" w:noVBand="1"/>
      </w:tblPr>
      <w:tblGrid>
        <w:gridCol w:w="3955"/>
        <w:gridCol w:w="1080"/>
        <w:gridCol w:w="1440"/>
        <w:gridCol w:w="1774"/>
      </w:tblGrid>
      <w:tr w:rsidR="00E13BFB" w:rsidRPr="00FE4FCA" w14:paraId="31D6316B" w14:textId="77777777" w:rsidTr="00B42B7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3CEE0EDF" w14:textId="77777777" w:rsidR="00E13BFB" w:rsidRPr="00B42B7F" w:rsidRDefault="00E13BFB" w:rsidP="00E13BFB">
            <w:pPr>
              <w:pStyle w:val="ListParagraph"/>
              <w:spacing w:line="276" w:lineRule="auto"/>
              <w:ind w:left="0"/>
              <w:jc w:val="center"/>
              <w:rPr>
                <w:rFonts w:asciiTheme="majorHAnsi" w:hAnsiTheme="majorHAnsi" w:cstheme="majorHAnsi"/>
                <w:sz w:val="24"/>
                <w:szCs w:val="24"/>
              </w:rPr>
            </w:pPr>
            <w:r w:rsidRPr="00B42B7F">
              <w:rPr>
                <w:rFonts w:asciiTheme="majorHAnsi" w:hAnsiTheme="majorHAnsi" w:cstheme="majorHAnsi"/>
                <w:sz w:val="24"/>
                <w:szCs w:val="24"/>
              </w:rPr>
              <w:t>Indicador</w:t>
            </w:r>
          </w:p>
        </w:tc>
        <w:tc>
          <w:tcPr>
            <w:tcW w:w="1080" w:type="dxa"/>
            <w:vAlign w:val="center"/>
          </w:tcPr>
          <w:p w14:paraId="13BD4EDE"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Meta Anual</w:t>
            </w:r>
          </w:p>
        </w:tc>
        <w:tc>
          <w:tcPr>
            <w:tcW w:w="1440" w:type="dxa"/>
            <w:vAlign w:val="center"/>
          </w:tcPr>
          <w:p w14:paraId="6087438F" w14:textId="6C082EF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4" w:type="dxa"/>
            <w:vAlign w:val="center"/>
          </w:tcPr>
          <w:p w14:paraId="4037A588"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Avance en la meta trimestral</w:t>
            </w:r>
          </w:p>
        </w:tc>
      </w:tr>
      <w:tr w:rsidR="00E13BFB" w:rsidRPr="00FE4FCA" w14:paraId="0A3D4336" w14:textId="77777777" w:rsidTr="00B42B7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0CA357CC" w14:textId="7E27EC31" w:rsidR="00E13BFB" w:rsidRPr="00FE4FCA" w:rsidRDefault="00E13BFB" w:rsidP="00B42B7F">
            <w:pPr>
              <w:jc w:val="center"/>
              <w:rPr>
                <w:rFonts w:asciiTheme="majorHAnsi" w:hAnsiTheme="majorHAnsi" w:cstheme="majorHAnsi"/>
                <w:sz w:val="24"/>
                <w:szCs w:val="24"/>
              </w:rPr>
            </w:pPr>
            <w:r w:rsidRPr="00FE4FCA">
              <w:rPr>
                <w:rFonts w:asciiTheme="majorHAnsi" w:hAnsiTheme="majorHAnsi" w:cstheme="majorHAnsi"/>
                <w:sz w:val="24"/>
                <w:szCs w:val="24"/>
              </w:rPr>
              <w:t>Número de informes de inteligencia enviados, trimestralmente</w:t>
            </w:r>
          </w:p>
        </w:tc>
        <w:tc>
          <w:tcPr>
            <w:tcW w:w="1080" w:type="dxa"/>
            <w:vAlign w:val="center"/>
          </w:tcPr>
          <w:p w14:paraId="716BEED2" w14:textId="77777777"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68</w:t>
            </w:r>
          </w:p>
        </w:tc>
        <w:tc>
          <w:tcPr>
            <w:tcW w:w="1440" w:type="dxa"/>
            <w:vAlign w:val="center"/>
          </w:tcPr>
          <w:p w14:paraId="54B5DF18" w14:textId="26F858CF"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r w:rsidR="001B2087">
              <w:rPr>
                <w:rFonts w:asciiTheme="majorHAnsi" w:hAnsiTheme="majorHAnsi" w:cstheme="majorHAnsi"/>
                <w:sz w:val="24"/>
                <w:szCs w:val="24"/>
              </w:rPr>
              <w:t>8</w:t>
            </w:r>
          </w:p>
        </w:tc>
        <w:tc>
          <w:tcPr>
            <w:tcW w:w="1774" w:type="dxa"/>
            <w:vAlign w:val="center"/>
          </w:tcPr>
          <w:p w14:paraId="603C740F" w14:textId="68C9F7E7" w:rsidR="00E13BFB" w:rsidRPr="00FE4FCA" w:rsidRDefault="00D75A2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w:t>
            </w:r>
            <w:r w:rsidR="00E13BFB" w:rsidRPr="00FE4FCA">
              <w:rPr>
                <w:rFonts w:asciiTheme="majorHAnsi" w:hAnsiTheme="majorHAnsi" w:cstheme="majorHAnsi"/>
                <w:sz w:val="24"/>
                <w:szCs w:val="24"/>
              </w:rPr>
              <w:t>%</w:t>
            </w:r>
          </w:p>
        </w:tc>
      </w:tr>
    </w:tbl>
    <w:p w14:paraId="689C6C58" w14:textId="77777777" w:rsidR="00903EF4" w:rsidRPr="00FE4FCA" w:rsidRDefault="00903EF4" w:rsidP="000C4FFB">
      <w:pPr>
        <w:spacing w:after="0" w:line="276" w:lineRule="auto"/>
        <w:jc w:val="both"/>
        <w:rPr>
          <w:rFonts w:asciiTheme="majorHAnsi" w:hAnsiTheme="majorHAnsi" w:cstheme="majorHAnsi"/>
          <w:sz w:val="24"/>
          <w:szCs w:val="24"/>
          <w:u w:val="single"/>
        </w:rPr>
      </w:pPr>
    </w:p>
    <w:p w14:paraId="04E92927" w14:textId="0C6FC394"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7DE6F6F5" w14:textId="77777777" w:rsidR="00E57FC2" w:rsidRPr="00E57FC2" w:rsidRDefault="00E57FC2" w:rsidP="00EB3F0B">
      <w:pPr>
        <w:pStyle w:val="ListParagraph"/>
        <w:numPr>
          <w:ilvl w:val="0"/>
          <w:numId w:val="64"/>
        </w:numPr>
        <w:jc w:val="both"/>
        <w:rPr>
          <w:rFonts w:asciiTheme="majorHAnsi" w:hAnsiTheme="majorHAnsi" w:cstheme="majorHAnsi"/>
          <w:sz w:val="24"/>
          <w:szCs w:val="24"/>
        </w:rPr>
      </w:pPr>
      <w:r w:rsidRPr="00E57FC2">
        <w:rPr>
          <w:rFonts w:asciiTheme="majorHAnsi" w:hAnsiTheme="majorHAnsi" w:cstheme="majorHAnsi"/>
          <w:sz w:val="24"/>
          <w:szCs w:val="24"/>
        </w:rPr>
        <w:t>Se llevaron a cabo las búsquedas y las actividades plasmadas en nuestro plan operativo para los informes de Asistencia Técnicas recibidas durante el 3er trimestre del año 2021, en la medida programada.</w:t>
      </w:r>
    </w:p>
    <w:p w14:paraId="209D223F" w14:textId="77777777" w:rsidR="00E57FC2" w:rsidRPr="00E57FC2" w:rsidRDefault="00E57FC2" w:rsidP="00E57FC2">
      <w:pPr>
        <w:pStyle w:val="ListParagraph"/>
        <w:ind w:left="1418"/>
        <w:jc w:val="both"/>
        <w:rPr>
          <w:rFonts w:asciiTheme="majorHAnsi" w:hAnsiTheme="majorHAnsi" w:cstheme="majorHAnsi"/>
          <w:sz w:val="24"/>
          <w:szCs w:val="24"/>
        </w:rPr>
      </w:pPr>
    </w:p>
    <w:p w14:paraId="55CE8CB5" w14:textId="77777777" w:rsidR="00E57FC2" w:rsidRDefault="00E57FC2" w:rsidP="00EB3F0B">
      <w:pPr>
        <w:pStyle w:val="ListParagraph"/>
        <w:numPr>
          <w:ilvl w:val="0"/>
          <w:numId w:val="64"/>
        </w:numPr>
        <w:jc w:val="both"/>
        <w:rPr>
          <w:rFonts w:asciiTheme="majorHAnsi" w:hAnsiTheme="majorHAnsi" w:cstheme="majorHAnsi"/>
          <w:sz w:val="24"/>
          <w:szCs w:val="24"/>
        </w:rPr>
      </w:pPr>
      <w:r w:rsidRPr="00E57FC2">
        <w:rPr>
          <w:rFonts w:asciiTheme="majorHAnsi" w:hAnsiTheme="majorHAnsi" w:cstheme="majorHAnsi"/>
          <w:sz w:val="24"/>
          <w:szCs w:val="24"/>
        </w:rPr>
        <w:t>En el 3er trimestre la Dirección de Análisis/Depto. de Análisis Operativo despachó un total de 7 Informes de Inteligencia Financiera.</w:t>
      </w:r>
    </w:p>
    <w:p w14:paraId="5FFCFEE9" w14:textId="77777777" w:rsidR="00D75A2B" w:rsidRPr="00FE4FCA" w:rsidRDefault="00D75A2B" w:rsidP="00D75A2B">
      <w:pPr>
        <w:pStyle w:val="ListParagraph"/>
        <w:spacing w:after="0" w:line="276" w:lineRule="auto"/>
        <w:ind w:left="1418"/>
        <w:jc w:val="both"/>
        <w:rPr>
          <w:rFonts w:asciiTheme="majorHAnsi" w:hAnsiTheme="majorHAnsi" w:cstheme="majorHAnsi"/>
          <w:b/>
          <w:sz w:val="24"/>
          <w:szCs w:val="24"/>
          <w:u w:val="single"/>
        </w:rPr>
      </w:pPr>
    </w:p>
    <w:p w14:paraId="52AFC28D" w14:textId="62202809" w:rsidR="003D544E" w:rsidRPr="00FE4FCA" w:rsidRDefault="00947642" w:rsidP="00DA1502">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Asistencias Técnicas</w:t>
      </w:r>
      <w:r w:rsidR="00DA1502" w:rsidRPr="00FE4FCA">
        <w:rPr>
          <w:rFonts w:asciiTheme="majorHAnsi" w:hAnsiTheme="majorHAnsi" w:cstheme="majorHAnsi"/>
          <w:b/>
          <w:sz w:val="24"/>
          <w:szCs w:val="24"/>
        </w:rPr>
        <w:t xml:space="preserve">. </w:t>
      </w:r>
      <w:r w:rsidR="003D54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5"/>
        <w:tblW w:w="8243" w:type="dxa"/>
        <w:tblLook w:val="04A0" w:firstRow="1" w:lastRow="0" w:firstColumn="1" w:lastColumn="0" w:noHBand="0" w:noVBand="1"/>
      </w:tblPr>
      <w:tblGrid>
        <w:gridCol w:w="4045"/>
        <w:gridCol w:w="990"/>
        <w:gridCol w:w="1440"/>
        <w:gridCol w:w="1768"/>
      </w:tblGrid>
      <w:tr w:rsidR="00152048" w:rsidRPr="00FE4FCA" w14:paraId="760C4AE1" w14:textId="77777777" w:rsidTr="00CA4726">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3BB9254" w14:textId="77777777" w:rsidR="00152048" w:rsidRPr="006C6402" w:rsidRDefault="00152048" w:rsidP="00152048">
            <w:pPr>
              <w:pStyle w:val="ListParagraph"/>
              <w:spacing w:line="276" w:lineRule="auto"/>
              <w:ind w:left="0"/>
              <w:jc w:val="center"/>
              <w:rPr>
                <w:rFonts w:asciiTheme="majorHAnsi" w:hAnsiTheme="majorHAnsi" w:cstheme="majorHAnsi"/>
                <w:sz w:val="24"/>
                <w:szCs w:val="24"/>
              </w:rPr>
            </w:pPr>
            <w:r w:rsidRPr="006C6402">
              <w:rPr>
                <w:rFonts w:asciiTheme="majorHAnsi" w:hAnsiTheme="majorHAnsi" w:cstheme="majorHAnsi"/>
                <w:sz w:val="24"/>
                <w:szCs w:val="24"/>
              </w:rPr>
              <w:t>Indicador</w:t>
            </w:r>
          </w:p>
        </w:tc>
        <w:tc>
          <w:tcPr>
            <w:tcW w:w="990" w:type="dxa"/>
            <w:vAlign w:val="center"/>
          </w:tcPr>
          <w:p w14:paraId="5DE98D63"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Meta Anual</w:t>
            </w:r>
          </w:p>
        </w:tc>
        <w:tc>
          <w:tcPr>
            <w:tcW w:w="1440" w:type="dxa"/>
            <w:vAlign w:val="center"/>
          </w:tcPr>
          <w:p w14:paraId="63E1E5E1" w14:textId="3977B03C" w:rsidR="00152048" w:rsidRPr="006C6402" w:rsidRDefault="001B2087"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6C3CDD8D"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Avance en la meta trimestral</w:t>
            </w:r>
          </w:p>
        </w:tc>
      </w:tr>
      <w:tr w:rsidR="00152048" w:rsidRPr="00FE4FCA" w14:paraId="487A7F3E"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0A17FDD" w14:textId="1C74C47B" w:rsidR="00152048" w:rsidRPr="00FE4FCA" w:rsidRDefault="00152048" w:rsidP="00152048">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 de informes de asistencia técnica respondidos </w:t>
            </w:r>
            <w:r w:rsidR="006C6402">
              <w:rPr>
                <w:rFonts w:asciiTheme="majorHAnsi" w:hAnsiTheme="majorHAnsi" w:cstheme="majorHAnsi"/>
                <w:sz w:val="24"/>
                <w:szCs w:val="24"/>
              </w:rPr>
              <w:t>anualmente</w:t>
            </w:r>
          </w:p>
        </w:tc>
        <w:tc>
          <w:tcPr>
            <w:tcW w:w="990" w:type="dxa"/>
            <w:vAlign w:val="center"/>
          </w:tcPr>
          <w:p w14:paraId="5EB3314D" w14:textId="77777777" w:rsidR="00152048" w:rsidRPr="00FE4FCA" w:rsidRDefault="00152048"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≥85%</w:t>
            </w:r>
          </w:p>
        </w:tc>
        <w:tc>
          <w:tcPr>
            <w:tcW w:w="1440" w:type="dxa"/>
            <w:vAlign w:val="center"/>
          </w:tcPr>
          <w:p w14:paraId="1B774605" w14:textId="385A7302" w:rsidR="00152048" w:rsidRPr="00FE4FCA" w:rsidRDefault="001B2087"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≥85%</w:t>
            </w:r>
          </w:p>
        </w:tc>
        <w:tc>
          <w:tcPr>
            <w:tcW w:w="1768" w:type="dxa"/>
            <w:vAlign w:val="center"/>
          </w:tcPr>
          <w:p w14:paraId="49C5E8A3" w14:textId="45A0B99D" w:rsidR="00152048" w:rsidRPr="00FE4FCA" w:rsidRDefault="00E57FC2"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90.63%</w:t>
            </w:r>
          </w:p>
        </w:tc>
      </w:tr>
    </w:tbl>
    <w:p w14:paraId="7E7F05D2" w14:textId="3B70822C" w:rsidR="00DE36B5" w:rsidRPr="00FE4FCA" w:rsidRDefault="00DE36B5" w:rsidP="00152048">
      <w:pPr>
        <w:spacing w:after="0"/>
        <w:jc w:val="both"/>
        <w:rPr>
          <w:rFonts w:asciiTheme="majorHAnsi" w:hAnsiTheme="majorHAnsi" w:cstheme="majorHAnsi"/>
          <w:sz w:val="24"/>
          <w:szCs w:val="24"/>
        </w:rPr>
      </w:pPr>
    </w:p>
    <w:p w14:paraId="663EB304" w14:textId="0E6682EA" w:rsidR="00152048" w:rsidRPr="00FE4FCA" w:rsidRDefault="00152048" w:rsidP="00152048">
      <w:pPr>
        <w:spacing w:after="0"/>
        <w:jc w:val="both"/>
        <w:rPr>
          <w:rFonts w:asciiTheme="majorHAnsi" w:hAnsiTheme="majorHAnsi" w:cstheme="majorHAnsi"/>
          <w:sz w:val="24"/>
          <w:szCs w:val="24"/>
        </w:rPr>
      </w:pPr>
    </w:p>
    <w:p w14:paraId="0DB8F20D" w14:textId="0B2A8231" w:rsidR="00152048" w:rsidRPr="00FE4FCA" w:rsidRDefault="00152048" w:rsidP="00152048">
      <w:pPr>
        <w:spacing w:after="0"/>
        <w:jc w:val="both"/>
        <w:rPr>
          <w:rFonts w:asciiTheme="majorHAnsi" w:hAnsiTheme="majorHAnsi" w:cstheme="majorHAnsi"/>
          <w:sz w:val="24"/>
          <w:szCs w:val="24"/>
        </w:rPr>
      </w:pPr>
    </w:p>
    <w:p w14:paraId="2957E99D" w14:textId="77777777" w:rsidR="00D75A2B" w:rsidRDefault="00D75A2B" w:rsidP="00B76866">
      <w:pPr>
        <w:pStyle w:val="ListParagraph"/>
        <w:ind w:left="1440"/>
        <w:jc w:val="both"/>
        <w:rPr>
          <w:rFonts w:asciiTheme="majorHAnsi" w:hAnsiTheme="majorHAnsi" w:cstheme="majorHAnsi"/>
          <w:sz w:val="24"/>
          <w:szCs w:val="24"/>
        </w:rPr>
      </w:pPr>
    </w:p>
    <w:p w14:paraId="672D163A" w14:textId="77777777" w:rsidR="00E57FC2" w:rsidRPr="00E57FC2" w:rsidRDefault="00E57FC2" w:rsidP="00E57FC2">
      <w:pPr>
        <w:pStyle w:val="ListParagraph"/>
        <w:ind w:left="1440"/>
        <w:jc w:val="both"/>
        <w:rPr>
          <w:rFonts w:asciiTheme="majorHAnsi" w:hAnsiTheme="majorHAnsi" w:cstheme="majorHAnsi"/>
          <w:sz w:val="24"/>
          <w:szCs w:val="24"/>
        </w:rPr>
      </w:pPr>
    </w:p>
    <w:p w14:paraId="47BA8B9B" w14:textId="77777777" w:rsidR="00E57FC2" w:rsidRPr="00E57FC2" w:rsidRDefault="00E57FC2" w:rsidP="00EB3F0B">
      <w:pPr>
        <w:pStyle w:val="ListParagraph"/>
        <w:numPr>
          <w:ilvl w:val="0"/>
          <w:numId w:val="65"/>
        </w:numPr>
        <w:jc w:val="both"/>
        <w:rPr>
          <w:rFonts w:asciiTheme="majorHAnsi" w:hAnsiTheme="majorHAnsi" w:cstheme="majorHAnsi"/>
          <w:sz w:val="24"/>
          <w:szCs w:val="24"/>
        </w:rPr>
      </w:pPr>
      <w:r w:rsidRPr="00E57FC2">
        <w:rPr>
          <w:rFonts w:asciiTheme="majorHAnsi" w:hAnsiTheme="majorHAnsi" w:cstheme="majorHAnsi"/>
          <w:sz w:val="24"/>
          <w:szCs w:val="24"/>
        </w:rPr>
        <w:t>Se llevaron a cabo las búsquedas y las actividades plasmadas en nuestro plan operativo para los informes de Asistencia Técnicas recibidas durante el mes abril del año 2021, en la medida programada.</w:t>
      </w:r>
    </w:p>
    <w:p w14:paraId="5A8A9FA9" w14:textId="77777777" w:rsidR="00E57FC2" w:rsidRPr="00E57FC2" w:rsidRDefault="00E57FC2" w:rsidP="00E57FC2">
      <w:pPr>
        <w:pStyle w:val="ListParagraph"/>
        <w:ind w:left="1440"/>
        <w:jc w:val="both"/>
        <w:rPr>
          <w:rFonts w:asciiTheme="majorHAnsi" w:hAnsiTheme="majorHAnsi" w:cstheme="majorHAnsi"/>
          <w:sz w:val="24"/>
          <w:szCs w:val="24"/>
        </w:rPr>
      </w:pPr>
    </w:p>
    <w:p w14:paraId="131BF4E2" w14:textId="77777777" w:rsidR="00E57FC2" w:rsidRPr="00E57FC2" w:rsidRDefault="00E57FC2" w:rsidP="00EB3F0B">
      <w:pPr>
        <w:pStyle w:val="ListParagraph"/>
        <w:numPr>
          <w:ilvl w:val="0"/>
          <w:numId w:val="65"/>
        </w:numPr>
        <w:jc w:val="both"/>
        <w:rPr>
          <w:rFonts w:asciiTheme="majorHAnsi" w:hAnsiTheme="majorHAnsi" w:cstheme="majorHAnsi"/>
          <w:sz w:val="24"/>
          <w:szCs w:val="24"/>
        </w:rPr>
      </w:pPr>
      <w:r w:rsidRPr="00E57FC2">
        <w:rPr>
          <w:rFonts w:asciiTheme="majorHAnsi" w:hAnsiTheme="majorHAnsi" w:cstheme="majorHAnsi"/>
          <w:sz w:val="24"/>
          <w:szCs w:val="24"/>
        </w:rPr>
        <w:t xml:space="preserve">Al 30/9/2021 la Dirección de Análisis/Depto. de Análisis Operativo despachó un total de </w:t>
      </w:r>
      <w:r w:rsidRPr="002F2B57">
        <w:rPr>
          <w:rFonts w:asciiTheme="majorHAnsi" w:hAnsiTheme="majorHAnsi" w:cstheme="majorHAnsi"/>
          <w:b/>
          <w:sz w:val="24"/>
          <w:szCs w:val="24"/>
        </w:rPr>
        <w:t>116</w:t>
      </w:r>
      <w:r w:rsidRPr="00E57FC2">
        <w:rPr>
          <w:rFonts w:asciiTheme="majorHAnsi" w:hAnsiTheme="majorHAnsi" w:cstheme="majorHAnsi"/>
          <w:sz w:val="24"/>
          <w:szCs w:val="24"/>
        </w:rPr>
        <w:t xml:space="preserve"> Informes de Asistencias Técnicas, de las cuales </w:t>
      </w:r>
      <w:r w:rsidRPr="00E57FC2">
        <w:rPr>
          <w:rFonts w:asciiTheme="majorHAnsi" w:hAnsiTheme="majorHAnsi" w:cstheme="majorHAnsi"/>
          <w:b/>
          <w:sz w:val="24"/>
          <w:szCs w:val="24"/>
        </w:rPr>
        <w:t>14</w:t>
      </w:r>
      <w:r w:rsidRPr="00E57FC2">
        <w:rPr>
          <w:rFonts w:asciiTheme="majorHAnsi" w:hAnsiTheme="majorHAnsi" w:cstheme="majorHAnsi"/>
          <w:sz w:val="24"/>
          <w:szCs w:val="24"/>
        </w:rPr>
        <w:t xml:space="preserve"> corresponde a solicitudes del primer trimestre, </w:t>
      </w:r>
      <w:r w:rsidRPr="00E57FC2">
        <w:rPr>
          <w:rFonts w:asciiTheme="majorHAnsi" w:hAnsiTheme="majorHAnsi" w:cstheme="majorHAnsi"/>
          <w:b/>
          <w:sz w:val="24"/>
          <w:szCs w:val="24"/>
        </w:rPr>
        <w:t>85</w:t>
      </w:r>
      <w:r w:rsidRPr="00E57FC2">
        <w:rPr>
          <w:rFonts w:asciiTheme="majorHAnsi" w:hAnsiTheme="majorHAnsi" w:cstheme="majorHAnsi"/>
          <w:sz w:val="24"/>
          <w:szCs w:val="24"/>
        </w:rPr>
        <w:t xml:space="preserve"> correspondientes al 2do trimestre y </w:t>
      </w:r>
      <w:r w:rsidRPr="00E57FC2">
        <w:rPr>
          <w:rFonts w:asciiTheme="majorHAnsi" w:hAnsiTheme="majorHAnsi" w:cstheme="majorHAnsi"/>
          <w:b/>
          <w:sz w:val="24"/>
          <w:szCs w:val="24"/>
        </w:rPr>
        <w:t>17</w:t>
      </w:r>
      <w:r w:rsidRPr="00E57FC2">
        <w:rPr>
          <w:rFonts w:asciiTheme="majorHAnsi" w:hAnsiTheme="majorHAnsi" w:cstheme="majorHAnsi"/>
          <w:sz w:val="24"/>
          <w:szCs w:val="24"/>
        </w:rPr>
        <w:t xml:space="preserve"> correspondientes al 3er trimestre.</w:t>
      </w:r>
    </w:p>
    <w:p w14:paraId="328E3774" w14:textId="77777777" w:rsidR="00E57FC2" w:rsidRPr="00E57FC2" w:rsidRDefault="00E57FC2" w:rsidP="00E57FC2">
      <w:pPr>
        <w:pStyle w:val="ListParagraph"/>
        <w:ind w:left="1440"/>
        <w:jc w:val="both"/>
        <w:rPr>
          <w:rFonts w:asciiTheme="majorHAnsi" w:hAnsiTheme="majorHAnsi" w:cstheme="majorHAnsi"/>
          <w:sz w:val="24"/>
          <w:szCs w:val="24"/>
        </w:rPr>
      </w:pPr>
    </w:p>
    <w:p w14:paraId="14F21D35" w14:textId="4FC9DACE" w:rsidR="00E57FC2" w:rsidRDefault="0096417B" w:rsidP="00EB3F0B">
      <w:pPr>
        <w:pStyle w:val="ListParagraph"/>
        <w:numPr>
          <w:ilvl w:val="0"/>
          <w:numId w:val="65"/>
        </w:numPr>
        <w:jc w:val="both"/>
        <w:rPr>
          <w:rFonts w:asciiTheme="majorHAnsi" w:hAnsiTheme="majorHAnsi" w:cstheme="majorHAnsi"/>
          <w:sz w:val="24"/>
          <w:szCs w:val="24"/>
        </w:rPr>
      </w:pPr>
      <w:r>
        <w:rPr>
          <w:rFonts w:asciiTheme="majorHAnsi" w:hAnsiTheme="majorHAnsi" w:cstheme="majorHAnsi"/>
          <w:sz w:val="24"/>
          <w:szCs w:val="24"/>
        </w:rPr>
        <w:t xml:space="preserve">A </w:t>
      </w:r>
      <w:r w:rsidRPr="00E57FC2">
        <w:rPr>
          <w:rFonts w:asciiTheme="majorHAnsi" w:hAnsiTheme="majorHAnsi" w:cstheme="majorHAnsi"/>
          <w:sz w:val="24"/>
          <w:szCs w:val="24"/>
        </w:rPr>
        <w:t>la</w:t>
      </w:r>
      <w:r w:rsidR="00E57FC2" w:rsidRPr="00E57FC2">
        <w:rPr>
          <w:rFonts w:asciiTheme="majorHAnsi" w:hAnsiTheme="majorHAnsi" w:cstheme="majorHAnsi"/>
          <w:sz w:val="24"/>
          <w:szCs w:val="24"/>
        </w:rPr>
        <w:t xml:space="preserve"> fecha se recibieron </w:t>
      </w:r>
      <w:r w:rsidR="00E57FC2" w:rsidRPr="00E57FC2">
        <w:rPr>
          <w:rFonts w:asciiTheme="majorHAnsi" w:hAnsiTheme="majorHAnsi" w:cstheme="majorHAnsi"/>
          <w:b/>
          <w:sz w:val="24"/>
          <w:szCs w:val="24"/>
        </w:rPr>
        <w:t>128</w:t>
      </w:r>
      <w:r w:rsidR="00E57FC2" w:rsidRPr="00E57FC2">
        <w:rPr>
          <w:rFonts w:asciiTheme="majorHAnsi" w:hAnsiTheme="majorHAnsi" w:cstheme="majorHAnsi"/>
          <w:sz w:val="24"/>
          <w:szCs w:val="24"/>
        </w:rPr>
        <w:t xml:space="preserve"> solicitudes de Asistencia Técnicas correspondientes al 3er trimestre del año en curso, quedando pendientes por respuestas </w:t>
      </w:r>
      <w:r w:rsidR="00E57FC2" w:rsidRPr="00E57FC2">
        <w:rPr>
          <w:rFonts w:asciiTheme="majorHAnsi" w:hAnsiTheme="majorHAnsi" w:cstheme="majorHAnsi"/>
          <w:b/>
          <w:sz w:val="24"/>
          <w:szCs w:val="24"/>
        </w:rPr>
        <w:t>111</w:t>
      </w:r>
      <w:r w:rsidR="00E57FC2" w:rsidRPr="00E57FC2">
        <w:rPr>
          <w:rFonts w:asciiTheme="majorHAnsi" w:hAnsiTheme="majorHAnsi" w:cstheme="majorHAnsi"/>
          <w:sz w:val="24"/>
          <w:szCs w:val="24"/>
        </w:rPr>
        <w:t xml:space="preserve"> solicitudes de Asistencias Técnicas.</w:t>
      </w:r>
    </w:p>
    <w:p w14:paraId="5B4F2637" w14:textId="2EA1F205" w:rsidR="00E13BC6" w:rsidRDefault="00E13BC6" w:rsidP="00E13BC6">
      <w:pPr>
        <w:pStyle w:val="ListParagraph"/>
        <w:rPr>
          <w:rFonts w:asciiTheme="majorHAnsi" w:hAnsiTheme="majorHAnsi" w:cstheme="majorHAnsi"/>
          <w:sz w:val="24"/>
          <w:szCs w:val="24"/>
        </w:rPr>
      </w:pPr>
    </w:p>
    <w:p w14:paraId="15CE7D70" w14:textId="4D3CAD49" w:rsidR="00E13BC6" w:rsidRDefault="00E13BC6" w:rsidP="00E13BC6">
      <w:pPr>
        <w:pStyle w:val="ListParagraph"/>
        <w:rPr>
          <w:rFonts w:asciiTheme="majorHAnsi" w:hAnsiTheme="majorHAnsi" w:cstheme="majorHAnsi"/>
          <w:sz w:val="24"/>
          <w:szCs w:val="24"/>
        </w:rPr>
      </w:pPr>
    </w:p>
    <w:p w14:paraId="2BD0ACA7" w14:textId="77777777" w:rsidR="00E13BC6" w:rsidRPr="00E13BC6" w:rsidRDefault="00E13BC6" w:rsidP="00E13BC6">
      <w:pPr>
        <w:pStyle w:val="ListParagraph"/>
        <w:rPr>
          <w:rFonts w:asciiTheme="majorHAnsi" w:hAnsiTheme="majorHAnsi" w:cstheme="majorHAnsi"/>
          <w:sz w:val="24"/>
          <w:szCs w:val="24"/>
        </w:rPr>
      </w:pPr>
    </w:p>
    <w:tbl>
      <w:tblPr>
        <w:tblW w:w="8815" w:type="dxa"/>
        <w:jc w:val="center"/>
        <w:tblLook w:val="04A0" w:firstRow="1" w:lastRow="0" w:firstColumn="1" w:lastColumn="0" w:noHBand="0" w:noVBand="1"/>
      </w:tblPr>
      <w:tblGrid>
        <w:gridCol w:w="1693"/>
        <w:gridCol w:w="1601"/>
        <w:gridCol w:w="1104"/>
        <w:gridCol w:w="1104"/>
        <w:gridCol w:w="1104"/>
        <w:gridCol w:w="1105"/>
        <w:gridCol w:w="1104"/>
      </w:tblGrid>
      <w:tr w:rsidR="00E13BC6" w:rsidRPr="00E13BC6" w14:paraId="05B1D3AB" w14:textId="77777777" w:rsidTr="00E13BC6">
        <w:trPr>
          <w:trHeight w:val="281"/>
          <w:jc w:val="center"/>
        </w:trPr>
        <w:tc>
          <w:tcPr>
            <w:tcW w:w="1693" w:type="dxa"/>
            <w:vMerge w:val="restart"/>
            <w:tcBorders>
              <w:top w:val="single" w:sz="8" w:space="0" w:color="auto"/>
              <w:left w:val="single" w:sz="8" w:space="0" w:color="auto"/>
              <w:bottom w:val="single" w:sz="8" w:space="0" w:color="000000"/>
              <w:right w:val="single" w:sz="8" w:space="0" w:color="auto"/>
            </w:tcBorders>
            <w:shd w:val="clear" w:color="000000" w:fill="BA332F"/>
            <w:vAlign w:val="center"/>
            <w:hideMark/>
          </w:tcPr>
          <w:p w14:paraId="5F34CF50"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Asistencia Técnica</w:t>
            </w:r>
          </w:p>
        </w:tc>
        <w:tc>
          <w:tcPr>
            <w:tcW w:w="1601" w:type="dxa"/>
            <w:vMerge w:val="restart"/>
            <w:tcBorders>
              <w:top w:val="nil"/>
              <w:left w:val="single" w:sz="8" w:space="0" w:color="auto"/>
              <w:bottom w:val="single" w:sz="8" w:space="0" w:color="000000"/>
              <w:right w:val="single" w:sz="8" w:space="0" w:color="auto"/>
            </w:tcBorders>
            <w:shd w:val="clear" w:color="000000" w:fill="273C72"/>
            <w:vAlign w:val="center"/>
            <w:hideMark/>
          </w:tcPr>
          <w:p w14:paraId="080211B3"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Trimestres</w:t>
            </w:r>
          </w:p>
        </w:tc>
        <w:tc>
          <w:tcPr>
            <w:tcW w:w="1104" w:type="dxa"/>
            <w:vMerge w:val="restart"/>
            <w:tcBorders>
              <w:top w:val="nil"/>
              <w:left w:val="single" w:sz="8" w:space="0" w:color="auto"/>
              <w:bottom w:val="single" w:sz="8" w:space="0" w:color="000000"/>
              <w:right w:val="single" w:sz="8" w:space="0" w:color="auto"/>
            </w:tcBorders>
            <w:shd w:val="clear" w:color="000000" w:fill="273C72"/>
            <w:vAlign w:val="center"/>
            <w:hideMark/>
          </w:tcPr>
          <w:p w14:paraId="526DA724"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Asistencias Técnicas Recibidas</w:t>
            </w:r>
          </w:p>
        </w:tc>
        <w:tc>
          <w:tcPr>
            <w:tcW w:w="3313" w:type="dxa"/>
            <w:gridSpan w:val="3"/>
            <w:tcBorders>
              <w:top w:val="nil"/>
              <w:left w:val="nil"/>
              <w:bottom w:val="single" w:sz="8" w:space="0" w:color="auto"/>
              <w:right w:val="single" w:sz="8" w:space="0" w:color="000000"/>
            </w:tcBorders>
            <w:shd w:val="clear" w:color="000000" w:fill="BA332F"/>
            <w:vAlign w:val="center"/>
            <w:hideMark/>
          </w:tcPr>
          <w:p w14:paraId="53B1E2DF"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Asistencias Técnicas Respondidas</w:t>
            </w:r>
          </w:p>
        </w:tc>
        <w:tc>
          <w:tcPr>
            <w:tcW w:w="1104" w:type="dxa"/>
            <w:vMerge w:val="restart"/>
            <w:tcBorders>
              <w:top w:val="nil"/>
              <w:left w:val="single" w:sz="8" w:space="0" w:color="auto"/>
              <w:bottom w:val="single" w:sz="8" w:space="0" w:color="000000"/>
              <w:right w:val="single" w:sz="8" w:space="0" w:color="auto"/>
            </w:tcBorders>
            <w:shd w:val="clear" w:color="000000" w:fill="273C72"/>
            <w:vAlign w:val="center"/>
            <w:hideMark/>
          </w:tcPr>
          <w:p w14:paraId="6A597A33"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Total</w:t>
            </w:r>
          </w:p>
        </w:tc>
      </w:tr>
      <w:tr w:rsidR="00E13BC6" w:rsidRPr="00E13BC6" w14:paraId="69E0726D"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1211F222"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vMerge/>
            <w:tcBorders>
              <w:top w:val="nil"/>
              <w:left w:val="single" w:sz="8" w:space="0" w:color="auto"/>
              <w:bottom w:val="single" w:sz="8" w:space="0" w:color="000000"/>
              <w:right w:val="single" w:sz="8" w:space="0" w:color="auto"/>
            </w:tcBorders>
            <w:vAlign w:val="center"/>
            <w:hideMark/>
          </w:tcPr>
          <w:p w14:paraId="5582BFDE"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104" w:type="dxa"/>
            <w:vMerge/>
            <w:tcBorders>
              <w:top w:val="nil"/>
              <w:left w:val="single" w:sz="8" w:space="0" w:color="auto"/>
              <w:bottom w:val="single" w:sz="8" w:space="0" w:color="000000"/>
              <w:right w:val="single" w:sz="8" w:space="0" w:color="auto"/>
            </w:tcBorders>
            <w:vAlign w:val="center"/>
            <w:hideMark/>
          </w:tcPr>
          <w:p w14:paraId="1407865C"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104" w:type="dxa"/>
            <w:tcBorders>
              <w:top w:val="nil"/>
              <w:left w:val="nil"/>
              <w:bottom w:val="single" w:sz="8" w:space="0" w:color="auto"/>
              <w:right w:val="single" w:sz="8" w:space="0" w:color="auto"/>
            </w:tcBorders>
            <w:shd w:val="clear" w:color="000000" w:fill="273C72"/>
            <w:vAlign w:val="center"/>
            <w:hideMark/>
          </w:tcPr>
          <w:p w14:paraId="7FBA41AC"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1ro</w:t>
            </w:r>
          </w:p>
        </w:tc>
        <w:tc>
          <w:tcPr>
            <w:tcW w:w="1104" w:type="dxa"/>
            <w:tcBorders>
              <w:top w:val="nil"/>
              <w:left w:val="nil"/>
              <w:bottom w:val="single" w:sz="8" w:space="0" w:color="auto"/>
              <w:right w:val="single" w:sz="8" w:space="0" w:color="auto"/>
            </w:tcBorders>
            <w:shd w:val="clear" w:color="000000" w:fill="273C72"/>
            <w:vAlign w:val="center"/>
            <w:hideMark/>
          </w:tcPr>
          <w:p w14:paraId="277663EA"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2do</w:t>
            </w:r>
          </w:p>
        </w:tc>
        <w:tc>
          <w:tcPr>
            <w:tcW w:w="1105" w:type="dxa"/>
            <w:tcBorders>
              <w:top w:val="nil"/>
              <w:left w:val="nil"/>
              <w:bottom w:val="single" w:sz="8" w:space="0" w:color="auto"/>
              <w:right w:val="single" w:sz="8" w:space="0" w:color="auto"/>
            </w:tcBorders>
            <w:shd w:val="clear" w:color="000000" w:fill="273C72"/>
            <w:vAlign w:val="center"/>
            <w:hideMark/>
          </w:tcPr>
          <w:p w14:paraId="03E3C860"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3ro</w:t>
            </w:r>
          </w:p>
        </w:tc>
        <w:tc>
          <w:tcPr>
            <w:tcW w:w="1104" w:type="dxa"/>
            <w:vMerge/>
            <w:tcBorders>
              <w:top w:val="nil"/>
              <w:left w:val="single" w:sz="8" w:space="0" w:color="auto"/>
              <w:bottom w:val="single" w:sz="8" w:space="0" w:color="000000"/>
              <w:right w:val="single" w:sz="8" w:space="0" w:color="auto"/>
            </w:tcBorders>
            <w:vAlign w:val="center"/>
            <w:hideMark/>
          </w:tcPr>
          <w:p w14:paraId="548ABF79"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r>
      <w:tr w:rsidR="00E13BC6" w:rsidRPr="00E13BC6" w14:paraId="6C24919F" w14:textId="77777777" w:rsidTr="00E13BC6">
        <w:trPr>
          <w:trHeight w:val="296"/>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6292A7E5"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auto" w:fill="auto"/>
            <w:vAlign w:val="center"/>
            <w:hideMark/>
          </w:tcPr>
          <w:p w14:paraId="2F3FF667" w14:textId="77777777" w:rsidR="00E13BC6" w:rsidRPr="00E13BC6" w:rsidRDefault="00E13BC6" w:rsidP="00E13BC6">
            <w:pPr>
              <w:spacing w:after="0" w:line="240" w:lineRule="auto"/>
              <w:jc w:val="center"/>
              <w:rPr>
                <w:rFonts w:asciiTheme="majorHAnsi" w:eastAsia="Times New Roman" w:hAnsiTheme="majorHAnsi" w:cstheme="majorHAnsi"/>
                <w:b/>
                <w:bCs/>
                <w:color w:val="000000"/>
                <w:sz w:val="18"/>
                <w:szCs w:val="16"/>
              </w:rPr>
            </w:pPr>
            <w:r w:rsidRPr="00E13BC6">
              <w:rPr>
                <w:rFonts w:asciiTheme="majorHAnsi" w:eastAsia="Times New Roman" w:hAnsiTheme="majorHAnsi" w:cstheme="majorHAnsi"/>
                <w:b/>
                <w:bCs/>
                <w:color w:val="000000"/>
                <w:sz w:val="18"/>
                <w:szCs w:val="16"/>
                <w:lang w:eastAsia="es-DO"/>
              </w:rPr>
              <w:t>2020-2021</w:t>
            </w:r>
          </w:p>
        </w:tc>
        <w:tc>
          <w:tcPr>
            <w:tcW w:w="1104" w:type="dxa"/>
            <w:tcBorders>
              <w:top w:val="nil"/>
              <w:left w:val="nil"/>
              <w:bottom w:val="single" w:sz="8" w:space="0" w:color="auto"/>
              <w:right w:val="single" w:sz="8" w:space="0" w:color="auto"/>
            </w:tcBorders>
            <w:shd w:val="clear" w:color="000000" w:fill="BDD7EE"/>
            <w:vAlign w:val="center"/>
            <w:hideMark/>
          </w:tcPr>
          <w:p w14:paraId="43DC8AB6" w14:textId="77777777" w:rsidR="00E13BC6" w:rsidRPr="00E13BC6" w:rsidRDefault="00E13BC6" w:rsidP="00E13BC6">
            <w:pPr>
              <w:spacing w:after="0" w:line="240" w:lineRule="auto"/>
              <w:jc w:val="center"/>
              <w:rPr>
                <w:rFonts w:asciiTheme="majorHAnsi" w:eastAsia="Times New Roman" w:hAnsiTheme="majorHAnsi" w:cstheme="majorHAnsi"/>
                <w:b/>
                <w:bCs/>
                <w:color w:val="000000"/>
                <w:sz w:val="18"/>
                <w:szCs w:val="16"/>
              </w:rPr>
            </w:pPr>
            <w:r w:rsidRPr="00E13BC6">
              <w:rPr>
                <w:rFonts w:asciiTheme="majorHAnsi" w:eastAsia="Times New Roman" w:hAnsiTheme="majorHAnsi" w:cstheme="majorHAnsi"/>
                <w:b/>
                <w:bCs/>
                <w:color w:val="000000"/>
                <w:sz w:val="18"/>
                <w:szCs w:val="16"/>
                <w:lang w:eastAsia="es-DO"/>
              </w:rPr>
              <w:t> </w:t>
            </w:r>
          </w:p>
        </w:tc>
        <w:tc>
          <w:tcPr>
            <w:tcW w:w="1104" w:type="dxa"/>
            <w:tcBorders>
              <w:top w:val="nil"/>
              <w:left w:val="nil"/>
              <w:bottom w:val="single" w:sz="8" w:space="0" w:color="auto"/>
              <w:right w:val="single" w:sz="8" w:space="0" w:color="auto"/>
            </w:tcBorders>
            <w:shd w:val="clear" w:color="auto" w:fill="auto"/>
            <w:vAlign w:val="center"/>
            <w:hideMark/>
          </w:tcPr>
          <w:p w14:paraId="7EC231EB" w14:textId="77777777" w:rsidR="00E13BC6" w:rsidRPr="00E13BC6" w:rsidRDefault="00E13BC6" w:rsidP="00E13BC6">
            <w:pPr>
              <w:spacing w:after="0" w:line="240" w:lineRule="auto"/>
              <w:jc w:val="center"/>
              <w:rPr>
                <w:rFonts w:asciiTheme="majorHAnsi" w:eastAsia="Times New Roman" w:hAnsiTheme="majorHAnsi" w:cstheme="majorHAnsi"/>
                <w:b/>
                <w:bCs/>
                <w:color w:val="000000"/>
                <w:sz w:val="18"/>
                <w:szCs w:val="16"/>
              </w:rPr>
            </w:pPr>
            <w:r w:rsidRPr="00E13BC6">
              <w:rPr>
                <w:rFonts w:asciiTheme="majorHAnsi" w:eastAsia="Times New Roman" w:hAnsiTheme="majorHAnsi" w:cstheme="majorHAnsi"/>
                <w:b/>
                <w:bCs/>
                <w:color w:val="000000"/>
                <w:sz w:val="18"/>
                <w:szCs w:val="16"/>
                <w:lang w:eastAsia="es-DO"/>
              </w:rPr>
              <w:t>66</w:t>
            </w:r>
          </w:p>
        </w:tc>
        <w:tc>
          <w:tcPr>
            <w:tcW w:w="1104" w:type="dxa"/>
            <w:tcBorders>
              <w:top w:val="nil"/>
              <w:left w:val="nil"/>
              <w:bottom w:val="single" w:sz="8" w:space="0" w:color="auto"/>
              <w:right w:val="single" w:sz="8" w:space="0" w:color="auto"/>
            </w:tcBorders>
            <w:shd w:val="clear" w:color="000000" w:fill="BDD7EE"/>
            <w:vAlign w:val="center"/>
            <w:hideMark/>
          </w:tcPr>
          <w:p w14:paraId="7B020159" w14:textId="77777777" w:rsidR="00E13BC6" w:rsidRPr="00E13BC6" w:rsidRDefault="00E13BC6" w:rsidP="00E13BC6">
            <w:pPr>
              <w:spacing w:after="0" w:line="240" w:lineRule="auto"/>
              <w:jc w:val="center"/>
              <w:rPr>
                <w:rFonts w:asciiTheme="majorHAnsi" w:eastAsia="Times New Roman" w:hAnsiTheme="majorHAnsi" w:cstheme="majorHAnsi"/>
                <w:b/>
                <w:bCs/>
                <w:color w:val="000000"/>
                <w:sz w:val="18"/>
                <w:szCs w:val="16"/>
              </w:rPr>
            </w:pPr>
            <w:r w:rsidRPr="00E13BC6">
              <w:rPr>
                <w:rFonts w:asciiTheme="majorHAnsi" w:eastAsia="Times New Roman" w:hAnsiTheme="majorHAnsi" w:cstheme="majorHAnsi"/>
                <w:b/>
                <w:bCs/>
                <w:color w:val="000000"/>
                <w:sz w:val="18"/>
                <w:szCs w:val="16"/>
                <w:lang w:eastAsia="es-DO"/>
              </w:rPr>
              <w:t> </w:t>
            </w:r>
          </w:p>
        </w:tc>
        <w:tc>
          <w:tcPr>
            <w:tcW w:w="1105" w:type="dxa"/>
            <w:tcBorders>
              <w:top w:val="nil"/>
              <w:left w:val="nil"/>
              <w:bottom w:val="single" w:sz="8" w:space="0" w:color="auto"/>
              <w:right w:val="single" w:sz="8" w:space="0" w:color="auto"/>
            </w:tcBorders>
            <w:shd w:val="clear" w:color="000000" w:fill="BDD7EE"/>
            <w:vAlign w:val="center"/>
            <w:hideMark/>
          </w:tcPr>
          <w:p w14:paraId="16FAB2A3" w14:textId="77777777" w:rsidR="00E13BC6" w:rsidRPr="00E13BC6" w:rsidRDefault="00E13BC6" w:rsidP="00E13BC6">
            <w:pPr>
              <w:spacing w:after="0" w:line="240" w:lineRule="auto"/>
              <w:jc w:val="center"/>
              <w:rPr>
                <w:rFonts w:asciiTheme="majorHAnsi" w:eastAsia="Times New Roman" w:hAnsiTheme="majorHAnsi" w:cstheme="majorHAnsi"/>
                <w:b/>
                <w:bCs/>
                <w:color w:val="000000"/>
                <w:sz w:val="18"/>
                <w:szCs w:val="16"/>
              </w:rPr>
            </w:pPr>
            <w:r w:rsidRPr="00E13BC6">
              <w:rPr>
                <w:rFonts w:asciiTheme="majorHAnsi" w:eastAsia="Times New Roman" w:hAnsiTheme="majorHAnsi" w:cstheme="majorHAnsi"/>
                <w:b/>
                <w:bCs/>
                <w:color w:val="000000"/>
                <w:sz w:val="18"/>
                <w:szCs w:val="16"/>
                <w:lang w:eastAsia="es-DO"/>
              </w:rPr>
              <w:t> </w:t>
            </w:r>
          </w:p>
        </w:tc>
        <w:tc>
          <w:tcPr>
            <w:tcW w:w="1104" w:type="dxa"/>
            <w:tcBorders>
              <w:top w:val="nil"/>
              <w:left w:val="nil"/>
              <w:bottom w:val="single" w:sz="8" w:space="0" w:color="auto"/>
              <w:right w:val="single" w:sz="8" w:space="0" w:color="auto"/>
            </w:tcBorders>
            <w:shd w:val="clear" w:color="000000" w:fill="273C72"/>
            <w:vAlign w:val="center"/>
            <w:hideMark/>
          </w:tcPr>
          <w:p w14:paraId="2AA3E212"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66</w:t>
            </w:r>
          </w:p>
        </w:tc>
      </w:tr>
      <w:tr w:rsidR="00E13BC6" w:rsidRPr="00E13BC6" w14:paraId="0951B04D"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51F36CBC"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auto" w:fill="auto"/>
            <w:vAlign w:val="center"/>
            <w:hideMark/>
          </w:tcPr>
          <w:p w14:paraId="029F3866"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1ro</w:t>
            </w:r>
          </w:p>
        </w:tc>
        <w:tc>
          <w:tcPr>
            <w:tcW w:w="1104" w:type="dxa"/>
            <w:tcBorders>
              <w:top w:val="nil"/>
              <w:left w:val="nil"/>
              <w:bottom w:val="single" w:sz="8" w:space="0" w:color="auto"/>
              <w:right w:val="single" w:sz="8" w:space="0" w:color="auto"/>
            </w:tcBorders>
            <w:shd w:val="clear" w:color="auto" w:fill="auto"/>
            <w:vAlign w:val="center"/>
            <w:hideMark/>
          </w:tcPr>
          <w:p w14:paraId="31435B33"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211</w:t>
            </w:r>
          </w:p>
        </w:tc>
        <w:tc>
          <w:tcPr>
            <w:tcW w:w="1104" w:type="dxa"/>
            <w:tcBorders>
              <w:top w:val="nil"/>
              <w:left w:val="nil"/>
              <w:bottom w:val="single" w:sz="8" w:space="0" w:color="auto"/>
              <w:right w:val="single" w:sz="8" w:space="0" w:color="auto"/>
            </w:tcBorders>
            <w:shd w:val="clear" w:color="auto" w:fill="auto"/>
            <w:vAlign w:val="center"/>
            <w:hideMark/>
          </w:tcPr>
          <w:p w14:paraId="000E8B93"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98</w:t>
            </w:r>
          </w:p>
        </w:tc>
        <w:tc>
          <w:tcPr>
            <w:tcW w:w="1104" w:type="dxa"/>
            <w:tcBorders>
              <w:top w:val="nil"/>
              <w:left w:val="nil"/>
              <w:bottom w:val="single" w:sz="8" w:space="0" w:color="auto"/>
              <w:right w:val="single" w:sz="8" w:space="0" w:color="auto"/>
            </w:tcBorders>
            <w:shd w:val="clear" w:color="auto" w:fill="auto"/>
            <w:vAlign w:val="center"/>
            <w:hideMark/>
          </w:tcPr>
          <w:p w14:paraId="490D3AED"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99</w:t>
            </w:r>
          </w:p>
        </w:tc>
        <w:tc>
          <w:tcPr>
            <w:tcW w:w="1105" w:type="dxa"/>
            <w:tcBorders>
              <w:top w:val="nil"/>
              <w:left w:val="nil"/>
              <w:bottom w:val="single" w:sz="8" w:space="0" w:color="auto"/>
              <w:right w:val="single" w:sz="8" w:space="0" w:color="auto"/>
            </w:tcBorders>
            <w:shd w:val="clear" w:color="auto" w:fill="auto"/>
            <w:vAlign w:val="center"/>
            <w:hideMark/>
          </w:tcPr>
          <w:p w14:paraId="1B9A7C9A"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14</w:t>
            </w:r>
          </w:p>
        </w:tc>
        <w:tc>
          <w:tcPr>
            <w:tcW w:w="1104" w:type="dxa"/>
            <w:tcBorders>
              <w:top w:val="nil"/>
              <w:left w:val="nil"/>
              <w:bottom w:val="single" w:sz="8" w:space="0" w:color="auto"/>
              <w:right w:val="single" w:sz="8" w:space="0" w:color="auto"/>
            </w:tcBorders>
            <w:shd w:val="clear" w:color="000000" w:fill="273C72"/>
            <w:vAlign w:val="center"/>
            <w:hideMark/>
          </w:tcPr>
          <w:p w14:paraId="10AAF3A5"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211</w:t>
            </w:r>
          </w:p>
        </w:tc>
      </w:tr>
      <w:tr w:rsidR="00E13BC6" w:rsidRPr="00E13BC6" w14:paraId="3385FC5B"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1DE525A9"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auto" w:fill="auto"/>
            <w:vAlign w:val="center"/>
            <w:hideMark/>
          </w:tcPr>
          <w:p w14:paraId="7AE273E5"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2do</w:t>
            </w:r>
          </w:p>
        </w:tc>
        <w:tc>
          <w:tcPr>
            <w:tcW w:w="1104" w:type="dxa"/>
            <w:tcBorders>
              <w:top w:val="nil"/>
              <w:left w:val="nil"/>
              <w:bottom w:val="single" w:sz="8" w:space="0" w:color="auto"/>
              <w:right w:val="single" w:sz="8" w:space="0" w:color="auto"/>
            </w:tcBorders>
            <w:shd w:val="clear" w:color="auto" w:fill="auto"/>
            <w:vAlign w:val="center"/>
            <w:hideMark/>
          </w:tcPr>
          <w:p w14:paraId="5C851E89"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175</w:t>
            </w:r>
          </w:p>
        </w:tc>
        <w:tc>
          <w:tcPr>
            <w:tcW w:w="1104" w:type="dxa"/>
            <w:tcBorders>
              <w:top w:val="nil"/>
              <w:left w:val="nil"/>
              <w:bottom w:val="single" w:sz="8" w:space="0" w:color="auto"/>
              <w:right w:val="single" w:sz="8" w:space="0" w:color="auto"/>
            </w:tcBorders>
            <w:shd w:val="clear" w:color="000000" w:fill="BDD7EE"/>
            <w:vAlign w:val="center"/>
            <w:hideMark/>
          </w:tcPr>
          <w:p w14:paraId="79F161D5"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4" w:type="dxa"/>
            <w:tcBorders>
              <w:top w:val="nil"/>
              <w:left w:val="nil"/>
              <w:bottom w:val="single" w:sz="8" w:space="0" w:color="auto"/>
              <w:right w:val="single" w:sz="8" w:space="0" w:color="auto"/>
            </w:tcBorders>
            <w:shd w:val="clear" w:color="auto" w:fill="auto"/>
            <w:vAlign w:val="center"/>
            <w:hideMark/>
          </w:tcPr>
          <w:p w14:paraId="3C431015"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19</w:t>
            </w:r>
          </w:p>
        </w:tc>
        <w:tc>
          <w:tcPr>
            <w:tcW w:w="1105" w:type="dxa"/>
            <w:tcBorders>
              <w:top w:val="nil"/>
              <w:left w:val="nil"/>
              <w:bottom w:val="single" w:sz="8" w:space="0" w:color="auto"/>
              <w:right w:val="single" w:sz="8" w:space="0" w:color="auto"/>
            </w:tcBorders>
            <w:shd w:val="clear" w:color="auto" w:fill="auto"/>
            <w:vAlign w:val="center"/>
            <w:hideMark/>
          </w:tcPr>
          <w:p w14:paraId="73CCB816"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85</w:t>
            </w:r>
          </w:p>
        </w:tc>
        <w:tc>
          <w:tcPr>
            <w:tcW w:w="1104" w:type="dxa"/>
            <w:tcBorders>
              <w:top w:val="nil"/>
              <w:left w:val="nil"/>
              <w:bottom w:val="single" w:sz="8" w:space="0" w:color="auto"/>
              <w:right w:val="single" w:sz="8" w:space="0" w:color="auto"/>
            </w:tcBorders>
            <w:shd w:val="clear" w:color="000000" w:fill="273C72"/>
            <w:vAlign w:val="center"/>
            <w:hideMark/>
          </w:tcPr>
          <w:p w14:paraId="0FBF289E"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104</w:t>
            </w:r>
          </w:p>
        </w:tc>
      </w:tr>
      <w:tr w:rsidR="00E13BC6" w:rsidRPr="00E13BC6" w14:paraId="25F89CBD"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362F096C"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auto" w:fill="auto"/>
            <w:vAlign w:val="center"/>
            <w:hideMark/>
          </w:tcPr>
          <w:p w14:paraId="45895052"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3ro</w:t>
            </w:r>
          </w:p>
        </w:tc>
        <w:tc>
          <w:tcPr>
            <w:tcW w:w="1104" w:type="dxa"/>
            <w:tcBorders>
              <w:top w:val="nil"/>
              <w:left w:val="nil"/>
              <w:bottom w:val="single" w:sz="8" w:space="0" w:color="auto"/>
              <w:right w:val="single" w:sz="8" w:space="0" w:color="auto"/>
            </w:tcBorders>
            <w:shd w:val="clear" w:color="auto" w:fill="auto"/>
            <w:vAlign w:val="center"/>
            <w:hideMark/>
          </w:tcPr>
          <w:p w14:paraId="3FDB3CB2"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128</w:t>
            </w:r>
          </w:p>
        </w:tc>
        <w:tc>
          <w:tcPr>
            <w:tcW w:w="1104" w:type="dxa"/>
            <w:tcBorders>
              <w:top w:val="nil"/>
              <w:left w:val="nil"/>
              <w:bottom w:val="single" w:sz="8" w:space="0" w:color="auto"/>
              <w:right w:val="single" w:sz="8" w:space="0" w:color="auto"/>
            </w:tcBorders>
            <w:shd w:val="clear" w:color="000000" w:fill="BDD7EE"/>
            <w:vAlign w:val="center"/>
            <w:hideMark/>
          </w:tcPr>
          <w:p w14:paraId="58B44983"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4" w:type="dxa"/>
            <w:tcBorders>
              <w:top w:val="nil"/>
              <w:left w:val="nil"/>
              <w:bottom w:val="single" w:sz="8" w:space="0" w:color="auto"/>
              <w:right w:val="single" w:sz="8" w:space="0" w:color="auto"/>
            </w:tcBorders>
            <w:shd w:val="clear" w:color="000000" w:fill="BDD7EE"/>
            <w:vAlign w:val="center"/>
            <w:hideMark/>
          </w:tcPr>
          <w:p w14:paraId="1775000F"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5" w:type="dxa"/>
            <w:tcBorders>
              <w:top w:val="nil"/>
              <w:left w:val="nil"/>
              <w:bottom w:val="single" w:sz="8" w:space="0" w:color="auto"/>
              <w:right w:val="single" w:sz="8" w:space="0" w:color="auto"/>
            </w:tcBorders>
            <w:shd w:val="clear" w:color="auto" w:fill="auto"/>
            <w:vAlign w:val="center"/>
            <w:hideMark/>
          </w:tcPr>
          <w:p w14:paraId="7E8FEE47"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17</w:t>
            </w:r>
          </w:p>
        </w:tc>
        <w:tc>
          <w:tcPr>
            <w:tcW w:w="1104" w:type="dxa"/>
            <w:tcBorders>
              <w:top w:val="nil"/>
              <w:left w:val="nil"/>
              <w:bottom w:val="single" w:sz="8" w:space="0" w:color="auto"/>
              <w:right w:val="single" w:sz="8" w:space="0" w:color="auto"/>
            </w:tcBorders>
            <w:shd w:val="clear" w:color="000000" w:fill="273C72"/>
            <w:vAlign w:val="center"/>
            <w:hideMark/>
          </w:tcPr>
          <w:p w14:paraId="72B507C9"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17</w:t>
            </w:r>
          </w:p>
        </w:tc>
      </w:tr>
      <w:tr w:rsidR="00E13BC6" w:rsidRPr="00E13BC6" w14:paraId="5DA2C353"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4DA1B5BB"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auto" w:fill="auto"/>
            <w:vAlign w:val="center"/>
            <w:hideMark/>
          </w:tcPr>
          <w:p w14:paraId="4FC5B42E"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4to</w:t>
            </w:r>
          </w:p>
        </w:tc>
        <w:tc>
          <w:tcPr>
            <w:tcW w:w="1104" w:type="dxa"/>
            <w:tcBorders>
              <w:top w:val="nil"/>
              <w:left w:val="nil"/>
              <w:bottom w:val="single" w:sz="8" w:space="0" w:color="auto"/>
              <w:right w:val="single" w:sz="8" w:space="0" w:color="auto"/>
            </w:tcBorders>
            <w:shd w:val="clear" w:color="000000" w:fill="BDD7EE"/>
            <w:vAlign w:val="center"/>
            <w:hideMark/>
          </w:tcPr>
          <w:p w14:paraId="6E9E1C1B"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4" w:type="dxa"/>
            <w:tcBorders>
              <w:top w:val="nil"/>
              <w:left w:val="nil"/>
              <w:bottom w:val="single" w:sz="8" w:space="0" w:color="auto"/>
              <w:right w:val="single" w:sz="8" w:space="0" w:color="auto"/>
            </w:tcBorders>
            <w:shd w:val="clear" w:color="000000" w:fill="BDD7EE"/>
            <w:vAlign w:val="center"/>
            <w:hideMark/>
          </w:tcPr>
          <w:p w14:paraId="42A91804"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4" w:type="dxa"/>
            <w:tcBorders>
              <w:top w:val="nil"/>
              <w:left w:val="nil"/>
              <w:bottom w:val="single" w:sz="8" w:space="0" w:color="auto"/>
              <w:right w:val="single" w:sz="8" w:space="0" w:color="auto"/>
            </w:tcBorders>
            <w:shd w:val="clear" w:color="000000" w:fill="BDD7EE"/>
            <w:vAlign w:val="center"/>
            <w:hideMark/>
          </w:tcPr>
          <w:p w14:paraId="6C0B33FB"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5" w:type="dxa"/>
            <w:tcBorders>
              <w:top w:val="nil"/>
              <w:left w:val="nil"/>
              <w:bottom w:val="single" w:sz="8" w:space="0" w:color="auto"/>
              <w:right w:val="single" w:sz="8" w:space="0" w:color="auto"/>
            </w:tcBorders>
            <w:shd w:val="clear" w:color="000000" w:fill="BDD7EE"/>
            <w:vAlign w:val="center"/>
            <w:hideMark/>
          </w:tcPr>
          <w:p w14:paraId="04D61EEC" w14:textId="77777777" w:rsidR="00E13BC6" w:rsidRPr="00E13BC6" w:rsidRDefault="00E13BC6" w:rsidP="00E13BC6">
            <w:pPr>
              <w:spacing w:after="0" w:line="240" w:lineRule="auto"/>
              <w:jc w:val="center"/>
              <w:rPr>
                <w:rFonts w:asciiTheme="majorHAnsi" w:eastAsia="Times New Roman" w:hAnsiTheme="majorHAnsi" w:cstheme="majorHAnsi"/>
                <w:color w:val="000000"/>
                <w:sz w:val="18"/>
                <w:szCs w:val="16"/>
              </w:rPr>
            </w:pPr>
            <w:r w:rsidRPr="00E13BC6">
              <w:rPr>
                <w:rFonts w:asciiTheme="majorHAnsi" w:eastAsia="Times New Roman" w:hAnsiTheme="majorHAnsi" w:cstheme="majorHAnsi"/>
                <w:color w:val="000000"/>
                <w:sz w:val="18"/>
                <w:szCs w:val="16"/>
                <w:lang w:eastAsia="es-DO"/>
              </w:rPr>
              <w:t> </w:t>
            </w:r>
          </w:p>
        </w:tc>
        <w:tc>
          <w:tcPr>
            <w:tcW w:w="1104" w:type="dxa"/>
            <w:tcBorders>
              <w:top w:val="nil"/>
              <w:left w:val="nil"/>
              <w:bottom w:val="single" w:sz="8" w:space="0" w:color="auto"/>
              <w:right w:val="single" w:sz="8" w:space="0" w:color="auto"/>
            </w:tcBorders>
            <w:shd w:val="clear" w:color="000000" w:fill="273C72"/>
            <w:vAlign w:val="center"/>
            <w:hideMark/>
          </w:tcPr>
          <w:p w14:paraId="256CE53B"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0</w:t>
            </w:r>
          </w:p>
        </w:tc>
      </w:tr>
      <w:tr w:rsidR="00E13BC6" w:rsidRPr="00E13BC6" w14:paraId="16DD6806" w14:textId="77777777" w:rsidTr="00E13BC6">
        <w:trPr>
          <w:trHeight w:val="151"/>
          <w:jc w:val="center"/>
        </w:trPr>
        <w:tc>
          <w:tcPr>
            <w:tcW w:w="1693" w:type="dxa"/>
            <w:vMerge/>
            <w:tcBorders>
              <w:top w:val="single" w:sz="8" w:space="0" w:color="auto"/>
              <w:left w:val="single" w:sz="8" w:space="0" w:color="auto"/>
              <w:bottom w:val="single" w:sz="8" w:space="0" w:color="000000"/>
              <w:right w:val="single" w:sz="8" w:space="0" w:color="auto"/>
            </w:tcBorders>
            <w:vAlign w:val="center"/>
            <w:hideMark/>
          </w:tcPr>
          <w:p w14:paraId="482C3E83" w14:textId="77777777" w:rsidR="00E13BC6" w:rsidRPr="00E13BC6" w:rsidRDefault="00E13BC6" w:rsidP="00E13BC6">
            <w:pPr>
              <w:spacing w:after="0" w:line="240" w:lineRule="auto"/>
              <w:rPr>
                <w:rFonts w:asciiTheme="majorHAnsi" w:eastAsia="Times New Roman" w:hAnsiTheme="majorHAnsi" w:cstheme="majorHAnsi"/>
                <w:b/>
                <w:bCs/>
                <w:color w:val="FFFFFF"/>
                <w:sz w:val="18"/>
                <w:szCs w:val="16"/>
              </w:rPr>
            </w:pPr>
          </w:p>
        </w:tc>
        <w:tc>
          <w:tcPr>
            <w:tcW w:w="1601" w:type="dxa"/>
            <w:tcBorders>
              <w:top w:val="nil"/>
              <w:left w:val="nil"/>
              <w:bottom w:val="single" w:sz="8" w:space="0" w:color="auto"/>
              <w:right w:val="single" w:sz="8" w:space="0" w:color="auto"/>
            </w:tcBorders>
            <w:shd w:val="clear" w:color="000000" w:fill="273C72"/>
            <w:vAlign w:val="center"/>
            <w:hideMark/>
          </w:tcPr>
          <w:p w14:paraId="64670EFD"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Total</w:t>
            </w:r>
          </w:p>
        </w:tc>
        <w:tc>
          <w:tcPr>
            <w:tcW w:w="1104" w:type="dxa"/>
            <w:tcBorders>
              <w:top w:val="nil"/>
              <w:left w:val="nil"/>
              <w:bottom w:val="single" w:sz="8" w:space="0" w:color="auto"/>
              <w:right w:val="single" w:sz="8" w:space="0" w:color="auto"/>
            </w:tcBorders>
            <w:shd w:val="clear" w:color="000000" w:fill="273C72"/>
            <w:vAlign w:val="center"/>
            <w:hideMark/>
          </w:tcPr>
          <w:p w14:paraId="60B6F339"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514</w:t>
            </w:r>
          </w:p>
        </w:tc>
        <w:tc>
          <w:tcPr>
            <w:tcW w:w="1104" w:type="dxa"/>
            <w:tcBorders>
              <w:top w:val="nil"/>
              <w:left w:val="nil"/>
              <w:bottom w:val="single" w:sz="8" w:space="0" w:color="auto"/>
              <w:right w:val="single" w:sz="8" w:space="0" w:color="auto"/>
            </w:tcBorders>
            <w:shd w:val="clear" w:color="000000" w:fill="273C72"/>
            <w:vAlign w:val="center"/>
            <w:hideMark/>
          </w:tcPr>
          <w:p w14:paraId="659DC073"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164</w:t>
            </w:r>
          </w:p>
        </w:tc>
        <w:tc>
          <w:tcPr>
            <w:tcW w:w="1104" w:type="dxa"/>
            <w:tcBorders>
              <w:top w:val="nil"/>
              <w:left w:val="nil"/>
              <w:bottom w:val="single" w:sz="8" w:space="0" w:color="auto"/>
              <w:right w:val="single" w:sz="8" w:space="0" w:color="auto"/>
            </w:tcBorders>
            <w:shd w:val="clear" w:color="000000" w:fill="273C72"/>
            <w:vAlign w:val="center"/>
            <w:hideMark/>
          </w:tcPr>
          <w:p w14:paraId="6FECE772"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118</w:t>
            </w:r>
          </w:p>
        </w:tc>
        <w:tc>
          <w:tcPr>
            <w:tcW w:w="1105" w:type="dxa"/>
            <w:tcBorders>
              <w:top w:val="nil"/>
              <w:left w:val="nil"/>
              <w:bottom w:val="single" w:sz="8" w:space="0" w:color="auto"/>
              <w:right w:val="single" w:sz="8" w:space="0" w:color="auto"/>
            </w:tcBorders>
            <w:shd w:val="clear" w:color="000000" w:fill="273C72"/>
            <w:vAlign w:val="center"/>
            <w:hideMark/>
          </w:tcPr>
          <w:p w14:paraId="6E78014A"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116</w:t>
            </w:r>
          </w:p>
        </w:tc>
        <w:tc>
          <w:tcPr>
            <w:tcW w:w="1104" w:type="dxa"/>
            <w:tcBorders>
              <w:top w:val="nil"/>
              <w:left w:val="nil"/>
              <w:bottom w:val="single" w:sz="8" w:space="0" w:color="auto"/>
              <w:right w:val="single" w:sz="8" w:space="0" w:color="auto"/>
            </w:tcBorders>
            <w:shd w:val="clear" w:color="000000" w:fill="273C72"/>
            <w:vAlign w:val="center"/>
            <w:hideMark/>
          </w:tcPr>
          <w:p w14:paraId="0CD65DE9" w14:textId="77777777" w:rsidR="00E13BC6" w:rsidRPr="00E13BC6" w:rsidRDefault="00E13BC6" w:rsidP="00E13BC6">
            <w:pPr>
              <w:spacing w:after="0" w:line="240" w:lineRule="auto"/>
              <w:jc w:val="center"/>
              <w:rPr>
                <w:rFonts w:asciiTheme="majorHAnsi" w:eastAsia="Times New Roman" w:hAnsiTheme="majorHAnsi" w:cstheme="majorHAnsi"/>
                <w:b/>
                <w:bCs/>
                <w:color w:val="FFFFFF"/>
                <w:sz w:val="18"/>
                <w:szCs w:val="16"/>
              </w:rPr>
            </w:pPr>
            <w:r w:rsidRPr="00E13BC6">
              <w:rPr>
                <w:rFonts w:asciiTheme="majorHAnsi" w:eastAsia="Times New Roman" w:hAnsiTheme="majorHAnsi" w:cstheme="majorHAnsi"/>
                <w:b/>
                <w:bCs/>
                <w:color w:val="FFFFFF"/>
                <w:sz w:val="18"/>
                <w:szCs w:val="16"/>
                <w:lang w:eastAsia="es-DO"/>
              </w:rPr>
              <w:t>398</w:t>
            </w:r>
          </w:p>
        </w:tc>
      </w:tr>
    </w:tbl>
    <w:p w14:paraId="0A224220" w14:textId="77777777" w:rsidR="00E13BC6" w:rsidRPr="00E13BC6" w:rsidRDefault="00E13BC6" w:rsidP="00E13BC6">
      <w:pPr>
        <w:jc w:val="both"/>
        <w:rPr>
          <w:rFonts w:asciiTheme="majorHAnsi" w:hAnsiTheme="majorHAnsi" w:cstheme="majorHAnsi"/>
          <w:sz w:val="24"/>
          <w:szCs w:val="24"/>
        </w:rPr>
      </w:pPr>
    </w:p>
    <w:p w14:paraId="2AF0C7AF" w14:textId="77777777" w:rsidR="00E57FC2" w:rsidRPr="00E57FC2" w:rsidRDefault="00E57FC2" w:rsidP="00E57FC2">
      <w:pPr>
        <w:pStyle w:val="ListParagraph"/>
        <w:ind w:left="1440"/>
        <w:jc w:val="both"/>
        <w:rPr>
          <w:rFonts w:asciiTheme="majorHAnsi" w:hAnsiTheme="majorHAnsi" w:cstheme="majorHAnsi"/>
          <w:sz w:val="24"/>
          <w:szCs w:val="24"/>
        </w:rPr>
      </w:pPr>
      <w:r w:rsidRPr="00E57FC2">
        <w:rPr>
          <w:rFonts w:asciiTheme="majorHAnsi" w:hAnsiTheme="majorHAnsi" w:cstheme="majorHAnsi"/>
          <w:sz w:val="24"/>
          <w:szCs w:val="24"/>
        </w:rPr>
        <w:t xml:space="preserve">NOTA 1: Las respuestas correspondientes a segunda respuesta (informes adicionales), no se están contabilizando. </w:t>
      </w:r>
    </w:p>
    <w:p w14:paraId="7229478F" w14:textId="77777777" w:rsidR="00E57FC2" w:rsidRPr="00E57FC2" w:rsidRDefault="00E57FC2" w:rsidP="00E57FC2">
      <w:pPr>
        <w:pStyle w:val="ListParagraph"/>
        <w:ind w:left="1440"/>
        <w:jc w:val="both"/>
        <w:rPr>
          <w:rFonts w:asciiTheme="majorHAnsi" w:hAnsiTheme="majorHAnsi" w:cstheme="majorHAnsi"/>
          <w:sz w:val="24"/>
          <w:szCs w:val="24"/>
        </w:rPr>
      </w:pPr>
      <w:r w:rsidRPr="00E57FC2">
        <w:rPr>
          <w:rFonts w:asciiTheme="majorHAnsi" w:hAnsiTheme="majorHAnsi" w:cstheme="majorHAnsi"/>
          <w:sz w:val="24"/>
          <w:szCs w:val="24"/>
        </w:rPr>
        <w:t>NOTA 2:  Al 31/3/2021 se recibieron un total de 193 Asistencias Técnicas, adicionando las 18 (AT) recibidas después del corte (15/12/2020), resultando un total de 211 (AT).</w:t>
      </w:r>
    </w:p>
    <w:p w14:paraId="44A10330" w14:textId="77777777" w:rsidR="00E57FC2" w:rsidRDefault="00E57FC2" w:rsidP="00B76866">
      <w:pPr>
        <w:pStyle w:val="ListParagraph"/>
        <w:ind w:left="1440"/>
        <w:jc w:val="both"/>
        <w:rPr>
          <w:rFonts w:asciiTheme="majorHAnsi" w:hAnsiTheme="majorHAnsi" w:cstheme="majorHAnsi"/>
          <w:sz w:val="24"/>
          <w:szCs w:val="24"/>
        </w:rPr>
      </w:pPr>
    </w:p>
    <w:p w14:paraId="3139ED40" w14:textId="717F43EE" w:rsidR="00414A3D" w:rsidRPr="00D7001C" w:rsidRDefault="00414A3D" w:rsidP="00D7001C">
      <w:pPr>
        <w:spacing w:after="0" w:line="276" w:lineRule="auto"/>
        <w:jc w:val="both"/>
        <w:rPr>
          <w:rFonts w:asciiTheme="majorHAnsi" w:hAnsiTheme="majorHAnsi" w:cstheme="majorHAnsi"/>
          <w:sz w:val="24"/>
          <w:szCs w:val="24"/>
          <w:highlight w:val="green"/>
        </w:rPr>
      </w:pPr>
    </w:p>
    <w:p w14:paraId="6C322123" w14:textId="544ED664" w:rsidR="00947642" w:rsidRPr="00FE4FCA" w:rsidRDefault="00947642" w:rsidP="00D45173">
      <w:pPr>
        <w:pStyle w:val="ListParagraph"/>
        <w:numPr>
          <w:ilvl w:val="0"/>
          <w:numId w:val="1"/>
        </w:numPr>
        <w:spacing w:after="0" w:line="276" w:lineRule="auto"/>
        <w:jc w:val="both"/>
        <w:rPr>
          <w:rFonts w:asciiTheme="majorHAnsi" w:hAnsiTheme="majorHAnsi" w:cstheme="majorHAnsi"/>
          <w:bCs/>
          <w:sz w:val="24"/>
          <w:szCs w:val="24"/>
        </w:rPr>
      </w:pPr>
      <w:r w:rsidRPr="00FE4FCA">
        <w:rPr>
          <w:rFonts w:asciiTheme="majorHAnsi" w:hAnsiTheme="majorHAnsi" w:cstheme="majorHAnsi"/>
          <w:b/>
          <w:sz w:val="24"/>
          <w:szCs w:val="24"/>
        </w:rPr>
        <w:t>Informe de Cooperación Internacional</w:t>
      </w:r>
      <w:r w:rsidR="00DC79A4" w:rsidRPr="00FE4FCA">
        <w:rPr>
          <w:rFonts w:asciiTheme="majorHAnsi" w:hAnsiTheme="majorHAnsi" w:cstheme="majorHAnsi"/>
          <w:bCs/>
          <w:sz w:val="24"/>
          <w:szCs w:val="24"/>
        </w:rPr>
        <w:t xml:space="preserve">. </w:t>
      </w:r>
      <w:r w:rsidR="00DC79A4" w:rsidRPr="00FE4FCA">
        <w:rPr>
          <w:rFonts w:asciiTheme="majorHAnsi" w:hAnsiTheme="majorHAnsi" w:cstheme="majorHAnsi"/>
          <w:bCs/>
          <w:sz w:val="24"/>
          <w:szCs w:val="24"/>
          <w:u w:val="single"/>
        </w:rPr>
        <w:t>Presupuesto Ejecutado</w:t>
      </w:r>
      <w:r w:rsidR="00DC79A4"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234"/>
        <w:tblW w:w="8385" w:type="dxa"/>
        <w:tblLook w:val="04A0" w:firstRow="1" w:lastRow="0" w:firstColumn="1" w:lastColumn="0" w:noHBand="0" w:noVBand="1"/>
      </w:tblPr>
      <w:tblGrid>
        <w:gridCol w:w="4405"/>
        <w:gridCol w:w="810"/>
        <w:gridCol w:w="1440"/>
        <w:gridCol w:w="1730"/>
      </w:tblGrid>
      <w:tr w:rsidR="00196063" w:rsidRPr="00FE4FCA" w14:paraId="7FAA1BC6"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0EFB99C" w14:textId="77777777" w:rsidR="00196063" w:rsidRPr="00CA4726" w:rsidRDefault="00196063" w:rsidP="00196063">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810" w:type="dxa"/>
            <w:vAlign w:val="center"/>
          </w:tcPr>
          <w:p w14:paraId="57B04A0C"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211586ED" w14:textId="1A70C29F" w:rsidR="00196063" w:rsidRPr="00CA4726" w:rsidRDefault="00F67615"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30" w:type="dxa"/>
            <w:vAlign w:val="center"/>
          </w:tcPr>
          <w:p w14:paraId="51E60066"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196063" w:rsidRPr="00FE4FCA" w14:paraId="56B1094E" w14:textId="77777777" w:rsidTr="00CA4726">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3E6B823" w14:textId="3A576B1F" w:rsidR="00196063" w:rsidRPr="00FE4FCA" w:rsidRDefault="00196063" w:rsidP="00CA4726">
            <w:pPr>
              <w:pStyle w:val="ListParagraph"/>
              <w:ind w:left="0"/>
              <w:jc w:val="center"/>
              <w:rPr>
                <w:rFonts w:asciiTheme="majorHAnsi" w:hAnsiTheme="majorHAnsi" w:cstheme="majorHAnsi"/>
                <w:sz w:val="24"/>
                <w:szCs w:val="24"/>
              </w:rPr>
            </w:pPr>
            <w:r w:rsidRPr="00FE4FCA">
              <w:rPr>
                <w:rFonts w:asciiTheme="majorHAnsi" w:hAnsiTheme="majorHAnsi" w:cstheme="majorHAnsi"/>
                <w:sz w:val="24"/>
                <w:szCs w:val="24"/>
              </w:rPr>
              <w:t>% de Informes de Cooperación Internacional realizados trimestralmente</w:t>
            </w:r>
          </w:p>
        </w:tc>
        <w:tc>
          <w:tcPr>
            <w:tcW w:w="810" w:type="dxa"/>
            <w:vAlign w:val="center"/>
          </w:tcPr>
          <w:p w14:paraId="0532EEAF"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DFB6C7F" w14:textId="4373AA7D" w:rsidR="00196063" w:rsidRPr="00FE4FCA" w:rsidRDefault="00F67615"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852BD">
              <w:rPr>
                <w:rFonts w:ascii="Calibri Light" w:hAnsi="Calibri Light" w:cs="Calibri Light"/>
                <w:sz w:val="24"/>
                <w:szCs w:val="24"/>
              </w:rPr>
              <w:t>≥90%</w:t>
            </w:r>
          </w:p>
        </w:tc>
        <w:tc>
          <w:tcPr>
            <w:tcW w:w="1730" w:type="dxa"/>
            <w:vAlign w:val="center"/>
          </w:tcPr>
          <w:p w14:paraId="017DEB1B" w14:textId="7459E36D" w:rsidR="00196063" w:rsidRPr="00FE4FCA" w:rsidRDefault="002F2B57"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87%</w:t>
            </w:r>
          </w:p>
        </w:tc>
      </w:tr>
    </w:tbl>
    <w:p w14:paraId="7A987631" w14:textId="2FB6EE77" w:rsidR="00DC79A4" w:rsidRPr="00FE4FCA" w:rsidRDefault="00947642" w:rsidP="0019606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 </w:t>
      </w:r>
    </w:p>
    <w:p w14:paraId="1A27915B" w14:textId="77777777" w:rsidR="002F2B57" w:rsidRPr="002F2B57" w:rsidRDefault="002F2B57" w:rsidP="00297BB5">
      <w:pPr>
        <w:pStyle w:val="ListParagraph"/>
        <w:numPr>
          <w:ilvl w:val="0"/>
          <w:numId w:val="66"/>
        </w:numPr>
        <w:spacing w:after="0"/>
        <w:jc w:val="both"/>
        <w:rPr>
          <w:rFonts w:asciiTheme="majorHAnsi" w:hAnsiTheme="majorHAnsi" w:cstheme="majorHAnsi"/>
          <w:sz w:val="24"/>
          <w:szCs w:val="24"/>
        </w:rPr>
      </w:pPr>
      <w:r w:rsidRPr="002F2B57">
        <w:rPr>
          <w:rFonts w:asciiTheme="majorHAnsi" w:hAnsiTheme="majorHAnsi" w:cstheme="majorHAnsi"/>
          <w:sz w:val="24"/>
          <w:szCs w:val="24"/>
        </w:rPr>
        <w:t>Durante el 3er trimestre se llevaron a cabo las búsquedas y las actividades plasmadas en nuestro plan operativo para las Cooperaciones Internacionales (CI), en la medida programada.</w:t>
      </w:r>
    </w:p>
    <w:p w14:paraId="7B001EF4" w14:textId="77777777" w:rsidR="002F2B57" w:rsidRPr="002F2B57" w:rsidRDefault="002F2B57" w:rsidP="002F2B57">
      <w:pPr>
        <w:pStyle w:val="ListParagraph"/>
        <w:spacing w:after="0"/>
        <w:ind w:left="1440"/>
        <w:jc w:val="both"/>
        <w:rPr>
          <w:rFonts w:asciiTheme="majorHAnsi" w:hAnsiTheme="majorHAnsi" w:cstheme="majorHAnsi"/>
          <w:sz w:val="24"/>
          <w:szCs w:val="24"/>
        </w:rPr>
      </w:pPr>
    </w:p>
    <w:p w14:paraId="393770C4" w14:textId="0FDE22BC" w:rsidR="00D7001C" w:rsidRPr="00953927" w:rsidRDefault="002F2B57" w:rsidP="00297BB5">
      <w:pPr>
        <w:pStyle w:val="ListParagraph"/>
        <w:numPr>
          <w:ilvl w:val="0"/>
          <w:numId w:val="66"/>
        </w:numPr>
        <w:spacing w:after="0"/>
        <w:jc w:val="both"/>
        <w:rPr>
          <w:rFonts w:asciiTheme="majorHAnsi" w:hAnsiTheme="majorHAnsi" w:cstheme="majorHAnsi"/>
          <w:sz w:val="24"/>
          <w:szCs w:val="24"/>
        </w:rPr>
      </w:pPr>
      <w:r w:rsidRPr="002F2B57">
        <w:rPr>
          <w:rFonts w:asciiTheme="majorHAnsi" w:hAnsiTheme="majorHAnsi" w:cstheme="majorHAnsi"/>
          <w:sz w:val="24"/>
          <w:szCs w:val="24"/>
        </w:rPr>
        <w:t>Al 30/9/2021 el Depto. de Análisis Operativo, recibió un total de tres (3) solicitudes de Cooperación Internacionales, de las cuales solo fue respondida una (1) de las solicitudes, más cinco (5) primeras respuestas correspondientes al 2do trimestre del año en curso, más cuatro (4) respuestas concernientes a segundas respuestas del 2do trimestre, siendo un total de diez (10) respuestas remitidas.</w:t>
      </w:r>
    </w:p>
    <w:p w14:paraId="127739F2" w14:textId="2429786C" w:rsidR="00150177" w:rsidRDefault="00150177" w:rsidP="003B2D2F">
      <w:pPr>
        <w:spacing w:after="0"/>
        <w:jc w:val="both"/>
        <w:rPr>
          <w:rFonts w:asciiTheme="majorHAnsi" w:hAnsiTheme="majorHAnsi" w:cstheme="majorHAnsi"/>
          <w:b/>
          <w:sz w:val="24"/>
          <w:szCs w:val="24"/>
          <w:u w:val="single"/>
        </w:rPr>
      </w:pPr>
    </w:p>
    <w:p w14:paraId="546EA3EB" w14:textId="77777777" w:rsidR="00641C9F" w:rsidRPr="003B2D2F" w:rsidRDefault="00641C9F" w:rsidP="003B2D2F">
      <w:pPr>
        <w:spacing w:after="0"/>
        <w:jc w:val="both"/>
        <w:rPr>
          <w:rFonts w:asciiTheme="majorHAnsi" w:hAnsiTheme="majorHAnsi" w:cstheme="majorHAnsi"/>
          <w:b/>
          <w:sz w:val="24"/>
          <w:szCs w:val="24"/>
          <w:u w:val="single"/>
        </w:rPr>
      </w:pPr>
    </w:p>
    <w:p w14:paraId="04E55009" w14:textId="13B7D029" w:rsidR="004516C6" w:rsidRPr="003729C3" w:rsidRDefault="00947642" w:rsidP="00D75A2B">
      <w:pPr>
        <w:pStyle w:val="ListParagraph"/>
        <w:numPr>
          <w:ilvl w:val="0"/>
          <w:numId w:val="1"/>
        </w:numPr>
        <w:spacing w:after="0" w:line="276" w:lineRule="auto"/>
        <w:ind w:left="1440"/>
        <w:jc w:val="both"/>
        <w:rPr>
          <w:rFonts w:asciiTheme="majorHAnsi" w:hAnsiTheme="majorHAnsi" w:cstheme="majorHAnsi"/>
          <w:sz w:val="24"/>
          <w:szCs w:val="24"/>
        </w:rPr>
      </w:pPr>
      <w:r w:rsidRPr="003729C3">
        <w:rPr>
          <w:rFonts w:asciiTheme="majorHAnsi" w:hAnsiTheme="majorHAnsi" w:cstheme="majorHAnsi"/>
          <w:b/>
          <w:sz w:val="24"/>
          <w:szCs w:val="24"/>
        </w:rPr>
        <w:t>Estudios Sectores de Interés</w:t>
      </w:r>
      <w:r w:rsidR="004516C6" w:rsidRPr="003729C3">
        <w:rPr>
          <w:rFonts w:asciiTheme="majorHAnsi" w:hAnsiTheme="majorHAnsi" w:cstheme="majorHAnsi"/>
          <w:bCs/>
          <w:sz w:val="24"/>
          <w:szCs w:val="24"/>
        </w:rPr>
        <w:t xml:space="preserve">. </w:t>
      </w:r>
      <w:r w:rsidR="004516C6" w:rsidRPr="003729C3">
        <w:rPr>
          <w:rFonts w:asciiTheme="majorHAnsi" w:hAnsiTheme="majorHAnsi" w:cstheme="majorHAnsi"/>
          <w:bCs/>
          <w:sz w:val="24"/>
          <w:szCs w:val="24"/>
          <w:u w:val="single"/>
        </w:rPr>
        <w:t>Presupuesto Ejecutado</w:t>
      </w:r>
      <w:r w:rsidR="004516C6" w:rsidRPr="003729C3">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00"/>
        <w:gridCol w:w="1440"/>
        <w:gridCol w:w="1815"/>
      </w:tblGrid>
      <w:tr w:rsidR="004516C6" w:rsidRPr="00FE4FCA" w14:paraId="527A1591"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34E1B94" w14:textId="77777777" w:rsidR="004516C6" w:rsidRPr="00CA4726" w:rsidRDefault="004516C6" w:rsidP="004516C6">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00" w:type="dxa"/>
            <w:vAlign w:val="center"/>
          </w:tcPr>
          <w:p w14:paraId="3684BF4E"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1DABD234" w14:textId="4D935CB7" w:rsidR="004516C6" w:rsidRPr="00CA4726" w:rsidRDefault="00F67615"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15" w:type="dxa"/>
            <w:vAlign w:val="center"/>
          </w:tcPr>
          <w:p w14:paraId="63ABD793"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4C4ABE82"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80F2E99" w14:textId="0CD147A4" w:rsidR="004516C6" w:rsidRPr="00FE4FCA" w:rsidRDefault="004516C6" w:rsidP="004516C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Cantidad de Estudios Realizados trimestralmente </w:t>
            </w:r>
          </w:p>
        </w:tc>
        <w:tc>
          <w:tcPr>
            <w:tcW w:w="900" w:type="dxa"/>
            <w:vAlign w:val="center"/>
          </w:tcPr>
          <w:p w14:paraId="697B7D58" w14:textId="0CB6DF8D"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41848A09" w14:textId="5D43E720"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815" w:type="dxa"/>
            <w:vAlign w:val="center"/>
          </w:tcPr>
          <w:p w14:paraId="14B058C8" w14:textId="2A8DD843" w:rsidR="004516C6" w:rsidRPr="00FE4FCA" w:rsidRDefault="003729C3"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3B2D2F">
              <w:rPr>
                <w:rFonts w:asciiTheme="majorHAnsi" w:hAnsiTheme="majorHAnsi" w:cstheme="majorHAnsi"/>
                <w:sz w:val="24"/>
                <w:szCs w:val="24"/>
              </w:rPr>
              <w:t>0</w:t>
            </w:r>
            <w:r w:rsidR="004516C6" w:rsidRPr="00FE4FCA">
              <w:rPr>
                <w:rFonts w:asciiTheme="majorHAnsi" w:hAnsiTheme="majorHAnsi" w:cstheme="majorHAnsi"/>
                <w:sz w:val="24"/>
                <w:szCs w:val="24"/>
              </w:rPr>
              <w:t>%</w:t>
            </w:r>
          </w:p>
        </w:tc>
      </w:tr>
    </w:tbl>
    <w:p w14:paraId="4847C3EB" w14:textId="7962F10F" w:rsidR="00D7001C" w:rsidRDefault="00D7001C" w:rsidP="00D7001C">
      <w:pPr>
        <w:spacing w:after="0"/>
        <w:jc w:val="both"/>
        <w:rPr>
          <w:rFonts w:asciiTheme="majorHAnsi" w:hAnsiTheme="majorHAnsi" w:cstheme="majorHAnsi"/>
          <w:sz w:val="24"/>
          <w:szCs w:val="24"/>
        </w:rPr>
      </w:pPr>
    </w:p>
    <w:p w14:paraId="63C6D125" w14:textId="0240C2ED" w:rsidR="00D7001C" w:rsidRDefault="00D7001C" w:rsidP="00D7001C">
      <w:pPr>
        <w:spacing w:after="0"/>
        <w:jc w:val="both"/>
        <w:rPr>
          <w:rFonts w:asciiTheme="majorHAnsi" w:hAnsiTheme="majorHAnsi" w:cstheme="majorHAnsi"/>
          <w:sz w:val="24"/>
          <w:szCs w:val="24"/>
        </w:rPr>
      </w:pPr>
    </w:p>
    <w:p w14:paraId="0982B8EC" w14:textId="46CC0A46" w:rsidR="00D7001C" w:rsidRDefault="00D7001C" w:rsidP="00D7001C">
      <w:pPr>
        <w:spacing w:after="0"/>
        <w:jc w:val="both"/>
        <w:rPr>
          <w:rFonts w:asciiTheme="majorHAnsi" w:hAnsiTheme="majorHAnsi" w:cstheme="majorHAnsi"/>
          <w:sz w:val="24"/>
          <w:szCs w:val="24"/>
        </w:rPr>
      </w:pPr>
    </w:p>
    <w:p w14:paraId="1CB30350" w14:textId="41470B13" w:rsidR="00D7001C" w:rsidRDefault="00D7001C" w:rsidP="00D7001C">
      <w:pPr>
        <w:spacing w:after="0"/>
        <w:jc w:val="both"/>
        <w:rPr>
          <w:rFonts w:asciiTheme="majorHAnsi" w:hAnsiTheme="majorHAnsi" w:cstheme="majorHAnsi"/>
          <w:sz w:val="24"/>
          <w:szCs w:val="24"/>
        </w:rPr>
      </w:pPr>
    </w:p>
    <w:p w14:paraId="5D809DF5" w14:textId="047D10F2" w:rsidR="00D7001C" w:rsidRDefault="00D7001C" w:rsidP="00D7001C">
      <w:pPr>
        <w:spacing w:after="0"/>
        <w:jc w:val="both"/>
        <w:rPr>
          <w:rFonts w:asciiTheme="majorHAnsi" w:hAnsiTheme="majorHAnsi" w:cstheme="majorHAnsi"/>
          <w:sz w:val="24"/>
          <w:szCs w:val="24"/>
        </w:rPr>
      </w:pPr>
    </w:p>
    <w:p w14:paraId="4CFFC24B" w14:textId="77777777" w:rsidR="00D7001C" w:rsidRPr="00D7001C" w:rsidRDefault="00D7001C" w:rsidP="00D7001C">
      <w:pPr>
        <w:spacing w:after="0"/>
        <w:jc w:val="both"/>
        <w:rPr>
          <w:rFonts w:asciiTheme="majorHAnsi" w:hAnsiTheme="majorHAnsi" w:cstheme="majorHAnsi"/>
          <w:sz w:val="24"/>
          <w:szCs w:val="24"/>
        </w:rPr>
      </w:pPr>
    </w:p>
    <w:p w14:paraId="29CB3617" w14:textId="77777777" w:rsidR="002F2B57" w:rsidRDefault="002F2B57" w:rsidP="00297BB5">
      <w:pPr>
        <w:pStyle w:val="ListParagraph"/>
        <w:numPr>
          <w:ilvl w:val="0"/>
          <w:numId w:val="67"/>
        </w:numPr>
        <w:spacing w:after="0"/>
        <w:jc w:val="both"/>
        <w:rPr>
          <w:rFonts w:asciiTheme="majorHAnsi" w:hAnsiTheme="majorHAnsi" w:cstheme="majorHAnsi"/>
          <w:sz w:val="24"/>
          <w:szCs w:val="24"/>
        </w:rPr>
      </w:pPr>
      <w:r w:rsidRPr="002F2B57">
        <w:rPr>
          <w:rFonts w:asciiTheme="majorHAnsi" w:hAnsiTheme="majorHAnsi" w:cstheme="majorHAnsi"/>
          <w:sz w:val="24"/>
          <w:szCs w:val="24"/>
        </w:rPr>
        <w:t>El estudio “Activos Virtuales como Medio de Pago en la República Dominicana: Riesgos en Materia de Lavado y Financiamiento del Terrorismo” fue conocido por el Comité Técnico, sesión durante la cual se hicieron observaciones contenidos en la Minuta de lugar. Dichos comentarios fueron realizados y el estudio enviado nuevamente al Director de Análisis en conformidad al procedimiento AN-PR-006 dando por concluida la interacción de AE en el proceso.</w:t>
      </w:r>
    </w:p>
    <w:p w14:paraId="330441F6" w14:textId="3FFEE607" w:rsidR="00CA4726" w:rsidRPr="00FE4FCA" w:rsidRDefault="00CA4726" w:rsidP="00947642">
      <w:pPr>
        <w:rPr>
          <w:rFonts w:asciiTheme="majorHAnsi" w:hAnsiTheme="majorHAnsi" w:cstheme="majorHAnsi"/>
          <w:b/>
          <w:sz w:val="24"/>
          <w:szCs w:val="24"/>
          <w:u w:val="single"/>
        </w:rPr>
      </w:pPr>
    </w:p>
    <w:p w14:paraId="7BDC4BFA" w14:textId="4F21C232"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patrones inusuales, tipologías y tendencias de ROS</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w:t>
      </w:r>
      <w:r w:rsidR="00B10D9E" w:rsidRPr="00FE4FCA">
        <w:rPr>
          <w:rFonts w:asciiTheme="majorHAnsi" w:hAnsiTheme="majorHAnsi" w:cstheme="majorHAnsi"/>
          <w:sz w:val="24"/>
          <w:szCs w:val="24"/>
          <w:u w:val="single"/>
        </w:rPr>
        <w:t>0</w:t>
      </w:r>
    </w:p>
    <w:p w14:paraId="0B99F79D" w14:textId="2CBD027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90"/>
        <w:gridCol w:w="1440"/>
        <w:gridCol w:w="1725"/>
      </w:tblGrid>
      <w:tr w:rsidR="004516C6" w:rsidRPr="00FE4FCA" w14:paraId="3D86FE4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644CD7" w14:textId="77777777" w:rsidR="004516C6" w:rsidRPr="00CA4726" w:rsidRDefault="004516C6" w:rsidP="005204CA">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90" w:type="dxa"/>
            <w:vAlign w:val="center"/>
          </w:tcPr>
          <w:p w14:paraId="3EE4ACD2"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65C6D086" w14:textId="4D6706CF" w:rsidR="004516C6" w:rsidRPr="00CA4726"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25" w:type="dxa"/>
            <w:vAlign w:val="center"/>
          </w:tcPr>
          <w:p w14:paraId="173A9586"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369A2C6A"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D610BB" w14:textId="61C02E55" w:rsidR="004516C6" w:rsidRPr="00FE4FCA" w:rsidRDefault="004516C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90" w:type="dxa"/>
            <w:vAlign w:val="center"/>
          </w:tcPr>
          <w:p w14:paraId="754CCA72"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FF62A4"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6977DE5B" w14:textId="4C8E10AB"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1DCC5384" w14:textId="1F3DA184" w:rsidR="00D7001C" w:rsidRDefault="00D7001C" w:rsidP="00D7001C">
      <w:pPr>
        <w:spacing w:after="0"/>
        <w:jc w:val="both"/>
        <w:rPr>
          <w:rFonts w:asciiTheme="majorHAnsi" w:hAnsiTheme="majorHAnsi" w:cstheme="majorHAnsi"/>
          <w:b/>
          <w:sz w:val="24"/>
          <w:szCs w:val="24"/>
        </w:rPr>
      </w:pPr>
    </w:p>
    <w:p w14:paraId="1A6A0DDC" w14:textId="6E05913C" w:rsidR="00D7001C" w:rsidRDefault="00D7001C" w:rsidP="00D7001C">
      <w:pPr>
        <w:spacing w:after="0"/>
        <w:jc w:val="both"/>
        <w:rPr>
          <w:rFonts w:asciiTheme="majorHAnsi" w:hAnsiTheme="majorHAnsi" w:cstheme="majorHAnsi"/>
          <w:b/>
          <w:sz w:val="24"/>
          <w:szCs w:val="24"/>
        </w:rPr>
      </w:pPr>
    </w:p>
    <w:p w14:paraId="66A190FF" w14:textId="7E7F790D" w:rsidR="00D7001C" w:rsidRDefault="00D7001C" w:rsidP="00D7001C">
      <w:pPr>
        <w:spacing w:after="0"/>
        <w:jc w:val="both"/>
        <w:rPr>
          <w:rFonts w:asciiTheme="majorHAnsi" w:hAnsiTheme="majorHAnsi" w:cstheme="majorHAnsi"/>
          <w:b/>
          <w:sz w:val="24"/>
          <w:szCs w:val="24"/>
        </w:rPr>
      </w:pPr>
    </w:p>
    <w:p w14:paraId="7B53D75D" w14:textId="4D0F906D" w:rsidR="00D7001C" w:rsidRDefault="00D7001C" w:rsidP="00D7001C">
      <w:pPr>
        <w:spacing w:after="0"/>
        <w:jc w:val="both"/>
        <w:rPr>
          <w:rFonts w:asciiTheme="majorHAnsi" w:hAnsiTheme="majorHAnsi" w:cstheme="majorHAnsi"/>
          <w:b/>
          <w:sz w:val="24"/>
          <w:szCs w:val="24"/>
        </w:rPr>
      </w:pPr>
    </w:p>
    <w:p w14:paraId="692474F2" w14:textId="3C437481" w:rsidR="00D7001C" w:rsidRDefault="00D7001C" w:rsidP="00D7001C">
      <w:pPr>
        <w:spacing w:after="0"/>
        <w:jc w:val="both"/>
        <w:rPr>
          <w:rFonts w:asciiTheme="majorHAnsi" w:hAnsiTheme="majorHAnsi" w:cstheme="majorHAnsi"/>
          <w:b/>
          <w:sz w:val="24"/>
          <w:szCs w:val="24"/>
        </w:rPr>
      </w:pPr>
    </w:p>
    <w:p w14:paraId="02D94944" w14:textId="77777777" w:rsidR="00D7001C" w:rsidRPr="00D7001C" w:rsidRDefault="00D7001C" w:rsidP="00D7001C">
      <w:pPr>
        <w:spacing w:after="0"/>
        <w:jc w:val="both"/>
        <w:rPr>
          <w:rFonts w:asciiTheme="majorHAnsi" w:hAnsiTheme="majorHAnsi" w:cstheme="majorHAnsi"/>
          <w:bCs/>
          <w:sz w:val="24"/>
          <w:szCs w:val="24"/>
        </w:rPr>
      </w:pPr>
    </w:p>
    <w:p w14:paraId="48B9C824" w14:textId="77777777" w:rsidR="002F2B57" w:rsidRDefault="002F2B57" w:rsidP="00297BB5">
      <w:pPr>
        <w:pStyle w:val="ListParagraph"/>
        <w:numPr>
          <w:ilvl w:val="0"/>
          <w:numId w:val="68"/>
        </w:numPr>
        <w:spacing w:after="0"/>
        <w:jc w:val="both"/>
        <w:rPr>
          <w:rFonts w:asciiTheme="majorHAnsi" w:hAnsiTheme="majorHAnsi" w:cstheme="majorHAnsi"/>
          <w:bCs/>
          <w:sz w:val="24"/>
          <w:szCs w:val="24"/>
        </w:rPr>
      </w:pPr>
      <w:r w:rsidRPr="002F2B57">
        <w:rPr>
          <w:rFonts w:asciiTheme="majorHAnsi" w:hAnsiTheme="majorHAnsi" w:cstheme="majorHAnsi"/>
          <w:bCs/>
          <w:sz w:val="24"/>
          <w:szCs w:val="24"/>
        </w:rPr>
        <w:t>El informe será realizado durante el mes de octubre ya que era necesario esperar el cierre del trimestre julio-septiembre para contar con la información necesaria.</w:t>
      </w:r>
    </w:p>
    <w:p w14:paraId="78F4FE7E" w14:textId="77777777" w:rsidR="003729C3" w:rsidRPr="00FE4FCA" w:rsidRDefault="003729C3" w:rsidP="003729C3">
      <w:pPr>
        <w:pStyle w:val="ListParagraph"/>
        <w:spacing w:after="0"/>
        <w:ind w:left="1440"/>
        <w:jc w:val="both"/>
        <w:rPr>
          <w:rFonts w:asciiTheme="majorHAnsi" w:hAnsiTheme="majorHAnsi" w:cstheme="majorHAnsi"/>
          <w:b/>
          <w:sz w:val="24"/>
          <w:szCs w:val="24"/>
        </w:rPr>
      </w:pPr>
    </w:p>
    <w:p w14:paraId="23DE4818" w14:textId="7EDA6304"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RTE</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RD$0.00</w:t>
      </w:r>
    </w:p>
    <w:p w14:paraId="1B15972D" w14:textId="2655639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81"/>
        <w:tblW w:w="8380" w:type="dxa"/>
        <w:tblLook w:val="04A0" w:firstRow="1" w:lastRow="0" w:firstColumn="1" w:lastColumn="0" w:noHBand="0" w:noVBand="1"/>
      </w:tblPr>
      <w:tblGrid>
        <w:gridCol w:w="4315"/>
        <w:gridCol w:w="900"/>
        <w:gridCol w:w="1440"/>
        <w:gridCol w:w="1725"/>
      </w:tblGrid>
      <w:tr w:rsidR="00072260" w:rsidRPr="00FE4FCA" w14:paraId="65AE0B1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13C4D71" w14:textId="77777777" w:rsidR="00072260" w:rsidRPr="00940A6B" w:rsidRDefault="00072260" w:rsidP="00072260">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4173B84D"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0F722A0F" w14:textId="4F750742" w:rsidR="00072260" w:rsidRPr="00940A6B" w:rsidRDefault="00C70E4C"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25" w:type="dxa"/>
            <w:vAlign w:val="center"/>
          </w:tcPr>
          <w:p w14:paraId="29C42AE3"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072260" w:rsidRPr="00FE4FCA" w14:paraId="19440EA4"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0ECA69B" w14:textId="77777777" w:rsidR="00072260" w:rsidRPr="00FE4FCA" w:rsidRDefault="00072260" w:rsidP="0007226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de patrones y tendencias RTE realizados, trimestralmente</w:t>
            </w:r>
          </w:p>
        </w:tc>
        <w:tc>
          <w:tcPr>
            <w:tcW w:w="900" w:type="dxa"/>
            <w:vAlign w:val="center"/>
          </w:tcPr>
          <w:p w14:paraId="71C0710E"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EBE23BD"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5F6DFB06"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3A55C66" w14:textId="0E8C86FC" w:rsidR="00D7001C" w:rsidRPr="00D7001C" w:rsidRDefault="00D7001C" w:rsidP="00D7001C">
      <w:pPr>
        <w:spacing w:after="0"/>
        <w:jc w:val="both"/>
        <w:rPr>
          <w:rFonts w:asciiTheme="majorHAnsi" w:hAnsiTheme="majorHAnsi" w:cstheme="majorHAnsi"/>
          <w:bCs/>
          <w:sz w:val="24"/>
          <w:szCs w:val="24"/>
        </w:rPr>
      </w:pPr>
    </w:p>
    <w:p w14:paraId="420E01FB" w14:textId="77777777" w:rsidR="002F2B57" w:rsidRDefault="002F2B57" w:rsidP="00297BB5">
      <w:pPr>
        <w:pStyle w:val="ListParagraph"/>
        <w:numPr>
          <w:ilvl w:val="0"/>
          <w:numId w:val="69"/>
        </w:numPr>
        <w:spacing w:after="0"/>
        <w:jc w:val="both"/>
        <w:rPr>
          <w:rFonts w:asciiTheme="majorHAnsi" w:hAnsiTheme="majorHAnsi" w:cstheme="majorHAnsi"/>
          <w:sz w:val="24"/>
          <w:szCs w:val="24"/>
        </w:rPr>
      </w:pPr>
      <w:r w:rsidRPr="002F2B57">
        <w:rPr>
          <w:rFonts w:asciiTheme="majorHAnsi" w:hAnsiTheme="majorHAnsi" w:cstheme="majorHAnsi"/>
          <w:sz w:val="24"/>
          <w:szCs w:val="24"/>
        </w:rPr>
        <w:t>Actualmente se continúa en proceso de evaluación de la forma más adecuada para poder extraer las informaciones de GoAML correspondientes a las personas físicas y jurídicas que se requieren para poder realizar la elaboración de dicho informe.</w:t>
      </w:r>
    </w:p>
    <w:p w14:paraId="29F1EFB6" w14:textId="77777777" w:rsidR="003E3C64" w:rsidRPr="00FE4FCA" w:rsidRDefault="003E3C64" w:rsidP="00947642">
      <w:pPr>
        <w:rPr>
          <w:rFonts w:asciiTheme="majorHAnsi" w:hAnsiTheme="majorHAnsi" w:cstheme="majorHAnsi"/>
          <w:b/>
          <w:sz w:val="24"/>
          <w:szCs w:val="24"/>
          <w:u w:val="single"/>
        </w:rPr>
      </w:pPr>
    </w:p>
    <w:p w14:paraId="65EE43AB" w14:textId="626117A3"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Dinero Efectivo Transfronterizo</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19"/>
        <w:tblW w:w="8243" w:type="dxa"/>
        <w:tblLook w:val="04A0" w:firstRow="1" w:lastRow="0" w:firstColumn="1" w:lastColumn="0" w:noHBand="0" w:noVBand="1"/>
      </w:tblPr>
      <w:tblGrid>
        <w:gridCol w:w="4135"/>
        <w:gridCol w:w="900"/>
        <w:gridCol w:w="1440"/>
        <w:gridCol w:w="1768"/>
      </w:tblGrid>
      <w:tr w:rsidR="00946ECA" w:rsidRPr="00FE4FCA" w14:paraId="2F9C776A"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8ECFB02" w14:textId="77777777" w:rsidR="00946ECA" w:rsidRPr="00940A6B" w:rsidRDefault="00946ECA" w:rsidP="00946ECA">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56662F20"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292ACFB2" w14:textId="53D533BF" w:rsidR="00946ECA" w:rsidRPr="00940A6B" w:rsidRDefault="00C70E4C"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6A6E96CF"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946ECA" w:rsidRPr="00FE4FCA" w14:paraId="18D96E55"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09DECC9" w14:textId="77777777"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00" w:type="dxa"/>
            <w:vAlign w:val="center"/>
          </w:tcPr>
          <w:p w14:paraId="6591953D"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17242C"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1BD36BC0"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E83ED9B" w14:textId="562CFB3D" w:rsidR="00946ECA" w:rsidRPr="00FE4FCA" w:rsidRDefault="00946ECA" w:rsidP="00946ECA">
      <w:pPr>
        <w:spacing w:after="0" w:line="276" w:lineRule="auto"/>
        <w:jc w:val="both"/>
        <w:rPr>
          <w:rFonts w:asciiTheme="majorHAnsi" w:hAnsiTheme="majorHAnsi" w:cstheme="majorHAnsi"/>
          <w:b/>
          <w:sz w:val="24"/>
          <w:szCs w:val="24"/>
        </w:rPr>
      </w:pPr>
    </w:p>
    <w:p w14:paraId="16AF3492" w14:textId="5A807D9C" w:rsidR="00946ECA" w:rsidRPr="00FE4FCA" w:rsidRDefault="00946ECA" w:rsidP="00946ECA">
      <w:pPr>
        <w:spacing w:after="0" w:line="276" w:lineRule="auto"/>
        <w:jc w:val="both"/>
        <w:rPr>
          <w:rFonts w:asciiTheme="majorHAnsi" w:hAnsiTheme="majorHAnsi" w:cstheme="majorHAnsi"/>
          <w:b/>
          <w:sz w:val="24"/>
          <w:szCs w:val="24"/>
        </w:rPr>
      </w:pPr>
    </w:p>
    <w:p w14:paraId="0E5FA8D6" w14:textId="77777777" w:rsidR="00946ECA" w:rsidRPr="00FE4FCA" w:rsidRDefault="00946ECA" w:rsidP="00946ECA">
      <w:pPr>
        <w:spacing w:after="0" w:line="276" w:lineRule="auto"/>
        <w:jc w:val="both"/>
        <w:rPr>
          <w:rFonts w:asciiTheme="majorHAnsi" w:hAnsiTheme="majorHAnsi" w:cstheme="majorHAnsi"/>
          <w:b/>
          <w:sz w:val="24"/>
          <w:szCs w:val="24"/>
        </w:rPr>
      </w:pPr>
    </w:p>
    <w:p w14:paraId="21ED5874" w14:textId="7BE8C456"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77FFAA7B" w14:textId="77777777" w:rsidR="002F2B57" w:rsidRDefault="002F2B57" w:rsidP="00297BB5">
      <w:pPr>
        <w:pStyle w:val="ListParagraph"/>
        <w:numPr>
          <w:ilvl w:val="0"/>
          <w:numId w:val="70"/>
        </w:numPr>
        <w:spacing w:after="0" w:line="276" w:lineRule="auto"/>
        <w:jc w:val="both"/>
        <w:rPr>
          <w:rFonts w:asciiTheme="majorHAnsi" w:hAnsiTheme="majorHAnsi" w:cstheme="majorHAnsi"/>
          <w:sz w:val="24"/>
          <w:szCs w:val="24"/>
        </w:rPr>
      </w:pPr>
      <w:r w:rsidRPr="002F2B57">
        <w:rPr>
          <w:rFonts w:asciiTheme="majorHAnsi" w:hAnsiTheme="majorHAnsi" w:cstheme="majorHAnsi"/>
          <w:sz w:val="24"/>
          <w:szCs w:val="24"/>
        </w:rPr>
        <w:t>El informe será realizado durante el mes de octubre ya que era necesario esperar el cierre del trimestre julio-septiembre para contar con la información necesaria.</w:t>
      </w:r>
    </w:p>
    <w:p w14:paraId="61E7ED06" w14:textId="77777777" w:rsidR="00D7001C" w:rsidRPr="00FE4FCA" w:rsidRDefault="00D7001C" w:rsidP="00947642">
      <w:pPr>
        <w:pStyle w:val="ListParagraph"/>
        <w:spacing w:after="0" w:line="276" w:lineRule="auto"/>
        <w:ind w:left="1440"/>
        <w:jc w:val="both"/>
        <w:rPr>
          <w:rFonts w:asciiTheme="majorHAnsi" w:hAnsiTheme="majorHAnsi" w:cstheme="majorHAnsi"/>
          <w:sz w:val="24"/>
          <w:szCs w:val="24"/>
        </w:rPr>
      </w:pPr>
    </w:p>
    <w:p w14:paraId="2F3E223B" w14:textId="78B8DACB"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Estadísticos</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46ECA" w:rsidRPr="00FE4FCA" w14:paraId="147B625E"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A1EF3CB" w14:textId="77777777" w:rsidR="00946ECA" w:rsidRPr="00BC13C1" w:rsidRDefault="00946ECA" w:rsidP="00946E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810" w:type="dxa"/>
            <w:vAlign w:val="center"/>
          </w:tcPr>
          <w:p w14:paraId="607B77D4"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7BB0EBFC" w14:textId="65C132E8" w:rsidR="00946ECA" w:rsidRPr="00BC13C1" w:rsidRDefault="00C70E4C"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4D5A18EF"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946ECA" w:rsidRPr="00FE4FCA" w14:paraId="07FE18C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7965F2" w14:textId="0EE7793F"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810" w:type="dxa"/>
            <w:vAlign w:val="center"/>
          </w:tcPr>
          <w:p w14:paraId="3848DECA" w14:textId="1A93B655"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E97B81C" w14:textId="08AEB73E" w:rsidR="00946ECA" w:rsidRPr="00FE4FCA" w:rsidRDefault="00C70E4C"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64A46">
              <w:rPr>
                <w:rFonts w:ascii="Calibri Light" w:hAnsi="Calibri Light" w:cs="Calibri Light"/>
                <w:sz w:val="24"/>
                <w:szCs w:val="24"/>
              </w:rPr>
              <w:t>N/A</w:t>
            </w:r>
          </w:p>
        </w:tc>
        <w:tc>
          <w:tcPr>
            <w:tcW w:w="1768" w:type="dxa"/>
            <w:vAlign w:val="center"/>
          </w:tcPr>
          <w:p w14:paraId="7D7EE402"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06988A34" w14:textId="77777777" w:rsidR="006F20EE" w:rsidRPr="00FE4FCA" w:rsidRDefault="006F20EE" w:rsidP="00946ECA">
      <w:pPr>
        <w:pStyle w:val="ListParagraph"/>
        <w:spacing w:after="0" w:line="276" w:lineRule="auto"/>
        <w:ind w:left="1440"/>
        <w:jc w:val="both"/>
        <w:rPr>
          <w:rFonts w:asciiTheme="majorHAnsi" w:hAnsiTheme="majorHAnsi" w:cstheme="majorHAnsi"/>
          <w:sz w:val="24"/>
          <w:szCs w:val="24"/>
        </w:rPr>
      </w:pPr>
    </w:p>
    <w:p w14:paraId="128B9C33" w14:textId="0E1C6575" w:rsidR="00AA2D44" w:rsidRDefault="00D7001C" w:rsidP="00297BB5">
      <w:pPr>
        <w:pStyle w:val="ListParagraph"/>
        <w:numPr>
          <w:ilvl w:val="0"/>
          <w:numId w:val="71"/>
        </w:numPr>
        <w:spacing w:after="0" w:line="276" w:lineRule="auto"/>
        <w:jc w:val="both"/>
        <w:rPr>
          <w:rFonts w:asciiTheme="majorHAnsi" w:hAnsiTheme="majorHAnsi" w:cstheme="majorHAnsi"/>
          <w:sz w:val="24"/>
          <w:szCs w:val="24"/>
        </w:rPr>
      </w:pPr>
      <w:r w:rsidRPr="00D7001C">
        <w:rPr>
          <w:rFonts w:asciiTheme="majorHAnsi" w:hAnsiTheme="majorHAnsi" w:cstheme="majorHAnsi"/>
          <w:sz w:val="24"/>
          <w:szCs w:val="24"/>
        </w:rPr>
        <w:t>Este informe se realiza anualmente durante el mes de enero</w:t>
      </w:r>
      <w:r>
        <w:rPr>
          <w:rFonts w:asciiTheme="majorHAnsi" w:hAnsiTheme="majorHAnsi" w:cstheme="majorHAnsi"/>
          <w:sz w:val="24"/>
          <w:szCs w:val="24"/>
        </w:rPr>
        <w:t>.</w:t>
      </w:r>
    </w:p>
    <w:p w14:paraId="534360A8" w14:textId="77777777" w:rsidR="00D7001C" w:rsidRPr="00FE4FCA" w:rsidRDefault="00D7001C" w:rsidP="00AA2D44">
      <w:pPr>
        <w:pStyle w:val="ListParagraph"/>
        <w:spacing w:after="0" w:line="276" w:lineRule="auto"/>
        <w:ind w:left="1440"/>
        <w:jc w:val="both"/>
        <w:rPr>
          <w:rFonts w:asciiTheme="majorHAnsi" w:hAnsiTheme="majorHAnsi" w:cstheme="majorHAnsi"/>
          <w:sz w:val="24"/>
          <w:szCs w:val="24"/>
        </w:rPr>
      </w:pPr>
    </w:p>
    <w:p w14:paraId="1D931DC7" w14:textId="18214882" w:rsidR="003E3C64" w:rsidRPr="00131A90" w:rsidRDefault="00947642" w:rsidP="00A632A1">
      <w:pPr>
        <w:pStyle w:val="ListParagraph"/>
        <w:numPr>
          <w:ilvl w:val="0"/>
          <w:numId w:val="1"/>
        </w:numPr>
        <w:spacing w:after="0" w:line="276" w:lineRule="auto"/>
        <w:jc w:val="both"/>
        <w:rPr>
          <w:rFonts w:asciiTheme="majorHAnsi" w:hAnsiTheme="majorHAnsi" w:cstheme="majorHAnsi"/>
          <w:b/>
          <w:sz w:val="24"/>
          <w:szCs w:val="24"/>
        </w:rPr>
      </w:pPr>
      <w:r w:rsidRPr="00131A90">
        <w:rPr>
          <w:rFonts w:asciiTheme="majorHAnsi" w:hAnsiTheme="majorHAnsi" w:cstheme="majorHAnsi"/>
          <w:b/>
          <w:sz w:val="24"/>
          <w:szCs w:val="24"/>
        </w:rPr>
        <w:t>Informes de Indicadores</w:t>
      </w:r>
      <w:r w:rsidR="003E3C64" w:rsidRPr="00131A90">
        <w:rPr>
          <w:rFonts w:asciiTheme="majorHAnsi" w:hAnsiTheme="majorHAnsi" w:cstheme="majorHAnsi"/>
          <w:b/>
          <w:sz w:val="24"/>
          <w:szCs w:val="24"/>
        </w:rPr>
        <w:t xml:space="preserve">. </w:t>
      </w:r>
      <w:r w:rsidR="003E3C64" w:rsidRPr="00131A90">
        <w:rPr>
          <w:rFonts w:asciiTheme="majorHAnsi" w:hAnsiTheme="majorHAnsi" w:cstheme="majorHAnsi"/>
          <w:bCs/>
          <w:sz w:val="24"/>
          <w:szCs w:val="24"/>
          <w:u w:val="single"/>
        </w:rPr>
        <w:t>Presupuesto Ejecutado</w:t>
      </w:r>
      <w:r w:rsidR="003E3C64" w:rsidRPr="00131A90">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135"/>
        <w:gridCol w:w="900"/>
        <w:gridCol w:w="1440"/>
        <w:gridCol w:w="1768"/>
      </w:tblGrid>
      <w:tr w:rsidR="003E3C64" w:rsidRPr="00FE4FCA" w14:paraId="32F1F15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A9CB856"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900" w:type="dxa"/>
            <w:vAlign w:val="center"/>
          </w:tcPr>
          <w:p w14:paraId="3958733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1148D2C2" w14:textId="63D06363" w:rsidR="003E3C64" w:rsidRPr="00BC13C1"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31CA24C9"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17D1820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6C5350F" w14:textId="0C4B19A0"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900" w:type="dxa"/>
            <w:vAlign w:val="center"/>
          </w:tcPr>
          <w:p w14:paraId="569143BC"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DE0617C" w14:textId="2DA7C931" w:rsidR="003E3C64" w:rsidRPr="00FE4FCA" w:rsidRDefault="00C70E4C"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64A46">
              <w:rPr>
                <w:rFonts w:ascii="Calibri Light" w:hAnsi="Calibri Light" w:cs="Calibri Light"/>
                <w:sz w:val="24"/>
                <w:szCs w:val="24"/>
              </w:rPr>
              <w:t>N/A</w:t>
            </w:r>
          </w:p>
        </w:tc>
        <w:tc>
          <w:tcPr>
            <w:tcW w:w="1768" w:type="dxa"/>
            <w:vAlign w:val="center"/>
          </w:tcPr>
          <w:p w14:paraId="440891E3"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739E9ED" w14:textId="03D032AC" w:rsidR="003E3C64" w:rsidRPr="00FE4FCA" w:rsidRDefault="003E3C64" w:rsidP="003E3C64">
      <w:pPr>
        <w:spacing w:after="0" w:line="276" w:lineRule="auto"/>
        <w:jc w:val="both"/>
        <w:rPr>
          <w:rFonts w:asciiTheme="majorHAnsi" w:hAnsiTheme="majorHAnsi" w:cstheme="majorHAnsi"/>
          <w:b/>
          <w:sz w:val="24"/>
          <w:szCs w:val="24"/>
        </w:rPr>
      </w:pPr>
    </w:p>
    <w:p w14:paraId="6534907A" w14:textId="77777777" w:rsidR="003E3C64" w:rsidRPr="00FE4FCA" w:rsidRDefault="003E3C64" w:rsidP="003E3C64">
      <w:pPr>
        <w:spacing w:after="0" w:line="276" w:lineRule="auto"/>
        <w:jc w:val="both"/>
        <w:rPr>
          <w:rFonts w:asciiTheme="majorHAnsi" w:hAnsiTheme="majorHAnsi" w:cstheme="majorHAnsi"/>
          <w:b/>
          <w:sz w:val="24"/>
          <w:szCs w:val="24"/>
        </w:rPr>
      </w:pPr>
    </w:p>
    <w:p w14:paraId="362F8831" w14:textId="77777777" w:rsidR="006F20EE" w:rsidRPr="00FE4FCA" w:rsidRDefault="006F20EE" w:rsidP="00947642">
      <w:pPr>
        <w:pStyle w:val="ListParagraph"/>
        <w:spacing w:after="0" w:line="276" w:lineRule="auto"/>
        <w:ind w:left="1440"/>
        <w:jc w:val="both"/>
        <w:rPr>
          <w:rFonts w:asciiTheme="majorHAnsi" w:hAnsiTheme="majorHAnsi" w:cstheme="majorHAnsi"/>
          <w:sz w:val="24"/>
          <w:szCs w:val="24"/>
        </w:rPr>
      </w:pPr>
    </w:p>
    <w:p w14:paraId="032AB271" w14:textId="553B80D9" w:rsidR="00D7001C" w:rsidRDefault="00D7001C" w:rsidP="00297BB5">
      <w:pPr>
        <w:pStyle w:val="ListParagraph"/>
        <w:numPr>
          <w:ilvl w:val="0"/>
          <w:numId w:val="72"/>
        </w:numPr>
        <w:spacing w:after="0" w:line="276" w:lineRule="auto"/>
        <w:jc w:val="both"/>
        <w:rPr>
          <w:rFonts w:asciiTheme="majorHAnsi" w:hAnsiTheme="majorHAnsi" w:cstheme="majorHAnsi"/>
          <w:sz w:val="24"/>
          <w:szCs w:val="24"/>
        </w:rPr>
      </w:pPr>
      <w:r w:rsidRPr="007D54AC">
        <w:rPr>
          <w:rFonts w:ascii="Calibri Light" w:hAnsi="Calibri Light" w:cs="Calibri Light"/>
          <w:sz w:val="24"/>
          <w:szCs w:val="24"/>
        </w:rPr>
        <w:t>Este informe se realiza anualmente durante el mes de enero</w:t>
      </w:r>
      <w:r>
        <w:rPr>
          <w:rFonts w:ascii="Calibri Light" w:hAnsi="Calibri Light" w:cs="Calibri Light"/>
          <w:sz w:val="24"/>
          <w:szCs w:val="24"/>
        </w:rPr>
        <w:t>.</w:t>
      </w:r>
    </w:p>
    <w:p w14:paraId="447547E8" w14:textId="6BFC6C66" w:rsidR="00641C9F" w:rsidRPr="00C70E4C" w:rsidRDefault="00641C9F" w:rsidP="00C70E4C">
      <w:pPr>
        <w:spacing w:after="0" w:line="276" w:lineRule="auto"/>
        <w:jc w:val="both"/>
        <w:rPr>
          <w:rFonts w:asciiTheme="majorHAnsi" w:hAnsiTheme="majorHAnsi" w:cstheme="majorHAnsi"/>
          <w:sz w:val="24"/>
          <w:szCs w:val="24"/>
        </w:rPr>
      </w:pPr>
    </w:p>
    <w:p w14:paraId="7212601F" w14:textId="77777777" w:rsidR="00641C9F" w:rsidRDefault="00641C9F" w:rsidP="00BC13C1">
      <w:pPr>
        <w:pStyle w:val="ListParagraph"/>
        <w:spacing w:after="0" w:line="276" w:lineRule="auto"/>
        <w:ind w:left="1440"/>
        <w:jc w:val="both"/>
        <w:rPr>
          <w:rFonts w:asciiTheme="majorHAnsi" w:hAnsiTheme="majorHAnsi" w:cstheme="majorHAnsi"/>
          <w:sz w:val="24"/>
          <w:szCs w:val="24"/>
        </w:rPr>
      </w:pPr>
    </w:p>
    <w:p w14:paraId="5E701E62" w14:textId="535E1DA0"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Estudio Tipologías Detectadas en Sentencias Definitivas e Informes Diseminados</w:t>
      </w:r>
      <w:r w:rsidR="00F50581" w:rsidRPr="00FE4FCA">
        <w:rPr>
          <w:rFonts w:asciiTheme="majorHAnsi" w:hAnsiTheme="majorHAnsi" w:cstheme="majorHAnsi"/>
          <w:b/>
          <w:sz w:val="24"/>
          <w:szCs w:val="24"/>
        </w:rPr>
        <w:t xml:space="preserve">. </w:t>
      </w:r>
      <w:r w:rsidR="00F50581" w:rsidRPr="00FE4FCA">
        <w:rPr>
          <w:rFonts w:asciiTheme="majorHAnsi" w:hAnsiTheme="majorHAnsi" w:cstheme="majorHAnsi"/>
          <w:bCs/>
          <w:sz w:val="24"/>
          <w:szCs w:val="24"/>
          <w:u w:val="single"/>
        </w:rPr>
        <w:t>Presupuesto Ejecutado</w:t>
      </w:r>
      <w:r w:rsidR="00F50581"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79"/>
        <w:gridCol w:w="768"/>
        <w:gridCol w:w="1436"/>
        <w:gridCol w:w="1760"/>
      </w:tblGrid>
      <w:tr w:rsidR="003E3C64" w:rsidRPr="00FE4FCA" w14:paraId="757AB2A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85AB060"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720" w:type="dxa"/>
            <w:vAlign w:val="center"/>
          </w:tcPr>
          <w:p w14:paraId="1A2D0EF8"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4DA40D7F" w14:textId="25871766" w:rsidR="003E3C64" w:rsidRPr="00BC13C1"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29A68CF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639BF812"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7F25739B" w14:textId="40391F19"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Estudio Realizado sobre Tipologías Detectadas en Sentencias Definitivas e Informes Diseminados, Anualmente</w:t>
            </w:r>
          </w:p>
        </w:tc>
        <w:tc>
          <w:tcPr>
            <w:tcW w:w="720" w:type="dxa"/>
            <w:vAlign w:val="center"/>
          </w:tcPr>
          <w:p w14:paraId="5AD0FCB7"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E7BD89E" w14:textId="0DA5094E"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031DA9A" w14:textId="4353ED02"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069E336A" w14:textId="6A401451" w:rsidR="00F50581" w:rsidRPr="00FE4FCA" w:rsidRDefault="00F50581" w:rsidP="00F50581">
      <w:pPr>
        <w:spacing w:after="0" w:line="276" w:lineRule="auto"/>
        <w:jc w:val="both"/>
        <w:rPr>
          <w:rFonts w:asciiTheme="majorHAnsi" w:hAnsiTheme="majorHAnsi" w:cstheme="majorHAnsi"/>
          <w:sz w:val="24"/>
          <w:szCs w:val="24"/>
        </w:rPr>
      </w:pPr>
    </w:p>
    <w:p w14:paraId="6F528D22" w14:textId="77777777" w:rsidR="00F50581" w:rsidRPr="00FE4FCA" w:rsidRDefault="00F50581" w:rsidP="00F50581">
      <w:pPr>
        <w:spacing w:after="0" w:line="276" w:lineRule="auto"/>
        <w:jc w:val="both"/>
        <w:rPr>
          <w:rFonts w:asciiTheme="majorHAnsi" w:hAnsiTheme="majorHAnsi" w:cstheme="majorHAnsi"/>
        </w:rPr>
      </w:pPr>
    </w:p>
    <w:p w14:paraId="299C6F76" w14:textId="77777777" w:rsidR="00F50581" w:rsidRPr="00FE4FCA" w:rsidRDefault="00F50581" w:rsidP="00F50581">
      <w:pPr>
        <w:spacing w:after="0" w:line="276" w:lineRule="auto"/>
        <w:jc w:val="both"/>
        <w:rPr>
          <w:rFonts w:asciiTheme="majorHAnsi" w:hAnsiTheme="majorHAnsi" w:cstheme="majorHAnsi"/>
        </w:rPr>
      </w:pPr>
    </w:p>
    <w:p w14:paraId="745B8CC8" w14:textId="77777777" w:rsidR="00F50581" w:rsidRPr="00FE4FCA" w:rsidRDefault="00F50581" w:rsidP="00F50581">
      <w:pPr>
        <w:spacing w:after="0" w:line="276" w:lineRule="auto"/>
        <w:jc w:val="both"/>
        <w:rPr>
          <w:rFonts w:asciiTheme="majorHAnsi" w:hAnsiTheme="majorHAnsi" w:cstheme="majorHAnsi"/>
        </w:rPr>
      </w:pPr>
    </w:p>
    <w:p w14:paraId="3FE55888" w14:textId="77777777" w:rsidR="00F50581" w:rsidRPr="00FE4FCA" w:rsidRDefault="00F50581" w:rsidP="00F50581">
      <w:pPr>
        <w:spacing w:after="0" w:line="276" w:lineRule="auto"/>
        <w:jc w:val="both"/>
        <w:rPr>
          <w:rFonts w:asciiTheme="majorHAnsi" w:hAnsiTheme="majorHAnsi" w:cstheme="majorHAnsi"/>
        </w:rPr>
      </w:pPr>
    </w:p>
    <w:p w14:paraId="0B143CA1" w14:textId="77777777" w:rsidR="00F50581" w:rsidRPr="00FE4FCA" w:rsidRDefault="00F50581" w:rsidP="00F50581">
      <w:pPr>
        <w:spacing w:after="0" w:line="276" w:lineRule="auto"/>
        <w:jc w:val="both"/>
        <w:rPr>
          <w:rFonts w:asciiTheme="majorHAnsi" w:hAnsiTheme="majorHAnsi" w:cstheme="majorHAnsi"/>
        </w:rPr>
      </w:pPr>
    </w:p>
    <w:p w14:paraId="390AEC6A" w14:textId="77777777" w:rsidR="00BC13C1" w:rsidRDefault="00BC13C1" w:rsidP="00555AA6">
      <w:pPr>
        <w:pStyle w:val="ListParagraph"/>
        <w:spacing w:after="0" w:line="276" w:lineRule="auto"/>
        <w:ind w:left="1440"/>
        <w:jc w:val="both"/>
        <w:rPr>
          <w:rFonts w:asciiTheme="majorHAnsi" w:hAnsiTheme="majorHAnsi" w:cstheme="majorHAnsi"/>
          <w:sz w:val="24"/>
          <w:szCs w:val="24"/>
        </w:rPr>
      </w:pPr>
    </w:p>
    <w:p w14:paraId="01C3CE30" w14:textId="77777777" w:rsidR="002F2B57" w:rsidRDefault="002F2B57" w:rsidP="00297BB5">
      <w:pPr>
        <w:pStyle w:val="ListParagraph"/>
        <w:numPr>
          <w:ilvl w:val="0"/>
          <w:numId w:val="73"/>
        </w:numPr>
        <w:spacing w:after="0" w:line="276" w:lineRule="auto"/>
        <w:jc w:val="both"/>
        <w:rPr>
          <w:rFonts w:asciiTheme="majorHAnsi" w:hAnsiTheme="majorHAnsi" w:cstheme="majorHAnsi"/>
          <w:sz w:val="24"/>
          <w:szCs w:val="24"/>
        </w:rPr>
      </w:pPr>
      <w:r w:rsidRPr="002F2B57">
        <w:rPr>
          <w:rFonts w:asciiTheme="majorHAnsi" w:hAnsiTheme="majorHAnsi" w:cstheme="majorHAnsi"/>
          <w:sz w:val="24"/>
          <w:szCs w:val="24"/>
        </w:rPr>
        <w:t>Se recibieron sentencias de parte de la PGR para la elaboración del estudio, no obstante, dada la cantidad de sentencias se mantiene la postura expuesta en el seguimiento del mes de julio donde se explicó que la elaboración del estudio será pospuesta.</w:t>
      </w:r>
    </w:p>
    <w:p w14:paraId="10DD092A" w14:textId="5079497C" w:rsidR="00D7001C" w:rsidRDefault="00D7001C" w:rsidP="00641C9F">
      <w:pPr>
        <w:pStyle w:val="ListParagraph"/>
        <w:spacing w:after="0" w:line="276" w:lineRule="auto"/>
        <w:ind w:left="1440"/>
        <w:jc w:val="both"/>
        <w:rPr>
          <w:rFonts w:asciiTheme="majorHAnsi" w:hAnsiTheme="majorHAnsi" w:cstheme="majorHAnsi"/>
          <w:sz w:val="24"/>
          <w:szCs w:val="24"/>
        </w:rPr>
      </w:pPr>
    </w:p>
    <w:p w14:paraId="483C7594" w14:textId="77777777" w:rsidR="00D7001C" w:rsidRDefault="00D7001C" w:rsidP="00641C9F">
      <w:pPr>
        <w:pStyle w:val="ListParagraph"/>
        <w:spacing w:after="0" w:line="276" w:lineRule="auto"/>
        <w:ind w:left="1440"/>
        <w:jc w:val="both"/>
        <w:rPr>
          <w:rFonts w:asciiTheme="majorHAnsi" w:hAnsiTheme="majorHAnsi" w:cstheme="majorHAnsi"/>
          <w:b/>
          <w:sz w:val="24"/>
          <w:szCs w:val="24"/>
        </w:rPr>
      </w:pPr>
    </w:p>
    <w:p w14:paraId="7B4FDEB8" w14:textId="77777777" w:rsidR="00C7494B" w:rsidRPr="00C7494B" w:rsidRDefault="00947642" w:rsidP="00F50581">
      <w:pPr>
        <w:pStyle w:val="ListParagraph"/>
        <w:numPr>
          <w:ilvl w:val="0"/>
          <w:numId w:val="1"/>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Trimestral Calidad Reportes RTE-ROS (Sectorial)</w:t>
      </w:r>
      <w:r w:rsidR="00F50581" w:rsidRPr="00FE4FCA">
        <w:rPr>
          <w:rFonts w:asciiTheme="majorHAnsi" w:hAnsiTheme="majorHAnsi" w:cstheme="majorHAnsi"/>
          <w:b/>
          <w:sz w:val="24"/>
          <w:szCs w:val="24"/>
        </w:rPr>
        <w:t>.</w:t>
      </w:r>
      <w:r w:rsidR="00F50581" w:rsidRPr="00C7494B">
        <w:rPr>
          <w:rFonts w:asciiTheme="majorHAnsi" w:hAnsiTheme="majorHAnsi" w:cstheme="majorHAnsi"/>
          <w:bCs/>
          <w:sz w:val="24"/>
          <w:szCs w:val="24"/>
        </w:rPr>
        <w:t xml:space="preserve"> </w:t>
      </w:r>
    </w:p>
    <w:p w14:paraId="2118CD20" w14:textId="28024CFA" w:rsidR="00947642" w:rsidRPr="00FE4FCA" w:rsidRDefault="00F50581" w:rsidP="00C7494B">
      <w:pPr>
        <w:pStyle w:val="ListParagraph"/>
        <w:spacing w:after="0" w:line="276" w:lineRule="auto"/>
        <w:ind w:left="1495"/>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Ejecutado</w:t>
      </w:r>
      <w:r w:rsidRPr="00FE4FCA">
        <w:rPr>
          <w:rFonts w:asciiTheme="majorHAnsi" w:hAnsiTheme="majorHAnsi" w:cstheme="majorHAnsi"/>
          <w:sz w:val="24"/>
          <w:szCs w:val="24"/>
          <w:u w:val="single"/>
        </w:rPr>
        <w:t xml:space="preserve">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180"/>
        <w:tblW w:w="8243" w:type="dxa"/>
        <w:tblLook w:val="04A0" w:firstRow="1" w:lastRow="0" w:firstColumn="1" w:lastColumn="0" w:noHBand="0" w:noVBand="1"/>
      </w:tblPr>
      <w:tblGrid>
        <w:gridCol w:w="4135"/>
        <w:gridCol w:w="900"/>
        <w:gridCol w:w="1440"/>
        <w:gridCol w:w="1768"/>
      </w:tblGrid>
      <w:tr w:rsidR="00555AA6" w:rsidRPr="00FE4FCA" w14:paraId="0F76C207"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1035504" w14:textId="77777777" w:rsidR="00555AA6" w:rsidRPr="00131A90" w:rsidRDefault="00555AA6" w:rsidP="00555AA6">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900" w:type="dxa"/>
            <w:vAlign w:val="center"/>
          </w:tcPr>
          <w:p w14:paraId="37E1636E"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5CB038CB" w14:textId="7835A8C6" w:rsidR="00555AA6" w:rsidRPr="00131A90" w:rsidRDefault="00C70E4C"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6F7FA8AC"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555AA6" w:rsidRPr="00FE4FCA" w14:paraId="5B82117E" w14:textId="77777777" w:rsidTr="00131A9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9FE3D9D" w14:textId="77777777" w:rsidR="00555AA6" w:rsidRPr="00FE4FCA" w:rsidRDefault="00555AA6" w:rsidP="00555AA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Reportes RTE-ROS (Sectorial) realizados, trimestralmente</w:t>
            </w:r>
          </w:p>
        </w:tc>
        <w:tc>
          <w:tcPr>
            <w:tcW w:w="900" w:type="dxa"/>
            <w:vAlign w:val="center"/>
          </w:tcPr>
          <w:p w14:paraId="098E9D49"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16</w:t>
            </w:r>
          </w:p>
        </w:tc>
        <w:tc>
          <w:tcPr>
            <w:tcW w:w="1440" w:type="dxa"/>
            <w:vAlign w:val="center"/>
          </w:tcPr>
          <w:p w14:paraId="3F34A68D"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768" w:type="dxa"/>
            <w:vAlign w:val="center"/>
          </w:tcPr>
          <w:p w14:paraId="61E64F6E"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A006661" w14:textId="77777777" w:rsidR="00555AA6" w:rsidRPr="00FE4FCA" w:rsidRDefault="00555AA6" w:rsidP="00F50581">
      <w:pPr>
        <w:pStyle w:val="ListParagraph"/>
        <w:spacing w:after="0" w:line="276" w:lineRule="auto"/>
        <w:ind w:left="1440"/>
        <w:jc w:val="both"/>
        <w:rPr>
          <w:rFonts w:asciiTheme="majorHAnsi" w:hAnsiTheme="majorHAnsi" w:cstheme="majorHAnsi"/>
        </w:rPr>
      </w:pPr>
    </w:p>
    <w:p w14:paraId="5F867F77" w14:textId="77777777" w:rsidR="002F2B57" w:rsidRDefault="002F2B57" w:rsidP="00297BB5">
      <w:pPr>
        <w:pStyle w:val="ListParagraph"/>
        <w:numPr>
          <w:ilvl w:val="0"/>
          <w:numId w:val="74"/>
        </w:numPr>
        <w:spacing w:after="0" w:line="276" w:lineRule="auto"/>
        <w:jc w:val="both"/>
        <w:rPr>
          <w:rFonts w:asciiTheme="majorHAnsi" w:hAnsiTheme="majorHAnsi" w:cstheme="majorHAnsi"/>
          <w:sz w:val="24"/>
          <w:szCs w:val="24"/>
        </w:rPr>
      </w:pPr>
      <w:r w:rsidRPr="002F2B57">
        <w:rPr>
          <w:rFonts w:asciiTheme="majorHAnsi" w:hAnsiTheme="majorHAnsi" w:cstheme="majorHAnsi"/>
          <w:sz w:val="24"/>
          <w:szCs w:val="24"/>
        </w:rPr>
        <w:t>El informe será realizado durante el mes de octubre ya que era necesario esperar el cierre del trimestre julio-septiembre para contar con la información necesaria.</w:t>
      </w:r>
    </w:p>
    <w:p w14:paraId="22D43677" w14:textId="77777777" w:rsidR="00947642" w:rsidRPr="00FE4FCA" w:rsidRDefault="00947642" w:rsidP="003A4DC4">
      <w:pPr>
        <w:spacing w:after="0" w:line="276" w:lineRule="auto"/>
        <w:jc w:val="both"/>
        <w:rPr>
          <w:rFonts w:asciiTheme="majorHAnsi" w:hAnsiTheme="majorHAnsi" w:cstheme="majorHAnsi"/>
          <w:sz w:val="24"/>
          <w:szCs w:val="24"/>
        </w:rPr>
      </w:pPr>
    </w:p>
    <w:p w14:paraId="61064B3B" w14:textId="0898C548" w:rsidR="00947642" w:rsidRPr="00FE4FCA" w:rsidRDefault="00947642" w:rsidP="00C84800">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 Anual RTE-ROS-DET</w:t>
      </w:r>
      <w:r w:rsidR="009C705E" w:rsidRPr="00FE4FCA">
        <w:rPr>
          <w:rFonts w:asciiTheme="majorHAnsi" w:hAnsiTheme="majorHAnsi" w:cstheme="majorHAnsi"/>
          <w:b/>
          <w:sz w:val="24"/>
          <w:szCs w:val="24"/>
        </w:rPr>
        <w:t xml:space="preserve">. </w:t>
      </w:r>
      <w:r w:rsidR="009C705E" w:rsidRPr="00FE4FCA">
        <w:rPr>
          <w:rFonts w:asciiTheme="majorHAnsi" w:hAnsiTheme="majorHAnsi" w:cstheme="majorHAnsi"/>
          <w:bCs/>
          <w:sz w:val="24"/>
          <w:szCs w:val="24"/>
          <w:u w:val="single"/>
        </w:rPr>
        <w:t>Presupuesto Ejecutado</w:t>
      </w:r>
      <w:r w:rsidR="009C705E"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C705E" w:rsidRPr="00FE4FCA" w14:paraId="380BAF5A"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10F9647" w14:textId="77777777" w:rsidR="009C705E" w:rsidRPr="00131A90" w:rsidRDefault="009C705E" w:rsidP="005204CA">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810" w:type="dxa"/>
            <w:vAlign w:val="center"/>
          </w:tcPr>
          <w:p w14:paraId="5E0510E9"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0366A2CD" w14:textId="3D98A42C" w:rsidR="009C705E" w:rsidRPr="00131A90"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7001C">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13803205"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9C705E" w:rsidRPr="00FE4FCA" w14:paraId="63DEA3E3" w14:textId="77777777" w:rsidTr="00131A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52D8C0" w14:textId="209608BE" w:rsidR="009C705E" w:rsidRPr="00FE4FCA" w:rsidRDefault="009C705E"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Informe Anual RTE-ROS-DET</w:t>
            </w:r>
          </w:p>
        </w:tc>
        <w:tc>
          <w:tcPr>
            <w:tcW w:w="810" w:type="dxa"/>
            <w:vAlign w:val="center"/>
          </w:tcPr>
          <w:p w14:paraId="0C521B6A" w14:textId="6C088DDA"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44F266EF" w14:textId="1727375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2263A5DC" w14:textId="7777777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34BBEB1" w14:textId="77777777" w:rsidR="00E20CE3" w:rsidRPr="00FE4FCA" w:rsidRDefault="00E20CE3" w:rsidP="003A4DC4">
      <w:pPr>
        <w:pStyle w:val="ListParagraph"/>
        <w:spacing w:after="0" w:line="276" w:lineRule="auto"/>
        <w:ind w:left="1440"/>
        <w:jc w:val="both"/>
        <w:rPr>
          <w:rFonts w:asciiTheme="majorHAnsi" w:hAnsiTheme="majorHAnsi" w:cstheme="majorHAnsi"/>
          <w:sz w:val="24"/>
          <w:szCs w:val="24"/>
        </w:rPr>
      </w:pPr>
    </w:p>
    <w:p w14:paraId="0D36EDC7" w14:textId="3D1AE846" w:rsidR="00596D2A" w:rsidRPr="00FE4FCA" w:rsidRDefault="00D7001C" w:rsidP="00297BB5">
      <w:pPr>
        <w:pStyle w:val="ListParagraph"/>
        <w:numPr>
          <w:ilvl w:val="0"/>
          <w:numId w:val="75"/>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Este informe se realiza anualmente.</w:t>
      </w:r>
    </w:p>
    <w:p w14:paraId="26CD7F96" w14:textId="10B2560F" w:rsidR="00131A90" w:rsidRDefault="00131A90">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F4C97CE" w14:textId="7BCC69F1" w:rsidR="00947642" w:rsidRPr="00FE4FCA" w:rsidRDefault="00947642" w:rsidP="00736D95">
      <w:pPr>
        <w:pStyle w:val="Heading1"/>
        <w:numPr>
          <w:ilvl w:val="0"/>
          <w:numId w:val="11"/>
        </w:numPr>
        <w:rPr>
          <w:rFonts w:cstheme="majorHAnsi"/>
          <w:b/>
          <w:color w:val="auto"/>
          <w:sz w:val="24"/>
          <w:szCs w:val="24"/>
        </w:rPr>
      </w:pPr>
      <w:bookmarkStart w:id="6" w:name="_Toc84590252"/>
      <w:r w:rsidRPr="00FE4FCA">
        <w:rPr>
          <w:rFonts w:cstheme="majorHAnsi"/>
          <w:b/>
          <w:color w:val="auto"/>
          <w:sz w:val="24"/>
          <w:szCs w:val="24"/>
        </w:rPr>
        <w:t>Dirección de Coordinación</w:t>
      </w:r>
      <w:bookmarkEnd w:id="6"/>
    </w:p>
    <w:p w14:paraId="33CDA3AC" w14:textId="65A934E0" w:rsidR="004B164C" w:rsidRPr="00FE4FCA" w:rsidRDefault="00C46F92" w:rsidP="00C46F92">
      <w:pPr>
        <w:ind w:left="709"/>
        <w:rPr>
          <w:rFonts w:asciiTheme="majorHAnsi" w:hAnsiTheme="majorHAnsi" w:cstheme="majorHAnsi"/>
          <w:sz w:val="24"/>
          <w:szCs w:val="24"/>
        </w:rPr>
      </w:pPr>
      <w:r w:rsidRPr="00FE4FCA">
        <w:rPr>
          <w:rFonts w:asciiTheme="majorHAnsi" w:hAnsiTheme="majorHAnsi" w:cstheme="majorHAnsi"/>
          <w:sz w:val="24"/>
          <w:szCs w:val="24"/>
        </w:rPr>
        <w:t>La Dirección de Coordinación de</w:t>
      </w:r>
      <w:r w:rsidR="00F1219C">
        <w:rPr>
          <w:rFonts w:asciiTheme="majorHAnsi" w:hAnsiTheme="majorHAnsi" w:cstheme="majorHAnsi"/>
          <w:sz w:val="24"/>
          <w:szCs w:val="24"/>
        </w:rPr>
        <w:t>t</w:t>
      </w:r>
      <w:r w:rsidRPr="00FE4FCA">
        <w:rPr>
          <w:rFonts w:asciiTheme="majorHAnsi" w:hAnsiTheme="majorHAnsi" w:cstheme="majorHAnsi"/>
          <w:sz w:val="24"/>
          <w:szCs w:val="24"/>
        </w:rPr>
        <w:t>erminó 13 productos y 18 indicadores para medir el desempeño de sus funciones en el año 2021.</w:t>
      </w:r>
    </w:p>
    <w:p w14:paraId="6C092CDF" w14:textId="4E285BDB" w:rsidR="00CC4815" w:rsidRPr="00FE4FCA" w:rsidRDefault="00C02677" w:rsidP="00C46F92">
      <w:pPr>
        <w:ind w:left="709"/>
        <w:rPr>
          <w:rFonts w:asciiTheme="majorHAnsi" w:hAnsiTheme="majorHAnsi" w:cstheme="majorHAnsi"/>
          <w:sz w:val="24"/>
          <w:szCs w:val="24"/>
        </w:rPr>
      </w:pPr>
      <w:r>
        <w:rPr>
          <w:rFonts w:asciiTheme="majorHAnsi" w:hAnsiTheme="majorHAnsi" w:cstheme="majorHAnsi"/>
          <w:sz w:val="24"/>
          <w:szCs w:val="24"/>
        </w:rPr>
        <w:t xml:space="preserve"> </w:t>
      </w:r>
    </w:p>
    <w:p w14:paraId="08686945" w14:textId="250BE3D1"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Memorandos de entendimiento con los grupos de interés e instituciones homólogas</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w:t>
      </w:r>
      <w:r w:rsidR="0096417B">
        <w:rPr>
          <w:rFonts w:asciiTheme="majorHAnsi" w:hAnsiTheme="majorHAnsi" w:cstheme="majorHAnsi"/>
          <w:sz w:val="24"/>
          <w:szCs w:val="24"/>
          <w:u w:val="single"/>
        </w:rPr>
        <w:t>115,486.07</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CC4815" w:rsidRPr="00FE4FCA" w14:paraId="4E7D3B4E" w14:textId="77777777" w:rsidTr="006B7AB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6560E55" w14:textId="77777777" w:rsidR="00CC4815" w:rsidRPr="006B7AB4" w:rsidRDefault="00CC4815" w:rsidP="00CC4815">
            <w:pPr>
              <w:pStyle w:val="ListParagraph"/>
              <w:spacing w:line="276" w:lineRule="auto"/>
              <w:ind w:left="0"/>
              <w:jc w:val="center"/>
              <w:rPr>
                <w:rFonts w:asciiTheme="majorHAnsi" w:hAnsiTheme="majorHAnsi" w:cstheme="majorHAnsi"/>
                <w:sz w:val="24"/>
                <w:szCs w:val="24"/>
              </w:rPr>
            </w:pPr>
            <w:r w:rsidRPr="006B7AB4">
              <w:rPr>
                <w:rFonts w:asciiTheme="majorHAnsi" w:hAnsiTheme="majorHAnsi" w:cstheme="majorHAnsi"/>
                <w:sz w:val="24"/>
                <w:szCs w:val="24"/>
              </w:rPr>
              <w:t>Indicador</w:t>
            </w:r>
          </w:p>
        </w:tc>
        <w:tc>
          <w:tcPr>
            <w:tcW w:w="900" w:type="dxa"/>
            <w:vAlign w:val="center"/>
          </w:tcPr>
          <w:p w14:paraId="7E70A107"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Meta Anual</w:t>
            </w:r>
          </w:p>
        </w:tc>
        <w:tc>
          <w:tcPr>
            <w:tcW w:w="1440" w:type="dxa"/>
            <w:vAlign w:val="center"/>
          </w:tcPr>
          <w:p w14:paraId="41DE74B1" w14:textId="23DF09B9" w:rsidR="00CC4815" w:rsidRPr="006B7AB4" w:rsidRDefault="004E2564"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0E2F7A8D"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Avance en la meta trimestral</w:t>
            </w:r>
          </w:p>
        </w:tc>
      </w:tr>
      <w:tr w:rsidR="00CC4815" w:rsidRPr="00FE4FCA" w14:paraId="76281C23" w14:textId="77777777" w:rsidTr="006B7AB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558EF23" w14:textId="063FD847" w:rsidR="00CC4815" w:rsidRPr="00FE4FCA" w:rsidRDefault="00CC4815" w:rsidP="00CC481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acuerdos firmados al finalizar el semestre</w:t>
            </w:r>
          </w:p>
        </w:tc>
        <w:tc>
          <w:tcPr>
            <w:tcW w:w="900" w:type="dxa"/>
            <w:vAlign w:val="center"/>
          </w:tcPr>
          <w:p w14:paraId="2FDAD65A" w14:textId="1D08B0BF" w:rsidR="00CC4815" w:rsidRPr="00FE4FCA" w:rsidRDefault="00CC4815"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95DFCDB" w14:textId="4DD761C2" w:rsidR="00CC4815" w:rsidRPr="00FE4FCA" w:rsidRDefault="00874C40"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w:t>
            </w:r>
          </w:p>
        </w:tc>
        <w:tc>
          <w:tcPr>
            <w:tcW w:w="1768" w:type="dxa"/>
            <w:vAlign w:val="center"/>
          </w:tcPr>
          <w:p w14:paraId="25BA464F" w14:textId="34C604B5" w:rsidR="00CC4815" w:rsidRPr="00FE4FCA" w:rsidRDefault="00874C40" w:rsidP="00874C4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3E0FEAC1" w14:textId="77777777" w:rsidR="00CC4815" w:rsidRPr="00FE4FCA" w:rsidRDefault="00CC4815" w:rsidP="00CC4815">
      <w:pPr>
        <w:spacing w:after="0" w:line="276" w:lineRule="auto"/>
        <w:jc w:val="both"/>
        <w:rPr>
          <w:rFonts w:asciiTheme="majorHAnsi" w:hAnsiTheme="majorHAnsi" w:cstheme="majorHAnsi"/>
          <w:b/>
          <w:sz w:val="24"/>
          <w:szCs w:val="24"/>
          <w:u w:val="single"/>
        </w:rPr>
      </w:pPr>
    </w:p>
    <w:p w14:paraId="3910CF19" w14:textId="1811A5DB" w:rsidR="00874C40" w:rsidRDefault="00947642" w:rsidP="00874C40">
      <w:pPr>
        <w:pStyle w:val="ListParagraph"/>
        <w:spacing w:after="0" w:line="276" w:lineRule="auto"/>
        <w:ind w:left="1440"/>
        <w:jc w:val="both"/>
      </w:pPr>
      <w:r w:rsidRPr="00FE4FCA">
        <w:rPr>
          <w:rFonts w:asciiTheme="majorHAnsi" w:hAnsiTheme="majorHAnsi" w:cstheme="majorHAnsi"/>
          <w:sz w:val="24"/>
          <w:szCs w:val="24"/>
        </w:rPr>
        <w:t xml:space="preserve"> </w:t>
      </w:r>
    </w:p>
    <w:p w14:paraId="04231DD8" w14:textId="24BB1B3E" w:rsidR="00874C40" w:rsidRPr="00874C40" w:rsidRDefault="00874C40" w:rsidP="00874C40">
      <w:pPr>
        <w:ind w:left="2124" w:hanging="708"/>
        <w:jc w:val="both"/>
        <w:rPr>
          <w:rFonts w:asciiTheme="majorHAnsi" w:hAnsiTheme="majorHAnsi" w:cstheme="majorHAnsi"/>
          <w:bCs/>
          <w:sz w:val="24"/>
          <w:szCs w:val="24"/>
        </w:rPr>
      </w:pPr>
      <w:r w:rsidRPr="00874C40">
        <w:rPr>
          <w:rFonts w:asciiTheme="majorHAnsi" w:hAnsiTheme="majorHAnsi" w:cstheme="majorHAnsi"/>
          <w:bCs/>
          <w:sz w:val="24"/>
          <w:szCs w:val="24"/>
        </w:rPr>
        <w:t>1.</w:t>
      </w:r>
      <w:r w:rsidRPr="00874C40">
        <w:rPr>
          <w:rFonts w:asciiTheme="majorHAnsi" w:hAnsiTheme="majorHAnsi" w:cstheme="majorHAnsi"/>
          <w:bCs/>
          <w:sz w:val="24"/>
          <w:szCs w:val="24"/>
        </w:rPr>
        <w:tab/>
        <w:t>Acuerdo de cooperación interinstitucional suscrito con diversas asociaciones de universidades (ADRU, ADOU, ASIES y AURED), suscrito en fecha 19 de julio de 2021;</w:t>
      </w:r>
    </w:p>
    <w:p w14:paraId="523CAC9C" w14:textId="77777777" w:rsidR="00874C40" w:rsidRPr="00874C40" w:rsidRDefault="00874C40" w:rsidP="00874C40">
      <w:pPr>
        <w:ind w:left="2124" w:hanging="708"/>
        <w:jc w:val="both"/>
        <w:rPr>
          <w:rFonts w:asciiTheme="majorHAnsi" w:hAnsiTheme="majorHAnsi" w:cstheme="majorHAnsi"/>
          <w:bCs/>
          <w:sz w:val="24"/>
          <w:szCs w:val="24"/>
        </w:rPr>
      </w:pPr>
      <w:r w:rsidRPr="00874C40">
        <w:rPr>
          <w:rFonts w:asciiTheme="majorHAnsi" w:hAnsiTheme="majorHAnsi" w:cstheme="majorHAnsi"/>
          <w:bCs/>
          <w:sz w:val="24"/>
          <w:szCs w:val="24"/>
        </w:rPr>
        <w:t>2.</w:t>
      </w:r>
      <w:r w:rsidRPr="00874C40">
        <w:rPr>
          <w:rFonts w:asciiTheme="majorHAnsi" w:hAnsiTheme="majorHAnsi" w:cstheme="majorHAnsi"/>
          <w:bCs/>
          <w:sz w:val="24"/>
          <w:szCs w:val="24"/>
        </w:rPr>
        <w:tab/>
        <w:t>Acuerdo de cooperación interinstitucional suscrito con la Asociación de Puestos de Bolsa de la República Dominicana, en fecha 4 de agosto de 2021;</w:t>
      </w:r>
    </w:p>
    <w:p w14:paraId="17047C37" w14:textId="7CB6B118" w:rsidR="00947642" w:rsidRDefault="00874C40" w:rsidP="00874C40">
      <w:pPr>
        <w:ind w:left="2124" w:hanging="708"/>
        <w:jc w:val="both"/>
        <w:rPr>
          <w:rFonts w:asciiTheme="majorHAnsi" w:hAnsiTheme="majorHAnsi" w:cstheme="majorHAnsi"/>
          <w:bCs/>
          <w:sz w:val="24"/>
          <w:szCs w:val="24"/>
        </w:rPr>
      </w:pPr>
      <w:r w:rsidRPr="00874C40">
        <w:rPr>
          <w:rFonts w:asciiTheme="majorHAnsi" w:hAnsiTheme="majorHAnsi" w:cstheme="majorHAnsi"/>
          <w:bCs/>
          <w:sz w:val="24"/>
          <w:szCs w:val="24"/>
        </w:rPr>
        <w:t>3.</w:t>
      </w:r>
      <w:r w:rsidRPr="00874C40">
        <w:rPr>
          <w:rFonts w:asciiTheme="majorHAnsi" w:hAnsiTheme="majorHAnsi" w:cstheme="majorHAnsi"/>
          <w:bCs/>
          <w:sz w:val="24"/>
          <w:szCs w:val="24"/>
        </w:rPr>
        <w:tab/>
        <w:t>Acuerdo de cooperación interinstitucional suscrito con la asociación Nacional de Jóvenes Empresarios (ANJE), en fecha 10 de agosto de 2021.</w:t>
      </w:r>
    </w:p>
    <w:p w14:paraId="078FD22B" w14:textId="77777777" w:rsidR="00874C40" w:rsidRPr="00FE4FCA" w:rsidRDefault="00874C40" w:rsidP="001123D4">
      <w:pPr>
        <w:ind w:left="2124" w:hanging="708"/>
        <w:jc w:val="both"/>
        <w:rPr>
          <w:rFonts w:asciiTheme="majorHAnsi" w:hAnsiTheme="majorHAnsi" w:cstheme="majorHAnsi"/>
          <w:b/>
          <w:sz w:val="24"/>
          <w:szCs w:val="24"/>
        </w:rPr>
      </w:pPr>
    </w:p>
    <w:p w14:paraId="1189DE07" w14:textId="23451F27" w:rsidR="00CC4815" w:rsidRPr="006B7AB4"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6B7AB4">
        <w:rPr>
          <w:rFonts w:asciiTheme="majorHAnsi" w:hAnsiTheme="majorHAnsi" w:cstheme="majorHAnsi"/>
          <w:b/>
          <w:sz w:val="24"/>
          <w:szCs w:val="24"/>
        </w:rPr>
        <w:t>Número de interconexiones y mejora de los niveles de acceso con los grupos de interés</w:t>
      </w:r>
      <w:r w:rsidR="00CC4815" w:rsidRPr="006B7AB4">
        <w:rPr>
          <w:rFonts w:asciiTheme="majorHAnsi" w:hAnsiTheme="majorHAnsi" w:cstheme="majorHAnsi"/>
          <w:b/>
          <w:sz w:val="24"/>
          <w:szCs w:val="24"/>
        </w:rPr>
        <w:t xml:space="preserve">. </w:t>
      </w:r>
      <w:r w:rsidR="00CC4815" w:rsidRPr="006B7AB4">
        <w:rPr>
          <w:rFonts w:asciiTheme="majorHAnsi" w:hAnsiTheme="majorHAnsi" w:cstheme="majorHAnsi"/>
          <w:bCs/>
          <w:sz w:val="24"/>
          <w:szCs w:val="24"/>
          <w:u w:val="single"/>
        </w:rPr>
        <w:t>Presupuesto Ejecutado</w:t>
      </w:r>
      <w:r w:rsidR="00CC4815" w:rsidRPr="006B7AB4">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25"/>
        <w:gridCol w:w="810"/>
        <w:gridCol w:w="1440"/>
        <w:gridCol w:w="1768"/>
      </w:tblGrid>
      <w:tr w:rsidR="00CC4815" w:rsidRPr="00FE4FCA" w14:paraId="35E7C87C"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C1DE3C" w14:textId="77777777" w:rsidR="00CC4815" w:rsidRPr="00784288" w:rsidRDefault="00CC4815"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0775A6B"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DD4A4AB" w14:textId="3E84BA9A" w:rsidR="00CC4815"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41BE203E"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CC4815" w:rsidRPr="00FE4FCA" w14:paraId="1B4F6AF6"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030E59" w14:textId="3BD85C62" w:rsidR="00CC4815" w:rsidRPr="00FE4FCA" w:rsidRDefault="00CC4815"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instituciones interconectadas, Anualmente</w:t>
            </w:r>
          </w:p>
        </w:tc>
        <w:tc>
          <w:tcPr>
            <w:tcW w:w="810" w:type="dxa"/>
            <w:vAlign w:val="center"/>
          </w:tcPr>
          <w:p w14:paraId="484A22E1" w14:textId="68185805"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F28F491"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413B4EEB"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12C2E635" w14:textId="77777777" w:rsidR="00947642" w:rsidRPr="00FE4FCA" w:rsidRDefault="00947642" w:rsidP="00CC4815">
      <w:pPr>
        <w:spacing w:after="0" w:line="276" w:lineRule="auto"/>
        <w:jc w:val="both"/>
        <w:rPr>
          <w:rFonts w:asciiTheme="majorHAnsi" w:hAnsiTheme="majorHAnsi" w:cstheme="majorHAnsi"/>
          <w:sz w:val="24"/>
          <w:szCs w:val="24"/>
        </w:rPr>
      </w:pPr>
    </w:p>
    <w:p w14:paraId="5C63600F" w14:textId="77777777" w:rsidR="004801A5" w:rsidRPr="00FE4FCA" w:rsidRDefault="004801A5" w:rsidP="004801A5">
      <w:pPr>
        <w:pStyle w:val="ListParagraph"/>
        <w:spacing w:after="0" w:line="276" w:lineRule="auto"/>
        <w:ind w:left="1440"/>
        <w:jc w:val="both"/>
        <w:rPr>
          <w:rFonts w:asciiTheme="majorHAnsi" w:hAnsiTheme="majorHAnsi" w:cstheme="majorHAnsi"/>
          <w:bCs/>
          <w:sz w:val="24"/>
          <w:szCs w:val="24"/>
        </w:rPr>
      </w:pPr>
    </w:p>
    <w:p w14:paraId="14CC92CE" w14:textId="73D01D61" w:rsidR="00CF3FF6" w:rsidRPr="00FE4FCA" w:rsidRDefault="00874C40" w:rsidP="00297BB5">
      <w:pPr>
        <w:pStyle w:val="ListParagraph"/>
        <w:numPr>
          <w:ilvl w:val="0"/>
          <w:numId w:val="76"/>
        </w:numPr>
        <w:spacing w:after="0" w:line="276" w:lineRule="auto"/>
        <w:jc w:val="both"/>
        <w:rPr>
          <w:rFonts w:asciiTheme="majorHAnsi" w:hAnsiTheme="majorHAnsi" w:cstheme="majorHAnsi"/>
          <w:bCs/>
          <w:sz w:val="24"/>
          <w:szCs w:val="24"/>
        </w:rPr>
      </w:pPr>
      <w:r w:rsidRPr="00874C40">
        <w:rPr>
          <w:rFonts w:asciiTheme="majorHAnsi" w:hAnsiTheme="majorHAnsi" w:cstheme="majorHAnsi"/>
          <w:bCs/>
          <w:sz w:val="24"/>
          <w:szCs w:val="24"/>
        </w:rPr>
        <w:t>Con la colaboración de la Dirección de Análisis y el D</w:t>
      </w:r>
      <w:r>
        <w:rPr>
          <w:rFonts w:asciiTheme="majorHAnsi" w:hAnsiTheme="majorHAnsi" w:cstheme="majorHAnsi"/>
          <w:bCs/>
          <w:sz w:val="24"/>
          <w:szCs w:val="24"/>
        </w:rPr>
        <w:t>epartamento</w:t>
      </w:r>
      <w:r w:rsidRPr="00874C40">
        <w:rPr>
          <w:rFonts w:asciiTheme="majorHAnsi" w:hAnsiTheme="majorHAnsi" w:cstheme="majorHAnsi"/>
          <w:bCs/>
          <w:sz w:val="24"/>
          <w:szCs w:val="24"/>
        </w:rPr>
        <w:t xml:space="preserve"> de Tecnologías de la Información y Comunicaciones, en el transcurso del tercer trimestre, se concretó la interconexión a la base de datos de la Federación Dominicana de Cámaras de Comercio y Producción (FEDOCÁMARAS).</w:t>
      </w:r>
    </w:p>
    <w:p w14:paraId="3BCADD31" w14:textId="77777777" w:rsidR="00CF3FF6" w:rsidRPr="00FE4FCA" w:rsidRDefault="00CF3FF6" w:rsidP="00947642">
      <w:pPr>
        <w:rPr>
          <w:rFonts w:asciiTheme="majorHAnsi" w:hAnsiTheme="majorHAnsi" w:cstheme="majorHAnsi"/>
          <w:b/>
          <w:sz w:val="24"/>
          <w:szCs w:val="24"/>
          <w:u w:val="single"/>
        </w:rPr>
      </w:pPr>
    </w:p>
    <w:p w14:paraId="144ED0F1" w14:textId="1F709805"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Viajes oficiales y de capacitación del personal de carácter internacional representados por la UAF</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4"/>
        <w:tblW w:w="8243" w:type="dxa"/>
        <w:tblLook w:val="04A0" w:firstRow="1" w:lastRow="0" w:firstColumn="1" w:lastColumn="0" w:noHBand="0" w:noVBand="1"/>
      </w:tblPr>
      <w:tblGrid>
        <w:gridCol w:w="4225"/>
        <w:gridCol w:w="810"/>
        <w:gridCol w:w="1440"/>
        <w:gridCol w:w="1768"/>
      </w:tblGrid>
      <w:tr w:rsidR="004801A5" w:rsidRPr="00FE4FCA" w14:paraId="2F34D363"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53AC6C" w14:textId="77777777" w:rsidR="004801A5" w:rsidRPr="00784288" w:rsidRDefault="004801A5" w:rsidP="004801A5">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B0A993A"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10A538CA" w14:textId="694BB425" w:rsidR="004801A5" w:rsidRPr="00784288" w:rsidRDefault="004E2564"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2D805475"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4801A5" w:rsidRPr="00FE4FCA" w14:paraId="453DB525"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9E505D" w14:textId="77777777" w:rsidR="004801A5" w:rsidRPr="00FE4FCA" w:rsidRDefault="004801A5" w:rsidP="004801A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los viajes oficiales y de capacitación personal, semestralmente</w:t>
            </w:r>
          </w:p>
        </w:tc>
        <w:tc>
          <w:tcPr>
            <w:tcW w:w="810" w:type="dxa"/>
            <w:vAlign w:val="center"/>
          </w:tcPr>
          <w:p w14:paraId="0C7DB9A2"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4E473805"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D3CEC30" w14:textId="25E848FA" w:rsidR="004801A5" w:rsidRPr="00FE4FCA" w:rsidRDefault="007112C7"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12C7">
              <w:rPr>
                <w:rFonts w:asciiTheme="majorHAnsi" w:hAnsiTheme="majorHAnsi" w:cstheme="majorHAnsi"/>
                <w:sz w:val="24"/>
                <w:szCs w:val="24"/>
              </w:rPr>
              <w:t>100</w:t>
            </w:r>
            <w:r w:rsidR="004801A5" w:rsidRPr="007112C7">
              <w:rPr>
                <w:rFonts w:asciiTheme="majorHAnsi" w:hAnsiTheme="majorHAnsi" w:cstheme="majorHAnsi"/>
                <w:sz w:val="24"/>
                <w:szCs w:val="24"/>
              </w:rPr>
              <w:t>%</w:t>
            </w:r>
          </w:p>
        </w:tc>
      </w:tr>
    </w:tbl>
    <w:p w14:paraId="6A917697" w14:textId="77777777" w:rsidR="004801A5" w:rsidRPr="00FE4FCA" w:rsidRDefault="004801A5" w:rsidP="004801A5">
      <w:pPr>
        <w:pStyle w:val="ListParagraph"/>
        <w:spacing w:after="0"/>
        <w:ind w:left="1440"/>
        <w:jc w:val="both"/>
        <w:rPr>
          <w:rFonts w:asciiTheme="majorHAnsi" w:hAnsiTheme="majorHAnsi" w:cstheme="majorHAnsi"/>
          <w:sz w:val="24"/>
          <w:szCs w:val="24"/>
        </w:rPr>
      </w:pPr>
    </w:p>
    <w:p w14:paraId="3574B01D" w14:textId="0F4C2002" w:rsidR="00874C40" w:rsidRDefault="00874C40" w:rsidP="00874C40">
      <w:pPr>
        <w:pStyle w:val="ListParagraph"/>
        <w:spacing w:after="0"/>
        <w:ind w:left="1440"/>
        <w:jc w:val="both"/>
        <w:rPr>
          <w:rFonts w:asciiTheme="majorHAnsi" w:hAnsiTheme="majorHAnsi" w:cstheme="majorHAnsi"/>
          <w:sz w:val="24"/>
          <w:szCs w:val="24"/>
        </w:rPr>
      </w:pPr>
      <w:r w:rsidRPr="00874C40">
        <w:rPr>
          <w:rFonts w:asciiTheme="majorHAnsi" w:hAnsiTheme="majorHAnsi" w:cstheme="majorHAnsi"/>
          <w:sz w:val="24"/>
          <w:szCs w:val="24"/>
        </w:rPr>
        <w:t>En el marco del evento denominado 27th Egmont Group Plenary Meetings (Virtual), colaboradores de la UAF participaron en 4 sesiones de formación de análisis operativo:</w:t>
      </w:r>
    </w:p>
    <w:p w14:paraId="7674A8E4" w14:textId="77777777" w:rsidR="00874C40" w:rsidRPr="00874C40" w:rsidRDefault="00874C40" w:rsidP="00874C40">
      <w:pPr>
        <w:pStyle w:val="ListParagraph"/>
        <w:spacing w:after="0"/>
        <w:ind w:left="1440"/>
        <w:jc w:val="both"/>
        <w:rPr>
          <w:rFonts w:asciiTheme="majorHAnsi" w:hAnsiTheme="majorHAnsi" w:cstheme="majorHAnsi"/>
          <w:sz w:val="24"/>
          <w:szCs w:val="24"/>
        </w:rPr>
      </w:pPr>
    </w:p>
    <w:p w14:paraId="58952B5D" w14:textId="39163DE9" w:rsidR="00874C40" w:rsidRPr="00874C40" w:rsidRDefault="00874C40" w:rsidP="00297BB5">
      <w:pPr>
        <w:pStyle w:val="ListParagraph"/>
        <w:numPr>
          <w:ilvl w:val="0"/>
          <w:numId w:val="14"/>
        </w:numPr>
        <w:spacing w:after="0"/>
        <w:jc w:val="both"/>
        <w:rPr>
          <w:rFonts w:asciiTheme="majorHAnsi" w:hAnsiTheme="majorHAnsi" w:cstheme="majorHAnsi"/>
          <w:sz w:val="24"/>
          <w:szCs w:val="24"/>
          <w:lang w:val="en-US"/>
        </w:rPr>
      </w:pPr>
      <w:r w:rsidRPr="00874C40">
        <w:rPr>
          <w:rFonts w:asciiTheme="majorHAnsi" w:hAnsiTheme="majorHAnsi" w:cstheme="majorHAnsi"/>
          <w:sz w:val="24"/>
          <w:szCs w:val="24"/>
          <w:lang w:val="en-US"/>
        </w:rPr>
        <w:t>The Flexible, Consistent Information Exchange Standards – Moving to Production (en fecha 5 de julio de 2021);</w:t>
      </w:r>
    </w:p>
    <w:p w14:paraId="6DAD7F06" w14:textId="0940AEFF" w:rsidR="00874C40" w:rsidRPr="00874C40" w:rsidRDefault="00874C40" w:rsidP="00297BB5">
      <w:pPr>
        <w:pStyle w:val="ListParagraph"/>
        <w:numPr>
          <w:ilvl w:val="0"/>
          <w:numId w:val="14"/>
        </w:numPr>
        <w:spacing w:after="0"/>
        <w:jc w:val="both"/>
        <w:rPr>
          <w:rFonts w:asciiTheme="majorHAnsi" w:hAnsiTheme="majorHAnsi" w:cstheme="majorHAnsi"/>
          <w:sz w:val="24"/>
          <w:szCs w:val="24"/>
          <w:lang w:val="en-US"/>
        </w:rPr>
      </w:pPr>
      <w:r w:rsidRPr="00874C40">
        <w:rPr>
          <w:rFonts w:asciiTheme="majorHAnsi" w:hAnsiTheme="majorHAnsi" w:cstheme="majorHAnsi"/>
          <w:sz w:val="24"/>
          <w:szCs w:val="24"/>
          <w:lang w:val="en-US"/>
        </w:rPr>
        <w:t>Combatting Online Child Sexual Abuse and Exploitation One Year Later (en fecha 7 de julio de 2021);</w:t>
      </w:r>
    </w:p>
    <w:p w14:paraId="33EF0D21" w14:textId="5DE4CB31" w:rsidR="00874C40" w:rsidRPr="00874C40" w:rsidRDefault="00874C40" w:rsidP="00297BB5">
      <w:pPr>
        <w:pStyle w:val="ListParagraph"/>
        <w:numPr>
          <w:ilvl w:val="0"/>
          <w:numId w:val="14"/>
        </w:numPr>
        <w:spacing w:after="0"/>
        <w:jc w:val="both"/>
        <w:rPr>
          <w:rFonts w:asciiTheme="majorHAnsi" w:hAnsiTheme="majorHAnsi" w:cstheme="majorHAnsi"/>
          <w:sz w:val="24"/>
          <w:szCs w:val="24"/>
          <w:lang w:val="en-US"/>
        </w:rPr>
      </w:pPr>
      <w:r w:rsidRPr="00874C40">
        <w:rPr>
          <w:rFonts w:asciiTheme="majorHAnsi" w:hAnsiTheme="majorHAnsi" w:cstheme="majorHAnsi"/>
          <w:sz w:val="24"/>
          <w:szCs w:val="24"/>
          <w:lang w:val="en-US"/>
        </w:rPr>
        <w:t>Tackling Illicit Finance Associated with Human Trafficking (en fecha 7 de julio de 2021);</w:t>
      </w:r>
    </w:p>
    <w:p w14:paraId="74D77FE1" w14:textId="769E41C2" w:rsidR="00874C40" w:rsidRPr="00874C40" w:rsidRDefault="00874C40" w:rsidP="00297BB5">
      <w:pPr>
        <w:pStyle w:val="ListParagraph"/>
        <w:numPr>
          <w:ilvl w:val="0"/>
          <w:numId w:val="14"/>
        </w:numPr>
        <w:spacing w:after="0"/>
        <w:jc w:val="both"/>
        <w:rPr>
          <w:rFonts w:asciiTheme="majorHAnsi" w:hAnsiTheme="majorHAnsi" w:cstheme="majorHAnsi"/>
          <w:sz w:val="24"/>
          <w:szCs w:val="24"/>
          <w:lang w:val="en-US"/>
        </w:rPr>
      </w:pPr>
      <w:r w:rsidRPr="00874C40">
        <w:rPr>
          <w:rFonts w:asciiTheme="majorHAnsi" w:hAnsiTheme="majorHAnsi" w:cstheme="majorHAnsi"/>
          <w:sz w:val="24"/>
          <w:szCs w:val="24"/>
          <w:lang w:val="en-US"/>
        </w:rPr>
        <w:t>Introduction and Application of the New Egmont Secure Web and Egmont Biennial Census 2 (en fecha 9 de julio de 2021).</w:t>
      </w:r>
    </w:p>
    <w:p w14:paraId="0A51D33A" w14:textId="77777777" w:rsidR="00874C40" w:rsidRPr="00874C40" w:rsidRDefault="00874C40" w:rsidP="00874C40">
      <w:pPr>
        <w:pStyle w:val="ListParagraph"/>
        <w:spacing w:after="0"/>
        <w:ind w:left="1440"/>
        <w:jc w:val="both"/>
        <w:rPr>
          <w:rFonts w:asciiTheme="majorHAnsi" w:hAnsiTheme="majorHAnsi" w:cstheme="majorHAnsi"/>
          <w:sz w:val="24"/>
          <w:szCs w:val="24"/>
          <w:lang w:val="en-US"/>
        </w:rPr>
      </w:pPr>
    </w:p>
    <w:p w14:paraId="00210E8C" w14:textId="77777777" w:rsidR="00874C40" w:rsidRPr="00874C40" w:rsidRDefault="00874C40" w:rsidP="00874C40">
      <w:pPr>
        <w:pStyle w:val="ListParagraph"/>
        <w:spacing w:after="0"/>
        <w:ind w:left="1440"/>
        <w:jc w:val="both"/>
        <w:rPr>
          <w:rFonts w:asciiTheme="majorHAnsi" w:hAnsiTheme="majorHAnsi" w:cstheme="majorHAnsi"/>
          <w:sz w:val="24"/>
          <w:szCs w:val="24"/>
        </w:rPr>
      </w:pPr>
      <w:r w:rsidRPr="00874C40">
        <w:rPr>
          <w:rFonts w:asciiTheme="majorHAnsi" w:hAnsiTheme="majorHAnsi" w:cstheme="majorHAnsi"/>
          <w:sz w:val="24"/>
          <w:szCs w:val="24"/>
        </w:rPr>
        <w:t>Asimismo, fue coordinada la participación de la UAF en el taller “Cooperation between national customs authorities and Financial Intelligence Units: operational matters, challenges and solutions”, celebrado en fecha 29 de julio de 2021, y organizado por la Organización Mundial de Aduanas, Grupo Egmont y la Unidad de Inteligencia Financiera de Hungría.</w:t>
      </w:r>
    </w:p>
    <w:p w14:paraId="0F37C65D" w14:textId="77777777" w:rsidR="00874C40" w:rsidRPr="00874C40" w:rsidRDefault="00874C40" w:rsidP="00874C40">
      <w:pPr>
        <w:pStyle w:val="ListParagraph"/>
        <w:spacing w:after="0"/>
        <w:ind w:left="1440"/>
        <w:jc w:val="both"/>
        <w:rPr>
          <w:rFonts w:asciiTheme="majorHAnsi" w:hAnsiTheme="majorHAnsi" w:cstheme="majorHAnsi"/>
          <w:sz w:val="24"/>
          <w:szCs w:val="24"/>
        </w:rPr>
      </w:pPr>
    </w:p>
    <w:p w14:paraId="69C1856C" w14:textId="61C4C276" w:rsidR="00874C40" w:rsidRDefault="00874C40" w:rsidP="00874C40">
      <w:pPr>
        <w:pStyle w:val="ListParagraph"/>
        <w:spacing w:after="0"/>
        <w:ind w:left="1440"/>
        <w:jc w:val="both"/>
        <w:rPr>
          <w:rFonts w:asciiTheme="majorHAnsi" w:hAnsiTheme="majorHAnsi" w:cstheme="majorHAnsi"/>
          <w:sz w:val="24"/>
          <w:szCs w:val="24"/>
        </w:rPr>
      </w:pPr>
      <w:r w:rsidRPr="00874C40">
        <w:rPr>
          <w:rFonts w:asciiTheme="majorHAnsi" w:hAnsiTheme="majorHAnsi" w:cstheme="majorHAnsi"/>
          <w:sz w:val="24"/>
          <w:szCs w:val="24"/>
        </w:rPr>
        <w:t>En el transcurso del mes de agosto, participamos en las siguientes actividades de formación de carácter internacional:</w:t>
      </w:r>
    </w:p>
    <w:p w14:paraId="5465028E" w14:textId="77777777" w:rsidR="00874C40" w:rsidRPr="00874C40" w:rsidRDefault="00874C40" w:rsidP="00874C40">
      <w:pPr>
        <w:pStyle w:val="ListParagraph"/>
        <w:spacing w:after="0"/>
        <w:ind w:left="1440"/>
        <w:jc w:val="both"/>
        <w:rPr>
          <w:rFonts w:asciiTheme="majorHAnsi" w:hAnsiTheme="majorHAnsi" w:cstheme="majorHAnsi"/>
          <w:sz w:val="24"/>
          <w:szCs w:val="24"/>
        </w:rPr>
      </w:pPr>
    </w:p>
    <w:p w14:paraId="40286BD0" w14:textId="33479B50" w:rsidR="00874C40" w:rsidRPr="00874C40" w:rsidRDefault="00874C40" w:rsidP="00297BB5">
      <w:pPr>
        <w:pStyle w:val="ListParagraph"/>
        <w:numPr>
          <w:ilvl w:val="0"/>
          <w:numId w:val="16"/>
        </w:numPr>
        <w:spacing w:after="0"/>
        <w:jc w:val="both"/>
        <w:rPr>
          <w:rFonts w:asciiTheme="majorHAnsi" w:hAnsiTheme="majorHAnsi" w:cstheme="majorHAnsi"/>
          <w:sz w:val="24"/>
          <w:szCs w:val="24"/>
        </w:rPr>
      </w:pPr>
      <w:r w:rsidRPr="00874C40">
        <w:rPr>
          <w:rFonts w:asciiTheme="majorHAnsi" w:hAnsiTheme="majorHAnsi" w:cstheme="majorHAnsi"/>
          <w:sz w:val="24"/>
          <w:szCs w:val="24"/>
        </w:rPr>
        <w:t>Taller de Tipologías Regionales, organizado por GAFILAT en fechas 18 y 19 de agosto de 2021;</w:t>
      </w:r>
    </w:p>
    <w:p w14:paraId="69BCE5F9" w14:textId="78148F82" w:rsidR="00874C40" w:rsidRPr="00874C40" w:rsidRDefault="00874C40" w:rsidP="00297BB5">
      <w:pPr>
        <w:pStyle w:val="ListParagraph"/>
        <w:numPr>
          <w:ilvl w:val="0"/>
          <w:numId w:val="16"/>
        </w:numPr>
        <w:spacing w:after="0"/>
        <w:jc w:val="both"/>
        <w:rPr>
          <w:rFonts w:asciiTheme="majorHAnsi" w:hAnsiTheme="majorHAnsi" w:cstheme="majorHAnsi"/>
          <w:sz w:val="24"/>
          <w:szCs w:val="24"/>
        </w:rPr>
      </w:pPr>
      <w:r w:rsidRPr="00874C40">
        <w:rPr>
          <w:rFonts w:asciiTheme="majorHAnsi" w:hAnsiTheme="majorHAnsi" w:cstheme="majorHAnsi"/>
          <w:sz w:val="24"/>
          <w:szCs w:val="24"/>
        </w:rPr>
        <w:t>Americas Regional Workshop on Improving STR Quality, organizado por Grupo Egmont los días 23 y 24 de agosto de 2021.</w:t>
      </w:r>
    </w:p>
    <w:p w14:paraId="0ECF7261" w14:textId="77777777" w:rsidR="00874C40" w:rsidRPr="00874C40" w:rsidRDefault="00874C40" w:rsidP="00874C40">
      <w:pPr>
        <w:pStyle w:val="ListParagraph"/>
        <w:spacing w:after="0"/>
        <w:ind w:left="1440"/>
        <w:jc w:val="both"/>
        <w:rPr>
          <w:rFonts w:asciiTheme="majorHAnsi" w:hAnsiTheme="majorHAnsi" w:cstheme="majorHAnsi"/>
          <w:sz w:val="24"/>
          <w:szCs w:val="24"/>
        </w:rPr>
      </w:pPr>
    </w:p>
    <w:p w14:paraId="47639C73" w14:textId="42D41476" w:rsidR="00874C40" w:rsidRDefault="00874C40" w:rsidP="00874C40">
      <w:pPr>
        <w:pStyle w:val="ListParagraph"/>
        <w:spacing w:after="0"/>
        <w:ind w:left="1440"/>
        <w:jc w:val="both"/>
        <w:rPr>
          <w:rFonts w:asciiTheme="majorHAnsi" w:hAnsiTheme="majorHAnsi" w:cstheme="majorHAnsi"/>
          <w:sz w:val="24"/>
          <w:szCs w:val="24"/>
        </w:rPr>
      </w:pPr>
      <w:r w:rsidRPr="00874C40">
        <w:rPr>
          <w:rFonts w:asciiTheme="majorHAnsi" w:hAnsiTheme="majorHAnsi" w:cstheme="majorHAnsi"/>
          <w:sz w:val="24"/>
          <w:szCs w:val="24"/>
        </w:rPr>
        <w:t>Asimismo, en el mes de septiembre, colaboradores de la UAF participaron en las siguientes actividades:</w:t>
      </w:r>
    </w:p>
    <w:p w14:paraId="5D21C909" w14:textId="77777777" w:rsidR="00874C40" w:rsidRPr="00874C40" w:rsidRDefault="00874C40" w:rsidP="00874C40">
      <w:pPr>
        <w:pStyle w:val="ListParagraph"/>
        <w:spacing w:after="0"/>
        <w:ind w:left="1440"/>
        <w:jc w:val="both"/>
        <w:rPr>
          <w:rFonts w:asciiTheme="majorHAnsi" w:hAnsiTheme="majorHAnsi" w:cstheme="majorHAnsi"/>
          <w:sz w:val="24"/>
          <w:szCs w:val="24"/>
        </w:rPr>
      </w:pPr>
    </w:p>
    <w:p w14:paraId="5375BDDE" w14:textId="56510E2A" w:rsidR="00874C40" w:rsidRPr="00874C40" w:rsidRDefault="00874C40" w:rsidP="00297BB5">
      <w:pPr>
        <w:pStyle w:val="ListParagraph"/>
        <w:numPr>
          <w:ilvl w:val="0"/>
          <w:numId w:val="15"/>
        </w:numPr>
        <w:spacing w:after="0"/>
        <w:jc w:val="both"/>
        <w:rPr>
          <w:rFonts w:asciiTheme="majorHAnsi" w:hAnsiTheme="majorHAnsi" w:cstheme="majorHAnsi"/>
          <w:sz w:val="24"/>
          <w:szCs w:val="24"/>
        </w:rPr>
      </w:pPr>
      <w:r w:rsidRPr="00874C40">
        <w:rPr>
          <w:rFonts w:asciiTheme="majorHAnsi" w:hAnsiTheme="majorHAnsi" w:cstheme="majorHAnsi"/>
          <w:sz w:val="24"/>
          <w:szCs w:val="24"/>
        </w:rPr>
        <w:t>Foro Global de Fijos Financieros Ilícitos y Desarrollo Sostenible, Foro sobre Gestión de Activos, los días 21 y 22 de septiembre de 2021;</w:t>
      </w:r>
    </w:p>
    <w:p w14:paraId="6701E289" w14:textId="7B0DCDA3" w:rsidR="00874C40" w:rsidRPr="00874C40" w:rsidRDefault="00874C40" w:rsidP="00297BB5">
      <w:pPr>
        <w:pStyle w:val="ListParagraph"/>
        <w:numPr>
          <w:ilvl w:val="0"/>
          <w:numId w:val="15"/>
        </w:numPr>
        <w:spacing w:after="0"/>
        <w:jc w:val="both"/>
        <w:rPr>
          <w:rFonts w:asciiTheme="majorHAnsi" w:hAnsiTheme="majorHAnsi" w:cstheme="majorHAnsi"/>
          <w:sz w:val="24"/>
          <w:szCs w:val="24"/>
        </w:rPr>
      </w:pPr>
      <w:r w:rsidRPr="00874C40">
        <w:rPr>
          <w:rFonts w:asciiTheme="majorHAnsi" w:hAnsiTheme="majorHAnsi" w:cstheme="majorHAnsi"/>
          <w:sz w:val="24"/>
          <w:szCs w:val="24"/>
        </w:rPr>
        <w:t>Capacitación regional "Risk Assessment of Legal Persons, Legal Arrangements, and Beneficial Ownership-Related Risks", organizado por el Banco Mundial y CARIFORUM e impartido los días 22 y 23 de septiembre de 2021;</w:t>
      </w:r>
    </w:p>
    <w:p w14:paraId="65E9A1DD" w14:textId="56E5BD99" w:rsidR="001123D4" w:rsidRPr="001123D4" w:rsidRDefault="00874C40" w:rsidP="00297BB5">
      <w:pPr>
        <w:pStyle w:val="ListParagraph"/>
        <w:numPr>
          <w:ilvl w:val="0"/>
          <w:numId w:val="15"/>
        </w:numPr>
        <w:spacing w:after="0"/>
        <w:jc w:val="both"/>
        <w:rPr>
          <w:rFonts w:asciiTheme="majorHAnsi" w:hAnsiTheme="majorHAnsi" w:cstheme="majorHAnsi"/>
          <w:sz w:val="24"/>
          <w:szCs w:val="24"/>
        </w:rPr>
      </w:pPr>
      <w:r w:rsidRPr="00874C40">
        <w:rPr>
          <w:rFonts w:asciiTheme="majorHAnsi" w:hAnsiTheme="majorHAnsi" w:cstheme="majorHAnsi"/>
          <w:sz w:val="24"/>
          <w:szCs w:val="24"/>
        </w:rPr>
        <w:t>Taller Nacional para el Sector Legislativo sobre la RSCNU 1540 y Comercio Estratégico, en fecha 28 de septiembre de 2021.</w:t>
      </w:r>
    </w:p>
    <w:p w14:paraId="39A6D318" w14:textId="77777777" w:rsidR="00893201" w:rsidRPr="00FE4FCA" w:rsidRDefault="00893201" w:rsidP="00947642">
      <w:pPr>
        <w:rPr>
          <w:rFonts w:asciiTheme="majorHAnsi" w:hAnsiTheme="majorHAnsi" w:cstheme="majorHAnsi"/>
          <w:b/>
          <w:sz w:val="24"/>
          <w:szCs w:val="24"/>
          <w:u w:val="single"/>
        </w:rPr>
      </w:pPr>
    </w:p>
    <w:p w14:paraId="2196AD73" w14:textId="7D58C52F"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784288">
        <w:rPr>
          <w:rFonts w:asciiTheme="majorHAnsi" w:hAnsiTheme="majorHAnsi" w:cstheme="majorHAnsi"/>
          <w:b/>
          <w:sz w:val="24"/>
          <w:szCs w:val="24"/>
        </w:rPr>
        <w:t>Pasantías internacionales representadas por la UAF</w:t>
      </w:r>
      <w:r w:rsidR="00893201" w:rsidRPr="00784288">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893201" w:rsidRPr="00784288">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893201" w:rsidRPr="00FE4FCA" w14:paraId="2A50F83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CB35DED" w14:textId="77777777" w:rsidR="00893201" w:rsidRPr="00784288" w:rsidRDefault="00893201"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900" w:type="dxa"/>
            <w:vAlign w:val="center"/>
          </w:tcPr>
          <w:p w14:paraId="38273AF1"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40D147A" w14:textId="184AE47B" w:rsidR="00893201"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14D77FDD"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893201" w:rsidRPr="00FE4FCA" w14:paraId="4E3E311E"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F4EE88F" w14:textId="572E1E10" w:rsidR="00893201" w:rsidRPr="00FE4FCA" w:rsidRDefault="00893201"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pasantías internacionales llevadas a cabo al año</w:t>
            </w:r>
          </w:p>
        </w:tc>
        <w:tc>
          <w:tcPr>
            <w:tcW w:w="900" w:type="dxa"/>
            <w:vAlign w:val="center"/>
          </w:tcPr>
          <w:p w14:paraId="113CB7F4" w14:textId="165C52B6"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169C4CF" w14:textId="5786111B"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31B029BE" w14:textId="57A952DA"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F428EB1" w14:textId="77777777" w:rsidR="00501C7E" w:rsidRPr="00FE4FCA" w:rsidRDefault="00501C7E" w:rsidP="00501C7E">
      <w:pPr>
        <w:pStyle w:val="ListParagraph"/>
        <w:spacing w:after="0" w:line="276" w:lineRule="auto"/>
        <w:ind w:left="1440"/>
        <w:jc w:val="both"/>
        <w:rPr>
          <w:rFonts w:asciiTheme="majorHAnsi" w:hAnsiTheme="majorHAnsi" w:cstheme="majorHAnsi"/>
          <w:bCs/>
          <w:sz w:val="24"/>
          <w:szCs w:val="24"/>
        </w:rPr>
      </w:pPr>
    </w:p>
    <w:p w14:paraId="1A0E4375" w14:textId="7E3DC58C" w:rsidR="00501C7E" w:rsidRDefault="00874C40" w:rsidP="00297BB5">
      <w:pPr>
        <w:pStyle w:val="ListParagraph"/>
        <w:numPr>
          <w:ilvl w:val="0"/>
          <w:numId w:val="77"/>
        </w:numPr>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En el tercer trimestre p</w:t>
      </w:r>
      <w:r w:rsidRPr="00874C40">
        <w:rPr>
          <w:rFonts w:asciiTheme="majorHAnsi" w:hAnsiTheme="majorHAnsi" w:cstheme="majorHAnsi"/>
          <w:bCs/>
          <w:sz w:val="24"/>
          <w:szCs w:val="24"/>
        </w:rPr>
        <w:t>or motivos de la crisis sanitaria actual producida por la pandemia de COVID-19, no se ha presentado la oportunidad de coordinar pasantías de carácter internacional para los colaboradores de la UAF</w:t>
      </w:r>
      <w:r>
        <w:rPr>
          <w:rFonts w:asciiTheme="majorHAnsi" w:hAnsiTheme="majorHAnsi" w:cstheme="majorHAnsi"/>
          <w:bCs/>
          <w:sz w:val="24"/>
          <w:szCs w:val="24"/>
        </w:rPr>
        <w:t>.</w:t>
      </w:r>
    </w:p>
    <w:p w14:paraId="4507DC86" w14:textId="4094E2FA" w:rsidR="00947642" w:rsidRPr="00FE4FCA" w:rsidRDefault="00947642" w:rsidP="00947642">
      <w:pPr>
        <w:rPr>
          <w:rFonts w:asciiTheme="majorHAnsi" w:hAnsiTheme="majorHAnsi" w:cstheme="majorHAnsi"/>
          <w:b/>
          <w:sz w:val="24"/>
          <w:szCs w:val="24"/>
          <w:u w:val="single"/>
        </w:rPr>
      </w:pPr>
    </w:p>
    <w:p w14:paraId="59A3CA68" w14:textId="1B854E43"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u w:val="single"/>
        </w:rPr>
      </w:pPr>
      <w:r w:rsidRPr="00784288">
        <w:rPr>
          <w:rFonts w:asciiTheme="majorHAnsi" w:hAnsiTheme="majorHAnsi" w:cstheme="majorHAnsi"/>
          <w:b/>
          <w:sz w:val="24"/>
          <w:szCs w:val="24"/>
        </w:rPr>
        <w:t>Reuniones coordinadas de visitas internacionales</w:t>
      </w:r>
      <w:r w:rsidR="005F656B" w:rsidRPr="00784288">
        <w:rPr>
          <w:rFonts w:asciiTheme="majorHAnsi" w:hAnsiTheme="majorHAnsi" w:cstheme="majorHAnsi"/>
          <w:bCs/>
          <w:sz w:val="24"/>
          <w:szCs w:val="24"/>
        </w:rPr>
        <w:t>.</w:t>
      </w:r>
      <w:r w:rsidR="005F656B" w:rsidRPr="00784288">
        <w:rPr>
          <w:rFonts w:asciiTheme="majorHAnsi" w:hAnsiTheme="majorHAnsi" w:cstheme="majorHAnsi"/>
          <w:bCs/>
          <w:sz w:val="24"/>
          <w:szCs w:val="24"/>
          <w:u w:val="single"/>
        </w:rPr>
        <w:t xml:space="preserve"> Presupuesto Ejecutado RD$</w:t>
      </w:r>
      <w:r w:rsidR="00D76856">
        <w:rPr>
          <w:rFonts w:asciiTheme="majorHAnsi" w:hAnsiTheme="majorHAnsi" w:cstheme="majorHAnsi"/>
          <w:bCs/>
          <w:sz w:val="24"/>
          <w:szCs w:val="24"/>
          <w:u w:val="single"/>
        </w:rPr>
        <w:t>490,472.13</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79"/>
        <w:gridCol w:w="768"/>
        <w:gridCol w:w="1436"/>
        <w:gridCol w:w="1760"/>
      </w:tblGrid>
      <w:tr w:rsidR="005F656B" w:rsidRPr="00FE4FCA" w14:paraId="043C7ABF"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AE83B75" w14:textId="77777777" w:rsidR="005F656B" w:rsidRPr="00784288" w:rsidRDefault="005F656B"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5A3DB6E4"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0C9E3C4C" w14:textId="7F6FFD6C" w:rsidR="005F656B"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2D7BDF91"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F656B" w:rsidRPr="00FE4FCA" w14:paraId="2F0CCE23"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F3DA64A" w14:textId="4C229A90" w:rsidR="005F656B" w:rsidRPr="00FE4FCA" w:rsidRDefault="005F656B"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 requerido en cuanto a la forma, al finalizar el semestre, si aplica</w:t>
            </w:r>
          </w:p>
        </w:tc>
        <w:tc>
          <w:tcPr>
            <w:tcW w:w="720" w:type="dxa"/>
            <w:vAlign w:val="center"/>
          </w:tcPr>
          <w:p w14:paraId="1B212181" w14:textId="060B0925"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610F0350" w14:textId="40CC861F"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7FF0FC6" w14:textId="414F16C7" w:rsidR="005F656B" w:rsidRPr="00FE4FCA" w:rsidRDefault="00C14D17"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5F656B" w:rsidRPr="00FE4FCA" w14:paraId="15C4B9A9" w14:textId="77777777" w:rsidTr="00784288">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E093697" w14:textId="67354118" w:rsidR="005F656B" w:rsidRPr="00FE4FCA" w:rsidRDefault="005F656B" w:rsidP="005F656B">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cumplimiento de lo requerido en el tiempo, al finalizar el semestre. Si aplica</w:t>
            </w:r>
          </w:p>
        </w:tc>
        <w:tc>
          <w:tcPr>
            <w:tcW w:w="720" w:type="dxa"/>
            <w:vAlign w:val="center"/>
          </w:tcPr>
          <w:p w14:paraId="72803158" w14:textId="5532E8AA"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AF1EBCA" w14:textId="1D14A0EB"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6DEF70BB" w14:textId="0D446F20" w:rsidR="005F656B" w:rsidRPr="00FE4FCA" w:rsidRDefault="00650378"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C14D17" w:rsidRPr="00FE4FCA">
              <w:rPr>
                <w:rFonts w:asciiTheme="majorHAnsi" w:hAnsiTheme="majorHAnsi" w:cstheme="majorHAnsi"/>
                <w:sz w:val="24"/>
                <w:szCs w:val="24"/>
              </w:rPr>
              <w:t>0%</w:t>
            </w:r>
          </w:p>
        </w:tc>
      </w:tr>
    </w:tbl>
    <w:p w14:paraId="26FE8F85" w14:textId="0ED4A3EE" w:rsidR="005F656B" w:rsidRPr="00FE4FCA" w:rsidRDefault="005F656B" w:rsidP="005F656B">
      <w:pPr>
        <w:spacing w:after="0" w:line="276" w:lineRule="auto"/>
        <w:jc w:val="both"/>
        <w:rPr>
          <w:rFonts w:asciiTheme="majorHAnsi" w:hAnsiTheme="majorHAnsi" w:cstheme="majorHAnsi"/>
          <w:b/>
          <w:sz w:val="24"/>
          <w:szCs w:val="24"/>
          <w:u w:val="single"/>
        </w:rPr>
      </w:pPr>
    </w:p>
    <w:p w14:paraId="0EA1A74C" w14:textId="6A9BCD2C" w:rsidR="005F656B" w:rsidRPr="00FE4FCA" w:rsidRDefault="005F656B" w:rsidP="005F656B">
      <w:pPr>
        <w:pStyle w:val="ListParagraph"/>
        <w:spacing w:after="0" w:line="276" w:lineRule="auto"/>
        <w:ind w:left="1440"/>
        <w:jc w:val="both"/>
        <w:rPr>
          <w:rFonts w:asciiTheme="majorHAnsi" w:hAnsiTheme="majorHAnsi" w:cstheme="majorHAnsi"/>
          <w:b/>
          <w:sz w:val="24"/>
          <w:szCs w:val="24"/>
          <w:u w:val="single"/>
        </w:rPr>
      </w:pPr>
    </w:p>
    <w:p w14:paraId="37DA217E" w14:textId="520DF732" w:rsidR="001123D4" w:rsidRDefault="00874C40" w:rsidP="001123D4">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Durante el tercer trimestre</w:t>
      </w:r>
      <w:r w:rsidR="001123D4" w:rsidRPr="001123D4">
        <w:rPr>
          <w:rFonts w:asciiTheme="majorHAnsi" w:hAnsiTheme="majorHAnsi" w:cstheme="majorHAnsi"/>
          <w:sz w:val="24"/>
          <w:szCs w:val="24"/>
        </w:rPr>
        <w:t xml:space="preserve">, se </w:t>
      </w:r>
      <w:r>
        <w:rPr>
          <w:rFonts w:asciiTheme="majorHAnsi" w:hAnsiTheme="majorHAnsi" w:cstheme="majorHAnsi"/>
          <w:sz w:val="24"/>
          <w:szCs w:val="24"/>
        </w:rPr>
        <w:t>sostuvieron</w:t>
      </w:r>
      <w:r w:rsidRPr="001123D4">
        <w:rPr>
          <w:rFonts w:asciiTheme="majorHAnsi" w:hAnsiTheme="majorHAnsi" w:cstheme="majorHAnsi"/>
          <w:sz w:val="24"/>
          <w:szCs w:val="24"/>
        </w:rPr>
        <w:t xml:space="preserve"> </w:t>
      </w:r>
      <w:r w:rsidR="001123D4" w:rsidRPr="001123D4">
        <w:rPr>
          <w:rFonts w:asciiTheme="majorHAnsi" w:hAnsiTheme="majorHAnsi" w:cstheme="majorHAnsi"/>
          <w:sz w:val="24"/>
          <w:szCs w:val="24"/>
        </w:rPr>
        <w:t>las siguientes reuniones</w:t>
      </w:r>
      <w:r>
        <w:rPr>
          <w:rFonts w:asciiTheme="majorHAnsi" w:hAnsiTheme="majorHAnsi" w:cstheme="majorHAnsi"/>
          <w:sz w:val="24"/>
          <w:szCs w:val="24"/>
        </w:rPr>
        <w:t>:</w:t>
      </w:r>
    </w:p>
    <w:p w14:paraId="3266D429" w14:textId="77777777" w:rsidR="00874C40" w:rsidRDefault="00874C40" w:rsidP="001123D4">
      <w:pPr>
        <w:pStyle w:val="ListParagraph"/>
        <w:spacing w:after="0" w:line="276" w:lineRule="auto"/>
        <w:ind w:left="1440"/>
        <w:jc w:val="both"/>
        <w:rPr>
          <w:rFonts w:asciiTheme="majorHAnsi" w:hAnsiTheme="majorHAnsi" w:cstheme="majorHAnsi"/>
          <w:sz w:val="24"/>
          <w:szCs w:val="24"/>
        </w:rPr>
      </w:pPr>
    </w:p>
    <w:p w14:paraId="13F20E7A" w14:textId="7FDFD020" w:rsidR="00874C40" w:rsidRPr="00874C40" w:rsidRDefault="00874C40" w:rsidP="006140DD">
      <w:pPr>
        <w:pStyle w:val="ListParagraph"/>
        <w:numPr>
          <w:ilvl w:val="0"/>
          <w:numId w:val="17"/>
        </w:numPr>
        <w:spacing w:after="0" w:line="276" w:lineRule="auto"/>
        <w:jc w:val="both"/>
        <w:rPr>
          <w:rFonts w:asciiTheme="majorHAnsi" w:hAnsiTheme="majorHAnsi" w:cstheme="majorHAnsi"/>
          <w:sz w:val="24"/>
          <w:szCs w:val="24"/>
        </w:rPr>
      </w:pPr>
      <w:r w:rsidRPr="00874C40">
        <w:rPr>
          <w:rFonts w:asciiTheme="majorHAnsi" w:hAnsiTheme="majorHAnsi" w:cstheme="majorHAnsi"/>
          <w:sz w:val="24"/>
          <w:szCs w:val="24"/>
        </w:rPr>
        <w:t>En fecha 13 de julio de 2021, sostuvimos un encuentro con el Sr. Daniel Espinosa, asesor del Grupo de Acción Financiera de Latinoamérica (GAFILAT), para discutir aspectos de nuestra respuesta al requerimiento de información sobre Estrategias Nacionales de PLA/FT/PADM;</w:t>
      </w:r>
    </w:p>
    <w:p w14:paraId="48222C65" w14:textId="1802FED0" w:rsidR="00874C40" w:rsidRPr="00874C40" w:rsidRDefault="00874C40" w:rsidP="006140DD">
      <w:pPr>
        <w:pStyle w:val="ListParagraph"/>
        <w:numPr>
          <w:ilvl w:val="0"/>
          <w:numId w:val="17"/>
        </w:numPr>
        <w:spacing w:after="0" w:line="276" w:lineRule="auto"/>
        <w:jc w:val="both"/>
        <w:rPr>
          <w:rFonts w:asciiTheme="majorHAnsi" w:hAnsiTheme="majorHAnsi" w:cstheme="majorHAnsi"/>
          <w:sz w:val="24"/>
          <w:szCs w:val="24"/>
        </w:rPr>
      </w:pPr>
      <w:r w:rsidRPr="00874C40">
        <w:rPr>
          <w:rFonts w:asciiTheme="majorHAnsi" w:hAnsiTheme="majorHAnsi" w:cstheme="majorHAnsi"/>
          <w:sz w:val="24"/>
          <w:szCs w:val="24"/>
        </w:rPr>
        <w:t>En fecha 16 de julio de 2021, sostuvimos el primer encuentro bilateral con la Unidad de Análisis Financiero y Económico de la República del Ecuador;</w:t>
      </w:r>
    </w:p>
    <w:p w14:paraId="5775FA38" w14:textId="7EB7BBB9" w:rsidR="00874C40" w:rsidRPr="001123D4" w:rsidRDefault="00874C40" w:rsidP="006140DD">
      <w:pPr>
        <w:pStyle w:val="ListParagraph"/>
        <w:numPr>
          <w:ilvl w:val="0"/>
          <w:numId w:val="17"/>
        </w:numPr>
        <w:spacing w:after="0" w:line="276" w:lineRule="auto"/>
        <w:jc w:val="both"/>
        <w:rPr>
          <w:rFonts w:asciiTheme="majorHAnsi" w:hAnsiTheme="majorHAnsi" w:cstheme="majorHAnsi"/>
          <w:sz w:val="24"/>
          <w:szCs w:val="24"/>
        </w:rPr>
      </w:pPr>
      <w:r w:rsidRPr="00874C40">
        <w:rPr>
          <w:rFonts w:asciiTheme="majorHAnsi" w:hAnsiTheme="majorHAnsi" w:cstheme="majorHAnsi"/>
          <w:sz w:val="24"/>
          <w:szCs w:val="24"/>
        </w:rPr>
        <w:t>En fecha 4 de agosto de 2021, sostuvimos la reunión bilateral para exponer temas de interés de ambas partes, juntamente con la Unidad de Inteligencia y Análisis Financiero (UIAF) de Colombia.</w:t>
      </w:r>
    </w:p>
    <w:p w14:paraId="647B9206" w14:textId="77777777" w:rsidR="009F3FC2" w:rsidRPr="00FE4FCA" w:rsidRDefault="009F3FC2" w:rsidP="00227B89">
      <w:pPr>
        <w:pStyle w:val="ListParagraph"/>
        <w:spacing w:after="0" w:line="276" w:lineRule="auto"/>
        <w:ind w:left="1440"/>
        <w:jc w:val="both"/>
        <w:rPr>
          <w:rFonts w:asciiTheme="majorHAnsi" w:hAnsiTheme="majorHAnsi" w:cstheme="majorHAnsi"/>
          <w:sz w:val="24"/>
          <w:szCs w:val="24"/>
        </w:rPr>
      </w:pPr>
    </w:p>
    <w:p w14:paraId="4C9314D0" w14:textId="51919A1A" w:rsidR="005204CA" w:rsidRPr="00FE4FCA" w:rsidRDefault="00947642" w:rsidP="005204CA">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t>Apoyo técnico de información y consultas de los grupos de interés brindados</w:t>
      </w:r>
      <w:r w:rsidR="005204CA" w:rsidRPr="00FE4FCA">
        <w:rPr>
          <w:rFonts w:asciiTheme="majorHAnsi" w:hAnsiTheme="majorHAnsi" w:cstheme="majorHAnsi"/>
          <w:b/>
          <w:sz w:val="24"/>
          <w:szCs w:val="24"/>
        </w:rPr>
        <w:t>.</w:t>
      </w:r>
      <w:r w:rsidR="00C02677">
        <w:rPr>
          <w:rFonts w:asciiTheme="majorHAnsi" w:hAnsiTheme="majorHAnsi" w:cstheme="majorHAnsi"/>
          <w:b/>
          <w:sz w:val="24"/>
          <w:szCs w:val="24"/>
          <w:u w:val="single"/>
        </w:rPr>
        <w:t xml:space="preserve"> </w:t>
      </w:r>
      <w:r w:rsidR="005204CA" w:rsidRPr="00FE4FCA">
        <w:rPr>
          <w:rFonts w:asciiTheme="majorHAnsi" w:hAnsiTheme="majorHAnsi" w:cstheme="majorHAnsi"/>
          <w:b/>
          <w:sz w:val="24"/>
          <w:szCs w:val="24"/>
          <w:u w:val="single"/>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80"/>
        <w:gridCol w:w="768"/>
        <w:gridCol w:w="1436"/>
        <w:gridCol w:w="1759"/>
      </w:tblGrid>
      <w:tr w:rsidR="005204CA" w:rsidRPr="00FE4FCA" w14:paraId="6B80066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79D6ED" w14:textId="77777777" w:rsidR="005204CA" w:rsidRPr="00784288" w:rsidRDefault="005204CA"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133703F6"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409FC13E" w14:textId="065A0BB4" w:rsidR="005204CA"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4BC54F4C"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204CA" w:rsidRPr="00FE4FCA" w14:paraId="58E2E742"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982778F" w14:textId="3E2CB91F" w:rsidR="005204CA" w:rsidRPr="00FE4FCA" w:rsidRDefault="005204CA"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apoyo técnico de información y consultas brindadas semestralmente</w:t>
            </w:r>
          </w:p>
        </w:tc>
        <w:tc>
          <w:tcPr>
            <w:tcW w:w="720" w:type="dxa"/>
            <w:vAlign w:val="center"/>
          </w:tcPr>
          <w:p w14:paraId="0D317036" w14:textId="789B293B"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CAA7121" w14:textId="03398BDE"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71C2CA97" w14:textId="3C4E0DBA" w:rsidR="005204CA" w:rsidRPr="00FE4FCA" w:rsidRDefault="0035297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w:t>
            </w:r>
            <w:r w:rsidR="005204CA" w:rsidRPr="00FE4FCA">
              <w:rPr>
                <w:rFonts w:asciiTheme="majorHAnsi" w:hAnsiTheme="majorHAnsi" w:cstheme="majorHAnsi"/>
                <w:sz w:val="24"/>
                <w:szCs w:val="24"/>
              </w:rPr>
              <w:t>0%</w:t>
            </w:r>
          </w:p>
        </w:tc>
      </w:tr>
    </w:tbl>
    <w:p w14:paraId="1D4E8BDD" w14:textId="77777777" w:rsidR="00227B89" w:rsidRPr="00FE4FCA" w:rsidRDefault="00227B89" w:rsidP="00227B89">
      <w:pPr>
        <w:spacing w:after="0" w:line="276" w:lineRule="auto"/>
        <w:ind w:left="1080"/>
        <w:jc w:val="both"/>
        <w:rPr>
          <w:rFonts w:asciiTheme="majorHAnsi" w:hAnsiTheme="majorHAnsi" w:cstheme="majorHAnsi"/>
          <w:bCs/>
          <w:sz w:val="24"/>
          <w:szCs w:val="24"/>
        </w:rPr>
      </w:pPr>
    </w:p>
    <w:p w14:paraId="119667FE"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8916335"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6E768A1" w14:textId="77777777" w:rsidR="00130C73" w:rsidRPr="00FE4FCA" w:rsidRDefault="00130C73" w:rsidP="00130C73">
      <w:pPr>
        <w:pStyle w:val="ListParagraph"/>
        <w:spacing w:after="0" w:line="276" w:lineRule="auto"/>
        <w:ind w:left="1440"/>
        <w:jc w:val="both"/>
        <w:rPr>
          <w:rFonts w:asciiTheme="majorHAnsi" w:hAnsiTheme="majorHAnsi" w:cstheme="majorHAnsi"/>
          <w:sz w:val="24"/>
          <w:szCs w:val="24"/>
        </w:rPr>
      </w:pPr>
    </w:p>
    <w:p w14:paraId="4005E064" w14:textId="02469B14" w:rsidR="002C6934" w:rsidRDefault="00227B89" w:rsidP="00130C7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2C6934" w:rsidRPr="00FE4FCA">
        <w:rPr>
          <w:rFonts w:asciiTheme="majorHAnsi" w:hAnsiTheme="majorHAnsi" w:cstheme="majorHAnsi"/>
          <w:sz w:val="24"/>
          <w:szCs w:val="24"/>
        </w:rPr>
        <w:t xml:space="preserve">el </w:t>
      </w:r>
      <w:r w:rsidR="008667D1">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8667D1">
        <w:rPr>
          <w:rFonts w:asciiTheme="majorHAnsi" w:hAnsiTheme="majorHAnsi" w:cstheme="majorHAnsi"/>
          <w:sz w:val="24"/>
          <w:szCs w:val="24"/>
        </w:rPr>
        <w:t>t</w:t>
      </w:r>
      <w:r w:rsidR="007843C3">
        <w:rPr>
          <w:rFonts w:asciiTheme="majorHAnsi" w:hAnsiTheme="majorHAnsi" w:cstheme="majorHAnsi"/>
          <w:sz w:val="24"/>
          <w:szCs w:val="24"/>
        </w:rPr>
        <w:t>rimestre</w:t>
      </w:r>
      <w:r w:rsidR="002C6934" w:rsidRPr="00FE4FCA">
        <w:rPr>
          <w:rFonts w:asciiTheme="majorHAnsi" w:hAnsiTheme="majorHAnsi" w:cstheme="majorHAnsi"/>
          <w:sz w:val="24"/>
          <w:szCs w:val="24"/>
        </w:rPr>
        <w:t xml:space="preserve">, </w:t>
      </w:r>
      <w:r w:rsidRPr="00FE4FCA">
        <w:rPr>
          <w:rFonts w:asciiTheme="majorHAnsi" w:hAnsiTheme="majorHAnsi" w:cstheme="majorHAnsi"/>
          <w:sz w:val="24"/>
          <w:szCs w:val="24"/>
        </w:rPr>
        <w:t>se ha brindado apoyo técnico en las siguientes actividades</w:t>
      </w:r>
      <w:r w:rsidR="002C6934" w:rsidRPr="00FE4FCA">
        <w:rPr>
          <w:rFonts w:asciiTheme="majorHAnsi" w:hAnsiTheme="majorHAnsi" w:cstheme="majorHAnsi"/>
          <w:sz w:val="24"/>
          <w:szCs w:val="24"/>
        </w:rPr>
        <w:t xml:space="preserve"> y proyectos</w:t>
      </w:r>
      <w:r w:rsidRPr="00FE4FCA">
        <w:rPr>
          <w:rFonts w:asciiTheme="majorHAnsi" w:hAnsiTheme="majorHAnsi" w:cstheme="majorHAnsi"/>
          <w:sz w:val="24"/>
          <w:szCs w:val="24"/>
        </w:rPr>
        <w:t>:</w:t>
      </w:r>
      <w:r w:rsidR="002C6934" w:rsidRPr="00FE4FCA">
        <w:rPr>
          <w:rFonts w:asciiTheme="majorHAnsi" w:hAnsiTheme="majorHAnsi" w:cstheme="majorHAnsi"/>
          <w:sz w:val="24"/>
          <w:szCs w:val="24"/>
        </w:rPr>
        <w:t xml:space="preserve"> </w:t>
      </w:r>
    </w:p>
    <w:p w14:paraId="685DC0F9" w14:textId="788ADB70" w:rsidR="008667D1" w:rsidRPr="008667D1" w:rsidRDefault="008667D1" w:rsidP="006140DD">
      <w:pPr>
        <w:pStyle w:val="ListParagraph"/>
        <w:numPr>
          <w:ilvl w:val="0"/>
          <w:numId w:val="18"/>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En fecha 5 de julio, sostuvimos un encuentro de apoyo técnico a la Asociación de Bancos Múltiples, Inc. (ABA);</w:t>
      </w:r>
    </w:p>
    <w:p w14:paraId="6FC0F6F5" w14:textId="021144DD" w:rsidR="008667D1" w:rsidRPr="008667D1" w:rsidRDefault="008667D1" w:rsidP="006140DD">
      <w:pPr>
        <w:pStyle w:val="ListParagraph"/>
        <w:numPr>
          <w:ilvl w:val="0"/>
          <w:numId w:val="18"/>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En fechas 15 y 22 de julio, la Dirección de Coordinación, junto a la Dirección de Análisis, sostuvo reuniones de apoyo técnico a la Dirección de Supervisión de Prevención Lavado de Activos y Crímenes Financieros de la Superintendencia de Bancos;</w:t>
      </w:r>
    </w:p>
    <w:p w14:paraId="58CF016D" w14:textId="6B8B786C" w:rsidR="008667D1" w:rsidRPr="008667D1" w:rsidRDefault="008667D1" w:rsidP="006140DD">
      <w:pPr>
        <w:pStyle w:val="ListParagraph"/>
        <w:numPr>
          <w:ilvl w:val="0"/>
          <w:numId w:val="18"/>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En fecha 1ro de agosto de 2021, sostuvimos una reunión de apoyo técnico a la Superintendencia de Bancos, relativa a cuestiones sobre diversos módulos de la Evaluación Nacional de Riesgos (ENR) en curso;</w:t>
      </w:r>
    </w:p>
    <w:p w14:paraId="2EA9DFF5" w14:textId="6097B288" w:rsidR="008667D1" w:rsidRDefault="008667D1" w:rsidP="006140DD">
      <w:pPr>
        <w:pStyle w:val="ListParagraph"/>
        <w:numPr>
          <w:ilvl w:val="0"/>
          <w:numId w:val="18"/>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En fecha 22 de septiembre de 2021, según solicitud del Instituto de Desarrollo y Crédito Cooperativo (IDECOOP), fue brindado apoyo técnico para la identificación de hallazgos y acciones prioritarias derivadas del IEM-RD (GAFILAT).</w:t>
      </w:r>
    </w:p>
    <w:p w14:paraId="07794FE9" w14:textId="77D45687" w:rsidR="001123D4" w:rsidRDefault="001123D4" w:rsidP="00130C73">
      <w:pPr>
        <w:pStyle w:val="ListParagraph"/>
        <w:spacing w:after="0" w:line="276" w:lineRule="auto"/>
        <w:ind w:left="1440"/>
        <w:jc w:val="both"/>
        <w:rPr>
          <w:rFonts w:asciiTheme="majorHAnsi" w:hAnsiTheme="majorHAnsi" w:cstheme="majorHAnsi"/>
          <w:sz w:val="24"/>
          <w:szCs w:val="24"/>
        </w:rPr>
      </w:pPr>
    </w:p>
    <w:p w14:paraId="67113AFD" w14:textId="15980DC8" w:rsidR="002C6934" w:rsidRPr="00A862BC" w:rsidRDefault="002C6934" w:rsidP="00A862BC">
      <w:pPr>
        <w:spacing w:after="0" w:line="276" w:lineRule="auto"/>
        <w:jc w:val="both"/>
        <w:rPr>
          <w:rFonts w:asciiTheme="majorHAnsi" w:hAnsiTheme="majorHAnsi" w:cstheme="majorHAnsi"/>
          <w:sz w:val="24"/>
          <w:szCs w:val="24"/>
          <w:u w:val="single"/>
        </w:rPr>
      </w:pPr>
    </w:p>
    <w:p w14:paraId="0C413238" w14:textId="77777777" w:rsidR="00EA6411" w:rsidRPr="00FE4FCA" w:rsidRDefault="00EA6411" w:rsidP="009C1468">
      <w:pPr>
        <w:spacing w:after="0" w:line="276" w:lineRule="auto"/>
        <w:jc w:val="both"/>
        <w:rPr>
          <w:rFonts w:asciiTheme="majorHAnsi" w:hAnsiTheme="majorHAnsi" w:cstheme="majorHAnsi"/>
          <w:bCs/>
          <w:sz w:val="24"/>
          <w:szCs w:val="24"/>
        </w:rPr>
      </w:pPr>
    </w:p>
    <w:p w14:paraId="78D54627" w14:textId="657B08AC"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Solicitud de información internacional respondida</w:t>
      </w:r>
      <w:r w:rsidR="005204CA" w:rsidRPr="00FE4FCA">
        <w:rPr>
          <w:rFonts w:asciiTheme="majorHAnsi" w:hAnsiTheme="majorHAnsi" w:cstheme="majorHAnsi"/>
          <w:bCs/>
          <w:sz w:val="24"/>
          <w:szCs w:val="24"/>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225"/>
        <w:gridCol w:w="810"/>
        <w:gridCol w:w="1440"/>
        <w:gridCol w:w="1768"/>
      </w:tblGrid>
      <w:tr w:rsidR="005204CA" w:rsidRPr="00FE4FCA" w14:paraId="586EC910" w14:textId="77777777" w:rsidTr="009C73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EB6980A" w14:textId="77777777" w:rsidR="005204CA" w:rsidRPr="009C7340" w:rsidRDefault="005204CA" w:rsidP="005204CA">
            <w:pPr>
              <w:pStyle w:val="ListParagraph"/>
              <w:spacing w:line="276" w:lineRule="auto"/>
              <w:ind w:left="0"/>
              <w:jc w:val="center"/>
              <w:rPr>
                <w:rFonts w:asciiTheme="majorHAnsi" w:hAnsiTheme="majorHAnsi" w:cstheme="majorHAnsi"/>
                <w:sz w:val="24"/>
                <w:szCs w:val="24"/>
              </w:rPr>
            </w:pPr>
            <w:r w:rsidRPr="009C7340">
              <w:rPr>
                <w:rFonts w:asciiTheme="majorHAnsi" w:hAnsiTheme="majorHAnsi" w:cstheme="majorHAnsi"/>
                <w:sz w:val="24"/>
                <w:szCs w:val="24"/>
              </w:rPr>
              <w:t>Indicador</w:t>
            </w:r>
          </w:p>
        </w:tc>
        <w:tc>
          <w:tcPr>
            <w:tcW w:w="810" w:type="dxa"/>
            <w:vAlign w:val="center"/>
          </w:tcPr>
          <w:p w14:paraId="5DF3791E"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Meta Anual</w:t>
            </w:r>
          </w:p>
        </w:tc>
        <w:tc>
          <w:tcPr>
            <w:tcW w:w="1440" w:type="dxa"/>
            <w:vAlign w:val="center"/>
          </w:tcPr>
          <w:p w14:paraId="607A6AA8" w14:textId="7AF05D34" w:rsidR="005204CA" w:rsidRPr="009C7340"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535AAB69"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Avance en la meta trimestral</w:t>
            </w:r>
          </w:p>
        </w:tc>
      </w:tr>
      <w:tr w:rsidR="005204CA" w:rsidRPr="00FE4FCA" w14:paraId="53189D4D" w14:textId="77777777" w:rsidTr="009C73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D245690" w14:textId="3849F6D2" w:rsidR="005204CA" w:rsidRPr="00FE4FCA" w:rsidRDefault="00F6267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solicitudes internacionales respondidas, al finalizar el semestre</w:t>
            </w:r>
          </w:p>
        </w:tc>
        <w:tc>
          <w:tcPr>
            <w:tcW w:w="810" w:type="dxa"/>
            <w:vAlign w:val="center"/>
          </w:tcPr>
          <w:p w14:paraId="66198D6E"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7D539ADC"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0B68EB54" w14:textId="0E4D0A06" w:rsidR="005204CA" w:rsidRPr="00FE4FCA" w:rsidRDefault="008667D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90.9%</w:t>
            </w:r>
          </w:p>
        </w:tc>
      </w:tr>
    </w:tbl>
    <w:p w14:paraId="197EE62F" w14:textId="77777777"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p>
    <w:p w14:paraId="11EC7D8A" w14:textId="2038B459" w:rsidR="008667D1" w:rsidRDefault="008667D1" w:rsidP="008667D1">
      <w:pPr>
        <w:pStyle w:val="ListParagraph"/>
        <w:spacing w:after="0" w:line="276" w:lineRule="auto"/>
        <w:ind w:left="1440"/>
        <w:jc w:val="both"/>
        <w:rPr>
          <w:rFonts w:asciiTheme="majorHAnsi" w:hAnsiTheme="majorHAnsi" w:cstheme="majorHAnsi"/>
          <w:bCs/>
          <w:sz w:val="24"/>
          <w:szCs w:val="24"/>
        </w:rPr>
      </w:pPr>
      <w:r w:rsidRPr="008667D1">
        <w:rPr>
          <w:rFonts w:asciiTheme="majorHAnsi" w:hAnsiTheme="majorHAnsi" w:cstheme="majorHAnsi"/>
          <w:bCs/>
          <w:sz w:val="24"/>
          <w:szCs w:val="24"/>
        </w:rPr>
        <w:t>Grupo Egmont:</w:t>
      </w:r>
    </w:p>
    <w:p w14:paraId="3A6B74A0" w14:textId="77777777" w:rsidR="008667D1" w:rsidRPr="008667D1" w:rsidRDefault="008667D1" w:rsidP="008667D1">
      <w:pPr>
        <w:pStyle w:val="ListParagraph"/>
        <w:spacing w:after="0" w:line="276" w:lineRule="auto"/>
        <w:ind w:left="1440"/>
        <w:jc w:val="both"/>
        <w:rPr>
          <w:rFonts w:asciiTheme="majorHAnsi" w:hAnsiTheme="majorHAnsi" w:cstheme="majorHAnsi"/>
          <w:bCs/>
          <w:sz w:val="24"/>
          <w:szCs w:val="24"/>
        </w:rPr>
      </w:pPr>
    </w:p>
    <w:p w14:paraId="3898E236" w14:textId="5BE90932" w:rsidR="008667D1" w:rsidRPr="008667D1" w:rsidRDefault="008667D1" w:rsidP="006140DD">
      <w:pPr>
        <w:pStyle w:val="ListParagraph"/>
        <w:numPr>
          <w:ilvl w:val="0"/>
          <w:numId w:val="19"/>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llenado del 2021 FinCEN Customer Survey (estatus: completado en fecha 29 de julio de 2021);</w:t>
      </w:r>
    </w:p>
    <w:p w14:paraId="5C2B0B9B" w14:textId="16129BF5" w:rsidR="008667D1" w:rsidRPr="008667D1" w:rsidRDefault="008667D1" w:rsidP="006140DD">
      <w:pPr>
        <w:pStyle w:val="ListParagraph"/>
        <w:numPr>
          <w:ilvl w:val="0"/>
          <w:numId w:val="19"/>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votación para el ganador de la competencia BECA 2021 (estatus: completado en fecha 12 de agosto de 2021);</w:t>
      </w:r>
    </w:p>
    <w:p w14:paraId="7A6918EA" w14:textId="62F5C2D8" w:rsidR="008667D1" w:rsidRPr="008667D1" w:rsidRDefault="008667D1" w:rsidP="006140DD">
      <w:pPr>
        <w:pStyle w:val="ListParagraph"/>
        <w:numPr>
          <w:ilvl w:val="0"/>
          <w:numId w:val="19"/>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nominación de Egmont Group Secretariat Secondee (estatus: completado en fecha 18 de agosto de 2021);</w:t>
      </w:r>
    </w:p>
    <w:p w14:paraId="2CEDC085" w14:textId="0940C532" w:rsidR="008667D1" w:rsidRPr="008667D1" w:rsidRDefault="008667D1" w:rsidP="006140DD">
      <w:pPr>
        <w:pStyle w:val="ListParagraph"/>
        <w:numPr>
          <w:ilvl w:val="0"/>
          <w:numId w:val="19"/>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designación de participantes para la actividad Americas Regional Workshop on Improving STR Quality (estatus: completado en fecha 18 de agosto de 2021).</w:t>
      </w:r>
    </w:p>
    <w:p w14:paraId="37FF7D5E" w14:textId="77777777" w:rsidR="008667D1" w:rsidRPr="008667D1" w:rsidRDefault="008667D1" w:rsidP="008667D1">
      <w:pPr>
        <w:pStyle w:val="ListParagraph"/>
        <w:spacing w:after="0" w:line="276" w:lineRule="auto"/>
        <w:ind w:left="1440"/>
        <w:jc w:val="both"/>
        <w:rPr>
          <w:rFonts w:asciiTheme="majorHAnsi" w:hAnsiTheme="majorHAnsi" w:cstheme="majorHAnsi"/>
          <w:bCs/>
          <w:sz w:val="24"/>
          <w:szCs w:val="24"/>
        </w:rPr>
      </w:pPr>
    </w:p>
    <w:p w14:paraId="5F794AD3" w14:textId="0C191EE1" w:rsidR="008667D1" w:rsidRDefault="008667D1" w:rsidP="008667D1">
      <w:pPr>
        <w:pStyle w:val="ListParagraph"/>
        <w:spacing w:after="0" w:line="276" w:lineRule="auto"/>
        <w:ind w:left="1440"/>
        <w:jc w:val="both"/>
        <w:rPr>
          <w:rFonts w:asciiTheme="majorHAnsi" w:hAnsiTheme="majorHAnsi" w:cstheme="majorHAnsi"/>
          <w:bCs/>
          <w:sz w:val="24"/>
          <w:szCs w:val="24"/>
        </w:rPr>
      </w:pPr>
      <w:r w:rsidRPr="008667D1">
        <w:rPr>
          <w:rFonts w:asciiTheme="majorHAnsi" w:hAnsiTheme="majorHAnsi" w:cstheme="majorHAnsi"/>
          <w:bCs/>
          <w:sz w:val="24"/>
          <w:szCs w:val="24"/>
        </w:rPr>
        <w:t>GAFILAT:</w:t>
      </w:r>
    </w:p>
    <w:p w14:paraId="3AC26811" w14:textId="77777777" w:rsidR="008667D1" w:rsidRPr="008667D1" w:rsidRDefault="008667D1" w:rsidP="008667D1">
      <w:pPr>
        <w:pStyle w:val="ListParagraph"/>
        <w:spacing w:after="0" w:line="276" w:lineRule="auto"/>
        <w:ind w:left="1440"/>
        <w:jc w:val="both"/>
        <w:rPr>
          <w:rFonts w:asciiTheme="majorHAnsi" w:hAnsiTheme="majorHAnsi" w:cstheme="majorHAnsi"/>
          <w:bCs/>
          <w:sz w:val="24"/>
          <w:szCs w:val="24"/>
        </w:rPr>
      </w:pPr>
    </w:p>
    <w:p w14:paraId="4B386C06" w14:textId="14D9B1C9" w:rsidR="008667D1" w:rsidRPr="008667D1" w:rsidRDefault="008667D1" w:rsidP="006140DD">
      <w:pPr>
        <w:pStyle w:val="ListParagraph"/>
        <w:numPr>
          <w:ilvl w:val="0"/>
          <w:numId w:val="20"/>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fecha 3 de agosto de 2021 de inscripción en taller virtual sobre tipologías regionales del GAFILAT (estatus: completado en fecha 11 de agosto de 2021);</w:t>
      </w:r>
    </w:p>
    <w:p w14:paraId="4E95072F" w14:textId="7E861C58" w:rsidR="008667D1" w:rsidRPr="008667D1" w:rsidRDefault="008667D1" w:rsidP="006140DD">
      <w:pPr>
        <w:pStyle w:val="ListParagraph"/>
        <w:numPr>
          <w:ilvl w:val="0"/>
          <w:numId w:val="20"/>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envío de la presentación del eje temático asignado (crimen organizado) en el taller virtual sobre tipologías regionales del GAFILAT (estatus: completado en fecha 13 de agosto de 2021);</w:t>
      </w:r>
    </w:p>
    <w:p w14:paraId="46416A38" w14:textId="79FA623D" w:rsidR="008667D1" w:rsidRPr="008667D1" w:rsidRDefault="008667D1" w:rsidP="006140DD">
      <w:pPr>
        <w:pStyle w:val="ListParagraph"/>
        <w:numPr>
          <w:ilvl w:val="0"/>
          <w:numId w:val="20"/>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Solicitud de información recibida en fecha 6 de agosto de 2021: Proyectos sobre (i) inteligencia artificial, minería de datos y análisis de big data (estatus: completado en fecha 11 de agosto);</w:t>
      </w:r>
    </w:p>
    <w:p w14:paraId="5694BF82" w14:textId="1597AB2F" w:rsidR="008667D1" w:rsidRPr="008667D1" w:rsidRDefault="008667D1" w:rsidP="006140DD">
      <w:pPr>
        <w:pStyle w:val="ListParagraph"/>
        <w:numPr>
          <w:ilvl w:val="0"/>
          <w:numId w:val="20"/>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Requerimiento de fecha 12 de agosto de información y documentación de soporte, Sr. Daniel Espinosa (Asesor, Proyecto de Estrategias Nacionales de Riesgo) (estatus: completado en fecha 20 de agosto de 2021);</w:t>
      </w:r>
    </w:p>
    <w:p w14:paraId="2383BDE9" w14:textId="768EE8A3" w:rsidR="008667D1" w:rsidRPr="008667D1" w:rsidRDefault="008667D1" w:rsidP="006140DD">
      <w:pPr>
        <w:pStyle w:val="ListParagraph"/>
        <w:numPr>
          <w:ilvl w:val="0"/>
          <w:numId w:val="20"/>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Cuestionario recibido en fecha 31 de agosto sobre el proyecto denominado "Buenas Prácticas sobre Normatividad CFT y Monitoreo del Sector de Organizaciones Sin Fines De Lucro (OSFL) Entre los Países del GAFILAT" (estatus: completado en fecha 22 de septiembre de 2021).</w:t>
      </w:r>
    </w:p>
    <w:p w14:paraId="10196BC3" w14:textId="77777777" w:rsidR="008667D1" w:rsidRPr="008667D1" w:rsidRDefault="008667D1" w:rsidP="008667D1">
      <w:pPr>
        <w:pStyle w:val="ListParagraph"/>
        <w:spacing w:after="0" w:line="276" w:lineRule="auto"/>
        <w:ind w:left="1440"/>
        <w:jc w:val="both"/>
        <w:rPr>
          <w:rFonts w:asciiTheme="majorHAnsi" w:hAnsiTheme="majorHAnsi" w:cstheme="majorHAnsi"/>
          <w:bCs/>
          <w:sz w:val="24"/>
          <w:szCs w:val="24"/>
        </w:rPr>
      </w:pPr>
    </w:p>
    <w:p w14:paraId="3A47E2B2" w14:textId="6525AE45" w:rsidR="008667D1" w:rsidRDefault="008667D1" w:rsidP="008667D1">
      <w:pPr>
        <w:pStyle w:val="ListParagraph"/>
        <w:spacing w:after="0" w:line="276" w:lineRule="auto"/>
        <w:ind w:left="1440"/>
        <w:jc w:val="both"/>
        <w:rPr>
          <w:rFonts w:asciiTheme="majorHAnsi" w:hAnsiTheme="majorHAnsi" w:cstheme="majorHAnsi"/>
          <w:bCs/>
          <w:sz w:val="24"/>
          <w:szCs w:val="24"/>
        </w:rPr>
      </w:pPr>
      <w:r w:rsidRPr="008667D1">
        <w:rPr>
          <w:rFonts w:asciiTheme="majorHAnsi" w:hAnsiTheme="majorHAnsi" w:cstheme="majorHAnsi"/>
          <w:bCs/>
          <w:sz w:val="24"/>
          <w:szCs w:val="24"/>
        </w:rPr>
        <w:t>Otros requerimientos:</w:t>
      </w:r>
    </w:p>
    <w:p w14:paraId="719B7E0E" w14:textId="77777777" w:rsidR="008667D1" w:rsidRPr="008667D1" w:rsidRDefault="008667D1" w:rsidP="008667D1">
      <w:pPr>
        <w:pStyle w:val="ListParagraph"/>
        <w:spacing w:after="0" w:line="276" w:lineRule="auto"/>
        <w:ind w:left="1440"/>
        <w:jc w:val="both"/>
        <w:rPr>
          <w:rFonts w:asciiTheme="majorHAnsi" w:hAnsiTheme="majorHAnsi" w:cstheme="majorHAnsi"/>
          <w:bCs/>
          <w:sz w:val="24"/>
          <w:szCs w:val="24"/>
        </w:rPr>
      </w:pPr>
    </w:p>
    <w:p w14:paraId="72D08BBF" w14:textId="637FA8C1" w:rsidR="008667D1" w:rsidRPr="008667D1" w:rsidRDefault="008667D1" w:rsidP="006140DD">
      <w:pPr>
        <w:pStyle w:val="ListParagraph"/>
        <w:numPr>
          <w:ilvl w:val="0"/>
          <w:numId w:val="21"/>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En fecha 9 de agosto de 2021, recibimos una solicitud de información de la Superintendencia de Bancos de cara al Examen País Contra la Corrupción - Convención de Naciones Unidas contra la Corrupción (estatus: completado en fecha 12 de agosto de 2021);</w:t>
      </w:r>
    </w:p>
    <w:p w14:paraId="16D633A2" w14:textId="3379D18D" w:rsidR="008667D1" w:rsidRDefault="008667D1" w:rsidP="006140DD">
      <w:pPr>
        <w:pStyle w:val="ListParagraph"/>
        <w:numPr>
          <w:ilvl w:val="0"/>
          <w:numId w:val="21"/>
        </w:numPr>
        <w:spacing w:after="0" w:line="276" w:lineRule="auto"/>
        <w:jc w:val="both"/>
        <w:rPr>
          <w:rFonts w:asciiTheme="majorHAnsi" w:hAnsiTheme="majorHAnsi" w:cstheme="majorHAnsi"/>
          <w:bCs/>
          <w:sz w:val="24"/>
          <w:szCs w:val="24"/>
        </w:rPr>
      </w:pPr>
      <w:r w:rsidRPr="008667D1">
        <w:rPr>
          <w:rFonts w:asciiTheme="majorHAnsi" w:hAnsiTheme="majorHAnsi" w:cstheme="majorHAnsi"/>
          <w:bCs/>
          <w:sz w:val="24"/>
          <w:szCs w:val="24"/>
        </w:rPr>
        <w:t xml:space="preserve">En fecha 16 de septiembre de 2021, recibimos la solicitud del Grupo de Expertos para el Control del Lavado de Activos (GELAVEX) de la Organización de Estados Americanos (OEA) de revisión del informe final provisional de la 50ª Reunión del GELAVEX, llevada a cabo el 13 y 14 de julio de 2021 (estatus: en proceso, fecha límite 16 de octubre de 2021). </w:t>
      </w:r>
    </w:p>
    <w:p w14:paraId="69BAF5D8" w14:textId="77777777" w:rsidR="008667D1" w:rsidRDefault="008667D1" w:rsidP="008667D1">
      <w:pPr>
        <w:pStyle w:val="ListParagraph"/>
        <w:spacing w:after="0" w:line="276" w:lineRule="auto"/>
        <w:ind w:left="1440"/>
        <w:jc w:val="both"/>
        <w:rPr>
          <w:rFonts w:asciiTheme="majorHAnsi" w:hAnsiTheme="majorHAnsi" w:cstheme="majorHAnsi"/>
          <w:bCs/>
          <w:sz w:val="24"/>
          <w:szCs w:val="24"/>
        </w:rPr>
      </w:pPr>
    </w:p>
    <w:p w14:paraId="61EA192F" w14:textId="7777777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Reunión de Coordinadores, Pleno de representantes, y reuniones de los Grupos de Trabajo del GAFILAT en la República Dominicana</w:t>
      </w:r>
      <w:r w:rsidRPr="00FE4FCA">
        <w:rPr>
          <w:rFonts w:asciiTheme="majorHAnsi" w:hAnsiTheme="majorHAnsi" w:cstheme="majorHAnsi"/>
          <w:b/>
          <w:sz w:val="24"/>
          <w:szCs w:val="24"/>
          <w:u w:val="single"/>
        </w:rPr>
        <w:t>.</w:t>
      </w:r>
    </w:p>
    <w:p w14:paraId="73C26DFF" w14:textId="6B5769FC" w:rsidR="00F62676" w:rsidRPr="00FE4FCA" w:rsidRDefault="00F62676" w:rsidP="00947642">
      <w:pPr>
        <w:pStyle w:val="ListParagraph"/>
        <w:spacing w:after="0" w:line="276" w:lineRule="auto"/>
        <w:ind w:left="1440"/>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135"/>
        <w:gridCol w:w="900"/>
        <w:gridCol w:w="1440"/>
        <w:gridCol w:w="1768"/>
      </w:tblGrid>
      <w:tr w:rsidR="00F62676" w:rsidRPr="00FE4FCA" w14:paraId="10278FF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5CA6482" w14:textId="77777777" w:rsidR="00F62676" w:rsidRPr="007D614B" w:rsidRDefault="00F62676" w:rsidP="00F62676">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900" w:type="dxa"/>
            <w:vAlign w:val="center"/>
          </w:tcPr>
          <w:p w14:paraId="107E796A"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5F049519" w14:textId="72349D9B" w:rsidR="00F62676" w:rsidRPr="007D614B" w:rsidRDefault="004E2564"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8" w:type="dxa"/>
            <w:vAlign w:val="center"/>
          </w:tcPr>
          <w:p w14:paraId="4DD8C5C2"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F62676" w:rsidRPr="00FE4FCA" w14:paraId="7B779FB2"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8CB1DE5" w14:textId="0A490E87" w:rsidR="00F62676" w:rsidRPr="00FE4FCA" w:rsidRDefault="00F62676" w:rsidP="00F6267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plenarias realizada</w:t>
            </w:r>
          </w:p>
        </w:tc>
        <w:tc>
          <w:tcPr>
            <w:tcW w:w="900" w:type="dxa"/>
            <w:vAlign w:val="center"/>
          </w:tcPr>
          <w:p w14:paraId="0346BD40" w14:textId="514AAF63"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BD6F8AC" w14:textId="38F6C6A8"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10EAFB6" w14:textId="40D4C08E"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1F85656" w14:textId="77777777" w:rsidR="004771D9" w:rsidRPr="00FE4FCA" w:rsidRDefault="004771D9" w:rsidP="004771D9">
      <w:pPr>
        <w:rPr>
          <w:rFonts w:asciiTheme="majorHAnsi" w:hAnsiTheme="majorHAnsi" w:cstheme="majorHAnsi"/>
          <w:b/>
          <w:sz w:val="24"/>
          <w:szCs w:val="24"/>
        </w:rPr>
      </w:pPr>
    </w:p>
    <w:p w14:paraId="133420D1" w14:textId="34AA7D28" w:rsidR="004771D9" w:rsidRPr="00FE4FCA" w:rsidRDefault="004771D9" w:rsidP="004771D9">
      <w:pPr>
        <w:rPr>
          <w:rFonts w:asciiTheme="majorHAnsi" w:hAnsiTheme="majorHAnsi" w:cstheme="majorHAnsi"/>
          <w:b/>
          <w:sz w:val="24"/>
          <w:szCs w:val="24"/>
        </w:rPr>
      </w:pPr>
    </w:p>
    <w:p w14:paraId="5024CD11" w14:textId="77777777" w:rsidR="001123D4" w:rsidRDefault="001123D4" w:rsidP="00130C73">
      <w:pPr>
        <w:pStyle w:val="ListParagraph"/>
        <w:spacing w:after="0" w:line="276" w:lineRule="auto"/>
        <w:ind w:left="1440"/>
        <w:jc w:val="both"/>
        <w:rPr>
          <w:rFonts w:asciiTheme="majorHAnsi" w:hAnsiTheme="majorHAnsi" w:cstheme="majorHAnsi"/>
          <w:sz w:val="24"/>
          <w:szCs w:val="24"/>
        </w:rPr>
      </w:pPr>
    </w:p>
    <w:p w14:paraId="55283BC8" w14:textId="7D4ED3A5" w:rsidR="004771D9" w:rsidRPr="00FE4FCA" w:rsidRDefault="00EC1674" w:rsidP="006140DD">
      <w:pPr>
        <w:pStyle w:val="ListParagraph"/>
        <w:numPr>
          <w:ilvl w:val="0"/>
          <w:numId w:val="78"/>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7843C3">
        <w:rPr>
          <w:rFonts w:asciiTheme="majorHAnsi" w:hAnsiTheme="majorHAnsi" w:cstheme="majorHAnsi"/>
          <w:sz w:val="24"/>
          <w:szCs w:val="24"/>
        </w:rPr>
        <w:t>Tercer Trimestre</w:t>
      </w:r>
      <w:r w:rsidRPr="00FE4FCA">
        <w:rPr>
          <w:rFonts w:asciiTheme="majorHAnsi" w:hAnsiTheme="majorHAnsi" w:cstheme="majorHAnsi"/>
          <w:sz w:val="24"/>
          <w:szCs w:val="24"/>
        </w:rPr>
        <w:t xml:space="preserve"> no está proyectado este </w:t>
      </w:r>
      <w:r w:rsidR="007D614B">
        <w:rPr>
          <w:rFonts w:asciiTheme="majorHAnsi" w:hAnsiTheme="majorHAnsi" w:cstheme="majorHAnsi"/>
          <w:sz w:val="24"/>
          <w:szCs w:val="24"/>
        </w:rPr>
        <w:t>p</w:t>
      </w:r>
      <w:r w:rsidRPr="00FE4FCA">
        <w:rPr>
          <w:rFonts w:asciiTheme="majorHAnsi" w:hAnsiTheme="majorHAnsi" w:cstheme="majorHAnsi"/>
          <w:sz w:val="24"/>
          <w:szCs w:val="24"/>
        </w:rPr>
        <w:t>r</w:t>
      </w:r>
      <w:r w:rsidR="007D614B">
        <w:rPr>
          <w:rFonts w:asciiTheme="majorHAnsi" w:hAnsiTheme="majorHAnsi" w:cstheme="majorHAnsi"/>
          <w:sz w:val="24"/>
          <w:szCs w:val="24"/>
        </w:rPr>
        <w:t>oducto</w:t>
      </w:r>
      <w:r w:rsidRPr="00FE4FCA">
        <w:rPr>
          <w:rFonts w:asciiTheme="majorHAnsi" w:hAnsiTheme="majorHAnsi" w:cstheme="majorHAnsi"/>
          <w:sz w:val="24"/>
          <w:szCs w:val="24"/>
        </w:rPr>
        <w:t xml:space="preserve">. </w:t>
      </w:r>
    </w:p>
    <w:p w14:paraId="6D860E33" w14:textId="77777777" w:rsidR="004771D9" w:rsidRPr="00FE4FCA" w:rsidRDefault="004771D9" w:rsidP="004771D9">
      <w:pPr>
        <w:rPr>
          <w:rFonts w:asciiTheme="majorHAnsi" w:hAnsiTheme="majorHAnsi" w:cstheme="majorHAnsi"/>
          <w:b/>
          <w:sz w:val="24"/>
          <w:szCs w:val="24"/>
        </w:rPr>
      </w:pPr>
    </w:p>
    <w:p w14:paraId="588437B8" w14:textId="77777777" w:rsidR="007D614B" w:rsidRPr="007D614B" w:rsidRDefault="00947642" w:rsidP="004771D9">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País representado por la UAF en los diversos ámbitos Regionales e Internacionales en materia de antilavado de activos y financiamiento del terrorismo.</w:t>
      </w:r>
    </w:p>
    <w:p w14:paraId="25F430DB" w14:textId="635A67FB" w:rsidR="004771D9" w:rsidRPr="00FE4FCA" w:rsidRDefault="004771D9" w:rsidP="007D614B">
      <w:pPr>
        <w:pStyle w:val="ListParagraph"/>
        <w:spacing w:after="0" w:line="276" w:lineRule="auto"/>
        <w:ind w:left="1440"/>
        <w:jc w:val="both"/>
        <w:rPr>
          <w:rFonts w:asciiTheme="majorHAnsi" w:hAnsiTheme="majorHAnsi" w:cstheme="majorHAnsi"/>
          <w:b/>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4771D9" w:rsidRPr="00FE4FCA" w14:paraId="063E43A4"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C2DEEA" w14:textId="77777777" w:rsidR="004771D9" w:rsidRPr="007D614B" w:rsidRDefault="004771D9" w:rsidP="004771D9">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17EEA109"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38A48A92" w14:textId="541A5D79" w:rsidR="004771D9" w:rsidRPr="007D614B" w:rsidRDefault="004E2564"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8" w:type="dxa"/>
            <w:vAlign w:val="center"/>
          </w:tcPr>
          <w:p w14:paraId="1B64D4A3"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4771D9" w:rsidRPr="00FE4FCA" w14:paraId="761DD93A"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DB59690" w14:textId="2B7A5618" w:rsidR="004771D9" w:rsidRPr="00FE4FCA" w:rsidRDefault="004771D9" w:rsidP="004771D9">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representaciones realizadas, al finalizar el semestre</w:t>
            </w:r>
          </w:p>
        </w:tc>
        <w:tc>
          <w:tcPr>
            <w:tcW w:w="810" w:type="dxa"/>
            <w:vAlign w:val="center"/>
          </w:tcPr>
          <w:p w14:paraId="5A5DDDB0" w14:textId="18FC4D8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440" w:type="dxa"/>
            <w:vAlign w:val="center"/>
          </w:tcPr>
          <w:p w14:paraId="5E0E9ECC" w14:textId="2946B11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778" w:type="dxa"/>
            <w:vAlign w:val="center"/>
          </w:tcPr>
          <w:p w14:paraId="71EEED98" w14:textId="031AEFC9" w:rsidR="004771D9" w:rsidRPr="00FE4FCA" w:rsidRDefault="00456A1A"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4771D9" w:rsidRPr="00FE4FCA">
              <w:rPr>
                <w:rFonts w:asciiTheme="majorHAnsi" w:hAnsiTheme="majorHAnsi" w:cstheme="majorHAnsi"/>
                <w:sz w:val="24"/>
                <w:szCs w:val="24"/>
              </w:rPr>
              <w:t>%</w:t>
            </w:r>
          </w:p>
        </w:tc>
      </w:tr>
    </w:tbl>
    <w:p w14:paraId="68BCA7F2" w14:textId="064406CA" w:rsidR="00947642" w:rsidRPr="00FE4FCA" w:rsidRDefault="00947642" w:rsidP="004771D9">
      <w:pPr>
        <w:pStyle w:val="ListParagraph"/>
        <w:spacing w:after="0" w:line="276" w:lineRule="auto"/>
        <w:ind w:left="1440"/>
        <w:jc w:val="both"/>
        <w:rPr>
          <w:rFonts w:asciiTheme="majorHAnsi" w:hAnsiTheme="majorHAnsi" w:cstheme="majorHAnsi"/>
          <w:b/>
          <w:sz w:val="24"/>
          <w:szCs w:val="24"/>
          <w:u w:val="single"/>
        </w:rPr>
      </w:pPr>
    </w:p>
    <w:p w14:paraId="15B28F7C" w14:textId="7BC73AD6" w:rsidR="008667D1" w:rsidRDefault="008667D1" w:rsidP="008667D1">
      <w:pPr>
        <w:pStyle w:val="ListParagraph"/>
        <w:spacing w:after="0" w:line="276" w:lineRule="auto"/>
        <w:ind w:left="1440"/>
        <w:jc w:val="both"/>
        <w:rPr>
          <w:rFonts w:asciiTheme="majorHAnsi" w:hAnsiTheme="majorHAnsi" w:cstheme="majorHAnsi"/>
          <w:sz w:val="24"/>
          <w:szCs w:val="24"/>
        </w:rPr>
      </w:pPr>
      <w:r w:rsidRPr="008667D1">
        <w:rPr>
          <w:rFonts w:asciiTheme="majorHAnsi" w:hAnsiTheme="majorHAnsi" w:cstheme="majorHAnsi"/>
          <w:sz w:val="24"/>
          <w:szCs w:val="24"/>
        </w:rPr>
        <w:t>En el mes de junio, recibimos las invitaciones a los siguientes eventos de carácter internacional, los cuales tuvieron la representación del país en el mes de julio:</w:t>
      </w:r>
    </w:p>
    <w:p w14:paraId="25292C30" w14:textId="77777777" w:rsidR="008667D1" w:rsidRPr="008667D1" w:rsidRDefault="008667D1" w:rsidP="008667D1">
      <w:pPr>
        <w:pStyle w:val="ListParagraph"/>
        <w:spacing w:after="0" w:line="276" w:lineRule="auto"/>
        <w:ind w:left="1440"/>
        <w:jc w:val="both"/>
        <w:rPr>
          <w:rFonts w:asciiTheme="majorHAnsi" w:hAnsiTheme="majorHAnsi" w:cstheme="majorHAnsi"/>
          <w:sz w:val="24"/>
          <w:szCs w:val="24"/>
        </w:rPr>
      </w:pPr>
    </w:p>
    <w:p w14:paraId="7E373BD2" w14:textId="6FB501D1" w:rsidR="008667D1" w:rsidRPr="008667D1" w:rsidRDefault="008667D1" w:rsidP="006140DD">
      <w:pPr>
        <w:pStyle w:val="ListParagraph"/>
        <w:numPr>
          <w:ilvl w:val="0"/>
          <w:numId w:val="22"/>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27th Egmont Group Plenary Meetings (Virtual), consistente en reuniones de los grupos de trabajo y reuniones de las máximas autoridades ejecutivas de las Unidades de Inteligencia Financiera (UIF) miembros de Egmont (estatus: completado, desde el 25 de junio hasta el 14 de julio de 2021);</w:t>
      </w:r>
    </w:p>
    <w:p w14:paraId="27FED4D6" w14:textId="0E13ACE2" w:rsidR="008667D1" w:rsidRPr="008667D1" w:rsidRDefault="008667D1" w:rsidP="006140DD">
      <w:pPr>
        <w:pStyle w:val="ListParagraph"/>
        <w:numPr>
          <w:ilvl w:val="0"/>
          <w:numId w:val="22"/>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50ª Reunión del Grupo de Expertos para el Control del Lavado de Activos (GELAVEX) (estatus: completado, los días 13 y 14 de julio de 2021);</w:t>
      </w:r>
    </w:p>
    <w:p w14:paraId="7637DECB" w14:textId="23DC1A9E" w:rsidR="008667D1" w:rsidRPr="008667D1" w:rsidRDefault="008667D1" w:rsidP="006140DD">
      <w:pPr>
        <w:pStyle w:val="ListParagraph"/>
        <w:numPr>
          <w:ilvl w:val="0"/>
          <w:numId w:val="22"/>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XLIII Reunión de Grupos de Trabajo y Plenaria de Representantes (Comisión Estratégica) del GAFILAT - III Pleno Virtual, desde el 26 al 30 de julio de 2021 (estatus: completado);</w:t>
      </w:r>
    </w:p>
    <w:p w14:paraId="19A0A700" w14:textId="4DF5E1EF" w:rsidR="008667D1" w:rsidRDefault="008667D1" w:rsidP="006140DD">
      <w:pPr>
        <w:pStyle w:val="ListParagraph"/>
        <w:numPr>
          <w:ilvl w:val="0"/>
          <w:numId w:val="22"/>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 xml:space="preserve">En fecha 20 de septiembre de 2021, colaboradores de la UAF participaron en la reunión conjunta del Grupo Egmont y el Grupo de Acción Financiera Internacional, organizada para revisar el borrador del informe sobre transformación digital de las Unidades de Inteligencia Financiera (estatus: completado). </w:t>
      </w:r>
    </w:p>
    <w:p w14:paraId="0E652C4C" w14:textId="77777777" w:rsidR="00165C71" w:rsidRPr="00FE4FCA" w:rsidRDefault="00165C71" w:rsidP="00223DDA">
      <w:pPr>
        <w:spacing w:after="0" w:line="276" w:lineRule="auto"/>
        <w:jc w:val="both"/>
        <w:rPr>
          <w:rFonts w:asciiTheme="majorHAnsi" w:hAnsiTheme="majorHAnsi" w:cstheme="majorHAnsi"/>
          <w:sz w:val="24"/>
          <w:szCs w:val="24"/>
        </w:rPr>
      </w:pPr>
    </w:p>
    <w:p w14:paraId="690D7B20" w14:textId="7928A7CB"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w:t>
      </w:r>
      <w:r w:rsidR="00A01EA8" w:rsidRPr="00FE4FCA">
        <w:rPr>
          <w:rFonts w:asciiTheme="majorHAnsi" w:hAnsiTheme="majorHAnsi" w:cstheme="majorHAnsi"/>
          <w:b/>
          <w:sz w:val="24"/>
          <w:szCs w:val="24"/>
        </w:rPr>
        <w:t>.</w:t>
      </w:r>
      <w:r w:rsidR="00A01EA8" w:rsidRPr="00FE4FCA">
        <w:rPr>
          <w:rFonts w:asciiTheme="majorHAnsi" w:hAnsiTheme="majorHAnsi" w:cstheme="majorHAnsi"/>
          <w:b/>
          <w:sz w:val="24"/>
          <w:szCs w:val="24"/>
          <w:u w:val="single"/>
        </w:rPr>
        <w:t xml:space="preserve"> </w:t>
      </w:r>
      <w:r w:rsidR="00A01EA8"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321A9C" w:rsidRPr="00FE4FCA" w14:paraId="4E325BE3"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C4F989F" w14:textId="77777777" w:rsidR="00321A9C" w:rsidRPr="007D614B" w:rsidRDefault="00321A9C"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549ED56A"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6C6E328D" w14:textId="70699F05" w:rsidR="00321A9C" w:rsidRPr="007D614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8" w:type="dxa"/>
            <w:vAlign w:val="center"/>
          </w:tcPr>
          <w:p w14:paraId="5A962C67"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321A9C" w:rsidRPr="00FE4FCA" w14:paraId="5887E2BE"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DF97" w14:textId="453688B9" w:rsidR="00321A9C" w:rsidRPr="00FE4FCA" w:rsidRDefault="00321A9C"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acciones formativas implementadas por trimestre</w:t>
            </w:r>
          </w:p>
        </w:tc>
        <w:tc>
          <w:tcPr>
            <w:tcW w:w="810" w:type="dxa"/>
            <w:vAlign w:val="center"/>
          </w:tcPr>
          <w:p w14:paraId="65BD92AC" w14:textId="2A3D805C"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25</w:t>
            </w:r>
          </w:p>
        </w:tc>
        <w:tc>
          <w:tcPr>
            <w:tcW w:w="1440" w:type="dxa"/>
            <w:vAlign w:val="center"/>
          </w:tcPr>
          <w:p w14:paraId="34B0C333" w14:textId="755BA593"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w:t>
            </w:r>
          </w:p>
        </w:tc>
        <w:tc>
          <w:tcPr>
            <w:tcW w:w="1778" w:type="dxa"/>
            <w:vAlign w:val="center"/>
          </w:tcPr>
          <w:p w14:paraId="7C3D58E2" w14:textId="5B92AC85" w:rsidR="00321A9C" w:rsidRPr="00FE4FCA" w:rsidRDefault="00131BB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8462F4" w:rsidRPr="00FE4FCA">
              <w:rPr>
                <w:rFonts w:asciiTheme="majorHAnsi" w:hAnsiTheme="majorHAnsi" w:cstheme="majorHAnsi"/>
                <w:sz w:val="24"/>
                <w:szCs w:val="24"/>
              </w:rPr>
              <w:t>%</w:t>
            </w:r>
          </w:p>
        </w:tc>
      </w:tr>
      <w:tr w:rsidR="00E101EF" w:rsidRPr="00FE4FCA" w14:paraId="33A90ADB" w14:textId="77777777" w:rsidTr="007D614B">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6C3135" w14:textId="77D1C319"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acciones formativas semestralmente</w:t>
            </w:r>
          </w:p>
        </w:tc>
        <w:tc>
          <w:tcPr>
            <w:tcW w:w="810" w:type="dxa"/>
            <w:vAlign w:val="center"/>
          </w:tcPr>
          <w:p w14:paraId="54A8B829" w14:textId="34DCB9E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770</w:t>
            </w:r>
          </w:p>
        </w:tc>
        <w:tc>
          <w:tcPr>
            <w:tcW w:w="1440" w:type="dxa"/>
            <w:vAlign w:val="center"/>
          </w:tcPr>
          <w:p w14:paraId="67ADEB09" w14:textId="76FEC0C5"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161EB8ED" w14:textId="3AC4B74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E101EF" w:rsidRPr="00FE4FCA" w14:paraId="008D65D1"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9BB0C5" w14:textId="50E63BE7"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satisfacción del 80% de los asistentes al congreso, al finalizar el mismo</w:t>
            </w:r>
          </w:p>
        </w:tc>
        <w:tc>
          <w:tcPr>
            <w:tcW w:w="810" w:type="dxa"/>
            <w:vAlign w:val="center"/>
          </w:tcPr>
          <w:p w14:paraId="0BD95447" w14:textId="79D42FC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B82F20C" w14:textId="5EA53A5B"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598C906C" w14:textId="689F0EA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27BA0A96" w14:textId="0C50624F" w:rsidR="00A01EA8" w:rsidRPr="00FE4FCA" w:rsidRDefault="00A01EA8" w:rsidP="00A01EA8">
      <w:pPr>
        <w:spacing w:after="0" w:line="276" w:lineRule="auto"/>
        <w:jc w:val="both"/>
        <w:rPr>
          <w:rFonts w:asciiTheme="majorHAnsi" w:hAnsiTheme="majorHAnsi" w:cstheme="majorHAnsi"/>
          <w:b/>
          <w:sz w:val="24"/>
          <w:szCs w:val="24"/>
          <w:u w:val="single"/>
        </w:rPr>
      </w:pPr>
    </w:p>
    <w:p w14:paraId="02D8187D" w14:textId="37303832" w:rsidR="00A01EA8" w:rsidRPr="00FE4FCA" w:rsidRDefault="00A01EA8" w:rsidP="00A01EA8">
      <w:pPr>
        <w:spacing w:after="0" w:line="276" w:lineRule="auto"/>
        <w:jc w:val="both"/>
        <w:rPr>
          <w:rFonts w:asciiTheme="majorHAnsi" w:hAnsiTheme="majorHAnsi" w:cstheme="majorHAnsi"/>
          <w:b/>
          <w:sz w:val="24"/>
          <w:szCs w:val="24"/>
          <w:u w:val="single"/>
        </w:rPr>
      </w:pPr>
    </w:p>
    <w:p w14:paraId="4FE8A644" w14:textId="77777777" w:rsidR="00A01EA8" w:rsidRPr="00FE4FCA" w:rsidRDefault="00A01EA8" w:rsidP="00A01EA8">
      <w:pPr>
        <w:spacing w:after="0" w:line="276" w:lineRule="auto"/>
        <w:jc w:val="both"/>
        <w:rPr>
          <w:rFonts w:asciiTheme="majorHAnsi" w:hAnsiTheme="majorHAnsi" w:cstheme="majorHAnsi"/>
          <w:b/>
          <w:sz w:val="24"/>
          <w:szCs w:val="24"/>
          <w:u w:val="single"/>
        </w:rPr>
      </w:pPr>
    </w:p>
    <w:p w14:paraId="6CE7C23B" w14:textId="13747052" w:rsidR="008462F4" w:rsidRDefault="008462F4" w:rsidP="001123D4">
      <w:pPr>
        <w:pStyle w:val="ListParagraph"/>
        <w:spacing w:after="0" w:line="276" w:lineRule="auto"/>
        <w:ind w:left="1440"/>
        <w:jc w:val="both"/>
        <w:rPr>
          <w:rFonts w:asciiTheme="majorHAnsi" w:hAnsiTheme="majorHAnsi" w:cstheme="majorHAnsi"/>
          <w:sz w:val="24"/>
          <w:szCs w:val="24"/>
        </w:rPr>
      </w:pPr>
    </w:p>
    <w:p w14:paraId="2593216F" w14:textId="36F8EE8F" w:rsidR="008667D1" w:rsidRDefault="008667D1" w:rsidP="008667D1">
      <w:pPr>
        <w:pStyle w:val="ListParagraph"/>
        <w:spacing w:after="0" w:line="276" w:lineRule="auto"/>
        <w:ind w:left="1440"/>
        <w:jc w:val="both"/>
        <w:rPr>
          <w:rFonts w:asciiTheme="majorHAnsi" w:hAnsiTheme="majorHAnsi" w:cstheme="majorHAnsi"/>
          <w:sz w:val="24"/>
          <w:szCs w:val="24"/>
        </w:rPr>
      </w:pPr>
      <w:r w:rsidRPr="008667D1">
        <w:rPr>
          <w:rFonts w:asciiTheme="majorHAnsi" w:hAnsiTheme="majorHAnsi" w:cstheme="majorHAnsi"/>
          <w:sz w:val="24"/>
          <w:szCs w:val="24"/>
        </w:rPr>
        <w:t>Durante los meses de julio, agosto y septiembre se realizaron las siguientes acciones formativas:</w:t>
      </w:r>
    </w:p>
    <w:p w14:paraId="06E4B4CD" w14:textId="77777777" w:rsidR="008667D1" w:rsidRPr="008667D1" w:rsidRDefault="008667D1" w:rsidP="008667D1">
      <w:pPr>
        <w:pStyle w:val="ListParagraph"/>
        <w:spacing w:after="0" w:line="276" w:lineRule="auto"/>
        <w:ind w:left="1440"/>
        <w:jc w:val="both"/>
        <w:rPr>
          <w:rFonts w:asciiTheme="majorHAnsi" w:hAnsiTheme="majorHAnsi" w:cstheme="majorHAnsi"/>
          <w:sz w:val="24"/>
          <w:szCs w:val="24"/>
        </w:rPr>
      </w:pPr>
    </w:p>
    <w:p w14:paraId="18766490" w14:textId="3EB19D6A"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Taller contra el financiamiento del terrorismo, impartido el 06 de julio del 2021.</w:t>
      </w:r>
    </w:p>
    <w:p w14:paraId="10FC957F" w14:textId="3EF0D24F"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Taller de goAML, impartido el 13 de julio del 2021.</w:t>
      </w:r>
    </w:p>
    <w:p w14:paraId="44FFF0EB" w14:textId="37C102A2"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Curso piloto en PLA/CFT, iniciado el 15 de julio del 2021.</w:t>
      </w:r>
    </w:p>
    <w:p w14:paraId="29CA41A9" w14:textId="028EC3D7"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Charla virtual Calidad del ROS, impartido el 20 de julio del 2021.</w:t>
      </w:r>
    </w:p>
    <w:p w14:paraId="4F45C583" w14:textId="39FBD16B"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Taller de Reportería, impartido el 10 de agosto.</w:t>
      </w:r>
    </w:p>
    <w:p w14:paraId="42B7199E" w14:textId="0C9DC633"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 xml:space="preserve">Taller de goAML, impartido el 17 de agosto. </w:t>
      </w:r>
    </w:p>
    <w:p w14:paraId="055E92E0" w14:textId="1BC95238" w:rsidR="008667D1" w:rsidRP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Taller de goAML, impartido el 21 de septiembre.</w:t>
      </w:r>
    </w:p>
    <w:p w14:paraId="6A3AAACC" w14:textId="1563F0F5" w:rsidR="008667D1" w:rsidRDefault="008667D1" w:rsidP="006140DD">
      <w:pPr>
        <w:pStyle w:val="ListParagraph"/>
        <w:numPr>
          <w:ilvl w:val="0"/>
          <w:numId w:val="23"/>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Capacitación en Reportería y calidad de la información, impartido el 13 de septiembre.</w:t>
      </w:r>
    </w:p>
    <w:p w14:paraId="476C49A7" w14:textId="7AFD01D7" w:rsidR="00947642" w:rsidRPr="00FE4FCA" w:rsidRDefault="00947642" w:rsidP="00947642">
      <w:pPr>
        <w:rPr>
          <w:rFonts w:asciiTheme="majorHAnsi" w:hAnsiTheme="majorHAnsi" w:cstheme="majorHAnsi"/>
          <w:b/>
          <w:sz w:val="24"/>
          <w:szCs w:val="24"/>
          <w:u w:val="single"/>
        </w:rPr>
      </w:pPr>
    </w:p>
    <w:p w14:paraId="20525CD1" w14:textId="62F9419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 de grupos de interés impartidas</w:t>
      </w:r>
      <w:r w:rsidR="00151AC1" w:rsidRPr="00FE4FCA">
        <w:rPr>
          <w:rFonts w:asciiTheme="majorHAnsi" w:hAnsiTheme="majorHAnsi" w:cstheme="majorHAnsi"/>
          <w:b/>
          <w:sz w:val="24"/>
          <w:szCs w:val="24"/>
        </w:rPr>
        <w:t>.</w:t>
      </w:r>
      <w:r w:rsidR="00151AC1" w:rsidRPr="00FE4FCA">
        <w:rPr>
          <w:rFonts w:asciiTheme="majorHAnsi" w:hAnsiTheme="majorHAnsi" w:cstheme="majorHAnsi"/>
          <w:b/>
          <w:sz w:val="24"/>
          <w:szCs w:val="24"/>
          <w:u w:val="single"/>
        </w:rPr>
        <w:t xml:space="preserve"> </w:t>
      </w:r>
      <w:r w:rsidR="00151AC1"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79"/>
        <w:gridCol w:w="768"/>
        <w:gridCol w:w="1436"/>
        <w:gridCol w:w="1770"/>
      </w:tblGrid>
      <w:tr w:rsidR="00151AC1" w:rsidRPr="00FE4FCA" w14:paraId="2A88AEE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058293D" w14:textId="77777777" w:rsidR="00151AC1" w:rsidRPr="007D614B" w:rsidRDefault="00151AC1"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720" w:type="dxa"/>
            <w:vAlign w:val="center"/>
          </w:tcPr>
          <w:p w14:paraId="7132DEBA"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4797700B" w14:textId="1F06832C" w:rsidR="00151AC1" w:rsidRPr="007D614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8" w:type="dxa"/>
            <w:vAlign w:val="center"/>
          </w:tcPr>
          <w:p w14:paraId="17B2342F"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151AC1" w:rsidRPr="00FE4FCA" w14:paraId="07F91D1B"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AB178E" w14:textId="01A85ADB" w:rsidR="00151AC1" w:rsidRPr="00FE4FCA" w:rsidRDefault="00151AC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cumplimento de las acciones formativas aprobadas para su ejecución al finalizar el trimestre</w:t>
            </w:r>
          </w:p>
        </w:tc>
        <w:tc>
          <w:tcPr>
            <w:tcW w:w="720" w:type="dxa"/>
            <w:vAlign w:val="center"/>
          </w:tcPr>
          <w:p w14:paraId="36B3868B" w14:textId="67DD7B7F"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03D41D0" w14:textId="079C7017"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78" w:type="dxa"/>
            <w:vAlign w:val="center"/>
          </w:tcPr>
          <w:p w14:paraId="69128EB1" w14:textId="2624E143" w:rsidR="00151AC1" w:rsidRPr="00FE4FCA" w:rsidRDefault="00EF385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p>
        </w:tc>
      </w:tr>
    </w:tbl>
    <w:p w14:paraId="0F56209D" w14:textId="7C9B4B01" w:rsidR="00151AC1" w:rsidRPr="00FE4FCA" w:rsidRDefault="00151AC1" w:rsidP="00151AC1">
      <w:pPr>
        <w:spacing w:after="0" w:line="276" w:lineRule="auto"/>
        <w:jc w:val="both"/>
        <w:rPr>
          <w:rFonts w:asciiTheme="majorHAnsi" w:hAnsiTheme="majorHAnsi" w:cstheme="majorHAnsi"/>
          <w:b/>
          <w:sz w:val="24"/>
          <w:szCs w:val="24"/>
          <w:u w:val="single"/>
        </w:rPr>
      </w:pPr>
    </w:p>
    <w:p w14:paraId="6C996EDB" w14:textId="553EAD63" w:rsidR="00151AC1" w:rsidRPr="00FE4FCA" w:rsidRDefault="00151AC1" w:rsidP="00151AC1">
      <w:pPr>
        <w:spacing w:after="0" w:line="276" w:lineRule="auto"/>
        <w:jc w:val="both"/>
        <w:rPr>
          <w:rFonts w:asciiTheme="majorHAnsi" w:hAnsiTheme="majorHAnsi" w:cstheme="majorHAnsi"/>
          <w:b/>
          <w:sz w:val="24"/>
          <w:szCs w:val="24"/>
          <w:u w:val="single"/>
        </w:rPr>
      </w:pPr>
    </w:p>
    <w:p w14:paraId="608E831C" w14:textId="77777777" w:rsidR="00151AC1" w:rsidRPr="00FE4FCA" w:rsidRDefault="00151AC1" w:rsidP="00151AC1">
      <w:pPr>
        <w:spacing w:after="0" w:line="276" w:lineRule="auto"/>
        <w:jc w:val="both"/>
        <w:rPr>
          <w:rFonts w:asciiTheme="majorHAnsi" w:hAnsiTheme="majorHAnsi" w:cstheme="majorHAnsi"/>
          <w:b/>
          <w:sz w:val="24"/>
          <w:szCs w:val="24"/>
          <w:u w:val="single"/>
        </w:rPr>
      </w:pPr>
    </w:p>
    <w:p w14:paraId="551D59A6" w14:textId="77777777" w:rsidR="003F0B5C" w:rsidRPr="00FE4FCA" w:rsidRDefault="003F0B5C" w:rsidP="003F0B5C">
      <w:pPr>
        <w:pStyle w:val="ListParagraph"/>
        <w:spacing w:after="0" w:line="276" w:lineRule="auto"/>
        <w:ind w:left="1440"/>
        <w:jc w:val="both"/>
        <w:rPr>
          <w:rFonts w:asciiTheme="majorHAnsi" w:hAnsiTheme="majorHAnsi" w:cstheme="majorHAnsi"/>
          <w:sz w:val="24"/>
          <w:szCs w:val="24"/>
        </w:rPr>
      </w:pPr>
    </w:p>
    <w:p w14:paraId="7F7A5AAA" w14:textId="01350361" w:rsidR="008667D1" w:rsidRDefault="008667D1" w:rsidP="008667D1">
      <w:pPr>
        <w:pStyle w:val="ListParagraph"/>
        <w:spacing w:after="0" w:line="276" w:lineRule="auto"/>
        <w:ind w:left="1440"/>
        <w:jc w:val="both"/>
        <w:rPr>
          <w:rFonts w:asciiTheme="majorHAnsi" w:hAnsiTheme="majorHAnsi" w:cstheme="majorHAnsi"/>
          <w:sz w:val="24"/>
          <w:szCs w:val="24"/>
        </w:rPr>
      </w:pPr>
      <w:r w:rsidRPr="008667D1">
        <w:rPr>
          <w:rFonts w:asciiTheme="majorHAnsi" w:hAnsiTheme="majorHAnsi" w:cstheme="majorHAnsi"/>
          <w:sz w:val="24"/>
          <w:szCs w:val="24"/>
        </w:rPr>
        <w:t>Durante los meses de julio y agosto se realizaron las siguientes acciones formativas a los grupos de interés:</w:t>
      </w:r>
    </w:p>
    <w:p w14:paraId="69CF4E9E" w14:textId="77777777" w:rsidR="008667D1" w:rsidRPr="008667D1" w:rsidRDefault="008667D1" w:rsidP="008667D1">
      <w:pPr>
        <w:pStyle w:val="ListParagraph"/>
        <w:spacing w:after="0" w:line="276" w:lineRule="auto"/>
        <w:ind w:left="1440"/>
        <w:jc w:val="both"/>
        <w:rPr>
          <w:rFonts w:asciiTheme="majorHAnsi" w:hAnsiTheme="majorHAnsi" w:cstheme="majorHAnsi"/>
          <w:sz w:val="24"/>
          <w:szCs w:val="24"/>
        </w:rPr>
      </w:pPr>
    </w:p>
    <w:p w14:paraId="13F5376D" w14:textId="53E3F399"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Charla PLA/FT MICM, impartida el 01 de julio de 2021 para Zona Franca Las Américas.</w:t>
      </w:r>
    </w:p>
    <w:p w14:paraId="415C1A41" w14:textId="6B050C65"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Charla Prevención LA/CFT, impartida el 19 de agosto de 2021 para Mujeres de la Fundación FACF.</w:t>
      </w:r>
    </w:p>
    <w:p w14:paraId="0567F84C" w14:textId="3BB97A66"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Conversatorio PEP, una mirada desde el compliance público, impartido el 09de septiembre.</w:t>
      </w:r>
    </w:p>
    <w:p w14:paraId="00AD366F" w14:textId="559970B2"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 xml:space="preserve">Conferencia en Prevención del Lavado de Activos y Contra el Financiamiento del Terrorismo para CEVALDOM, impartida el 14 de septiembre. </w:t>
      </w:r>
    </w:p>
    <w:p w14:paraId="100DE3FE" w14:textId="7A854E1A"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Diplomado en Derecho Empresarial: Tema a tratar UAF:” Prevención del lavado de activos en la actividad empresarial”, impartido el 15 de septiembre.</w:t>
      </w:r>
    </w:p>
    <w:p w14:paraId="7FF04C6E" w14:textId="67123BCC"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Charla en Prevención del Lavado de Activos y Contra el Financiamiento del Terrorismo para ICPARD, impartida el 16 de septiembre.</w:t>
      </w:r>
    </w:p>
    <w:p w14:paraId="40B11667" w14:textId="418CE0CB" w:rsidR="008667D1" w:rsidRPr="008667D1" w:rsidRDefault="008667D1" w:rsidP="006140DD">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 xml:space="preserve">Diálogo en Prevención del Lavado de Activos y Contra el Financiamiento del Terrorismo para CASFL, impartida el 23 de septiembre. </w:t>
      </w:r>
    </w:p>
    <w:p w14:paraId="6F272F15" w14:textId="77777777" w:rsidR="00D76856" w:rsidRPr="00D76856" w:rsidRDefault="008667D1" w:rsidP="00D76856">
      <w:pPr>
        <w:pStyle w:val="ListParagraph"/>
        <w:numPr>
          <w:ilvl w:val="0"/>
          <w:numId w:val="24"/>
        </w:numPr>
        <w:spacing w:after="0" w:line="276" w:lineRule="auto"/>
        <w:jc w:val="both"/>
        <w:rPr>
          <w:rFonts w:asciiTheme="majorHAnsi" w:hAnsiTheme="majorHAnsi" w:cstheme="majorHAnsi"/>
          <w:sz w:val="24"/>
          <w:szCs w:val="24"/>
        </w:rPr>
      </w:pPr>
      <w:r w:rsidRPr="008667D1">
        <w:rPr>
          <w:rFonts w:asciiTheme="majorHAnsi" w:hAnsiTheme="majorHAnsi" w:cstheme="majorHAnsi"/>
          <w:sz w:val="24"/>
          <w:szCs w:val="24"/>
        </w:rPr>
        <w:t>Charla en Prevención Lavado de Activos y Contra el Financiamiento del Terrorismo para COOPOL, impartida el 30 de septiembre.</w:t>
      </w:r>
      <w:r w:rsidR="00D76856" w:rsidRPr="00D76856">
        <w:t xml:space="preserve"> </w:t>
      </w:r>
    </w:p>
    <w:p w14:paraId="2EBE3C94" w14:textId="1F17CD2E" w:rsidR="00D76856" w:rsidRPr="00D76856" w:rsidRDefault="00D76856" w:rsidP="00D76856">
      <w:pPr>
        <w:pStyle w:val="ListParagraph"/>
        <w:numPr>
          <w:ilvl w:val="0"/>
          <w:numId w:val="24"/>
        </w:numPr>
        <w:spacing w:after="0" w:line="276" w:lineRule="auto"/>
        <w:jc w:val="both"/>
        <w:rPr>
          <w:rFonts w:asciiTheme="majorHAnsi" w:hAnsiTheme="majorHAnsi" w:cstheme="majorHAnsi"/>
          <w:sz w:val="24"/>
          <w:szCs w:val="24"/>
        </w:rPr>
      </w:pPr>
      <w:r w:rsidRPr="00D76856">
        <w:rPr>
          <w:rFonts w:asciiTheme="majorHAnsi" w:hAnsiTheme="majorHAnsi" w:cstheme="majorHAnsi"/>
          <w:sz w:val="24"/>
          <w:szCs w:val="24"/>
        </w:rPr>
        <w:t xml:space="preserve">Diálogo en Prevención del Lavado de Activos y Contra el Financiamiento del Terrorismo para CASFL, impartida el 23 de septiembre. </w:t>
      </w:r>
    </w:p>
    <w:p w14:paraId="1EBF2A7C" w14:textId="5326BB07" w:rsidR="008667D1" w:rsidRDefault="00D76856" w:rsidP="00D76856">
      <w:pPr>
        <w:pStyle w:val="ListParagraph"/>
        <w:numPr>
          <w:ilvl w:val="0"/>
          <w:numId w:val="24"/>
        </w:numPr>
        <w:spacing w:after="0" w:line="276" w:lineRule="auto"/>
        <w:jc w:val="both"/>
        <w:rPr>
          <w:rFonts w:asciiTheme="majorHAnsi" w:hAnsiTheme="majorHAnsi" w:cstheme="majorHAnsi"/>
          <w:sz w:val="24"/>
          <w:szCs w:val="24"/>
        </w:rPr>
      </w:pPr>
      <w:r w:rsidRPr="00D76856">
        <w:rPr>
          <w:rFonts w:asciiTheme="majorHAnsi" w:hAnsiTheme="majorHAnsi" w:cstheme="majorHAnsi"/>
          <w:sz w:val="24"/>
          <w:szCs w:val="24"/>
        </w:rPr>
        <w:t xml:space="preserve">Charla en Prevención Lavado de Activos y Contra el Financiamiento del Terrorismo para COOPOL, impartida el 30 de septiembre. </w:t>
      </w:r>
      <w:r w:rsidR="008667D1" w:rsidRPr="008667D1">
        <w:rPr>
          <w:rFonts w:asciiTheme="majorHAnsi" w:hAnsiTheme="majorHAnsi" w:cstheme="majorHAnsi"/>
          <w:sz w:val="24"/>
          <w:szCs w:val="24"/>
        </w:rPr>
        <w:t xml:space="preserve"> </w:t>
      </w:r>
    </w:p>
    <w:p w14:paraId="3955C2A4" w14:textId="77777777" w:rsidR="00B4114D" w:rsidRPr="00FE4FCA" w:rsidRDefault="00B4114D" w:rsidP="00B4114D">
      <w:pPr>
        <w:pStyle w:val="ListParagraph"/>
        <w:spacing w:after="0" w:line="276" w:lineRule="auto"/>
        <w:ind w:left="1440"/>
        <w:jc w:val="both"/>
        <w:rPr>
          <w:rFonts w:asciiTheme="majorHAnsi" w:hAnsiTheme="majorHAnsi" w:cstheme="majorHAnsi"/>
          <w:sz w:val="24"/>
          <w:szCs w:val="24"/>
          <w:u w:val="single"/>
        </w:rPr>
      </w:pPr>
    </w:p>
    <w:p w14:paraId="40036FCA" w14:textId="77777777" w:rsidR="00F31CE0" w:rsidRPr="00FE4FCA" w:rsidRDefault="00947642" w:rsidP="00F31CE0">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t>P. Jornada de sensibilización en LA/FT/PADM realizadas</w:t>
      </w:r>
      <w:r w:rsidR="00F31CE0" w:rsidRPr="00FE4FCA">
        <w:rPr>
          <w:rFonts w:asciiTheme="majorHAnsi" w:hAnsiTheme="majorHAnsi" w:cstheme="majorHAnsi"/>
          <w:b/>
          <w:sz w:val="24"/>
          <w:szCs w:val="24"/>
        </w:rPr>
        <w:t xml:space="preserve">. </w:t>
      </w:r>
      <w:r w:rsidR="00F31CE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F31CE0" w:rsidRPr="00FE4FCA" w14:paraId="69A08DD2"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229CB44" w14:textId="77777777" w:rsidR="00F31CE0" w:rsidRPr="00EC4BE0" w:rsidRDefault="00F31CE0" w:rsidP="00A54487">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5867C199"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1F7AF8E1" w14:textId="57E2E84E" w:rsidR="00F31CE0" w:rsidRPr="00EC4BE0"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8" w:type="dxa"/>
            <w:vAlign w:val="center"/>
          </w:tcPr>
          <w:p w14:paraId="4BAA919A"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EC4BE0" w:rsidRPr="00FE4FCA" w14:paraId="6939A645"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F6D9910" w14:textId="25F46B39"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jornadas de sensibilización presenciales realizadas al año</w:t>
            </w:r>
          </w:p>
        </w:tc>
        <w:tc>
          <w:tcPr>
            <w:tcW w:w="810" w:type="dxa"/>
            <w:vAlign w:val="center"/>
          </w:tcPr>
          <w:p w14:paraId="3A95EA9B" w14:textId="0761036B"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24561673" w14:textId="344A900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15A800F6" w14:textId="6BEC7AE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r w:rsidR="00EC4BE0" w:rsidRPr="00FE4FCA" w14:paraId="1E6489E0"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C1D5A44" w14:textId="054F174E"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jornadas</w:t>
            </w:r>
          </w:p>
        </w:tc>
        <w:tc>
          <w:tcPr>
            <w:tcW w:w="810" w:type="dxa"/>
            <w:vAlign w:val="center"/>
          </w:tcPr>
          <w:p w14:paraId="7D1CB977" w14:textId="43BFAA54"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300</w:t>
            </w:r>
          </w:p>
        </w:tc>
        <w:tc>
          <w:tcPr>
            <w:tcW w:w="1440" w:type="dxa"/>
            <w:vAlign w:val="center"/>
          </w:tcPr>
          <w:p w14:paraId="52041778" w14:textId="283EC4AF"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02053F93" w14:textId="05DAB312"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bl>
    <w:p w14:paraId="5E089BD0" w14:textId="5EE47D03" w:rsidR="00947642" w:rsidRPr="00FE4FCA" w:rsidRDefault="00947642" w:rsidP="00F31CE0">
      <w:pPr>
        <w:spacing w:after="0" w:line="276" w:lineRule="auto"/>
        <w:ind w:left="1080"/>
        <w:jc w:val="both"/>
        <w:rPr>
          <w:rFonts w:asciiTheme="majorHAnsi" w:hAnsiTheme="majorHAnsi" w:cstheme="majorHAnsi"/>
          <w:b/>
          <w:sz w:val="24"/>
          <w:szCs w:val="24"/>
          <w:u w:val="single"/>
        </w:rPr>
      </w:pPr>
    </w:p>
    <w:p w14:paraId="441734FD" w14:textId="77777777" w:rsidR="00B4114D" w:rsidRPr="00FE4FCA" w:rsidRDefault="00B4114D" w:rsidP="00947642">
      <w:pPr>
        <w:pStyle w:val="ListParagraph"/>
        <w:spacing w:after="0" w:line="276" w:lineRule="auto"/>
        <w:ind w:left="1440"/>
        <w:jc w:val="both"/>
        <w:rPr>
          <w:rFonts w:asciiTheme="majorHAnsi" w:hAnsiTheme="majorHAnsi" w:cstheme="majorHAnsi"/>
          <w:sz w:val="24"/>
          <w:szCs w:val="24"/>
          <w:u w:val="single"/>
        </w:rPr>
      </w:pPr>
    </w:p>
    <w:p w14:paraId="75B96BDB" w14:textId="7EF58656" w:rsidR="00EC4BE0" w:rsidRDefault="001123D4" w:rsidP="006140DD">
      <w:pPr>
        <w:pStyle w:val="ListParagraph"/>
        <w:numPr>
          <w:ilvl w:val="0"/>
          <w:numId w:val="25"/>
        </w:numPr>
        <w:spacing w:line="276" w:lineRule="auto"/>
        <w:jc w:val="both"/>
        <w:rPr>
          <w:rFonts w:asciiTheme="majorHAnsi" w:hAnsiTheme="majorHAnsi" w:cstheme="majorHAnsi"/>
          <w:sz w:val="24"/>
          <w:szCs w:val="24"/>
        </w:rPr>
      </w:pPr>
      <w:r w:rsidRPr="001123D4">
        <w:rPr>
          <w:rFonts w:asciiTheme="majorHAnsi" w:hAnsiTheme="majorHAnsi" w:cstheme="majorHAnsi"/>
          <w:sz w:val="24"/>
          <w:szCs w:val="24"/>
        </w:rPr>
        <w:t xml:space="preserve">Jornada de Sensibilización en Prevención del Lavado de Activos y Financiamiento del Terrorismo, </w:t>
      </w:r>
      <w:r w:rsidR="008667D1">
        <w:rPr>
          <w:rFonts w:asciiTheme="majorHAnsi" w:hAnsiTheme="majorHAnsi" w:cstheme="majorHAnsi"/>
          <w:sz w:val="24"/>
          <w:szCs w:val="24"/>
        </w:rPr>
        <w:t>impartida el 22 de julio de 2021.</w:t>
      </w:r>
    </w:p>
    <w:p w14:paraId="2C2F8E00" w14:textId="77777777" w:rsidR="006140DD" w:rsidRDefault="006140DD" w:rsidP="006140DD">
      <w:pPr>
        <w:pStyle w:val="ListParagraph"/>
        <w:spacing w:line="276" w:lineRule="auto"/>
        <w:ind w:left="2160"/>
        <w:jc w:val="both"/>
        <w:rPr>
          <w:rFonts w:asciiTheme="majorHAnsi" w:hAnsiTheme="majorHAnsi" w:cstheme="majorHAnsi"/>
          <w:sz w:val="24"/>
          <w:szCs w:val="24"/>
        </w:rPr>
      </w:pPr>
    </w:p>
    <w:p w14:paraId="706F7D0F" w14:textId="0FD724FD"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Documentos de la UAF publicados</w:t>
      </w:r>
      <w:r w:rsidR="0008195B" w:rsidRPr="00FE4FCA">
        <w:rPr>
          <w:rFonts w:asciiTheme="majorHAnsi" w:hAnsiTheme="majorHAnsi" w:cstheme="majorHAnsi"/>
          <w:b/>
          <w:sz w:val="24"/>
          <w:szCs w:val="24"/>
        </w:rPr>
        <w:t>.</w:t>
      </w:r>
      <w:r w:rsidR="0008195B" w:rsidRPr="00FE4FCA">
        <w:rPr>
          <w:rFonts w:asciiTheme="majorHAnsi" w:hAnsiTheme="majorHAnsi" w:cstheme="majorHAnsi"/>
          <w:b/>
          <w:sz w:val="24"/>
          <w:szCs w:val="24"/>
          <w:u w:val="single"/>
        </w:rPr>
        <w:t xml:space="preserve"> </w:t>
      </w:r>
      <w:r w:rsidR="0008195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8"/>
        <w:tblW w:w="8253" w:type="dxa"/>
        <w:tblLook w:val="04A0" w:firstRow="1" w:lastRow="0" w:firstColumn="1" w:lastColumn="0" w:noHBand="0" w:noVBand="1"/>
      </w:tblPr>
      <w:tblGrid>
        <w:gridCol w:w="4225"/>
        <w:gridCol w:w="810"/>
        <w:gridCol w:w="1440"/>
        <w:gridCol w:w="1778"/>
      </w:tblGrid>
      <w:tr w:rsidR="009229B0" w:rsidRPr="00FE4FCA" w14:paraId="12AEDDD0"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EF5D58" w14:textId="77777777" w:rsidR="009229B0" w:rsidRPr="00EC4BE0" w:rsidRDefault="009229B0" w:rsidP="009229B0">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65DCD74D"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643C991C" w14:textId="36F6D074" w:rsidR="009229B0" w:rsidRPr="00EC4BE0" w:rsidRDefault="004E2564"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8" w:type="dxa"/>
            <w:vAlign w:val="center"/>
          </w:tcPr>
          <w:p w14:paraId="03CAB5D8"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9229B0" w:rsidRPr="00FE4FCA" w14:paraId="6086DC7A"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9802CD5"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revisados al finalizar el semestre, si aplica</w:t>
            </w:r>
          </w:p>
        </w:tc>
        <w:tc>
          <w:tcPr>
            <w:tcW w:w="810" w:type="dxa"/>
            <w:vAlign w:val="center"/>
          </w:tcPr>
          <w:p w14:paraId="2544D108"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5C13D7BA"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0047E0C7"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9229B0" w:rsidRPr="00FE4FCA" w14:paraId="639516EA"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0C51847"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aprobados para publicación al finalizar el semestre si aplica</w:t>
            </w:r>
          </w:p>
        </w:tc>
        <w:tc>
          <w:tcPr>
            <w:tcW w:w="810" w:type="dxa"/>
            <w:vAlign w:val="center"/>
          </w:tcPr>
          <w:p w14:paraId="1441297F"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w:t>
            </w:r>
          </w:p>
        </w:tc>
        <w:tc>
          <w:tcPr>
            <w:tcW w:w="1440" w:type="dxa"/>
            <w:vAlign w:val="center"/>
          </w:tcPr>
          <w:p w14:paraId="22E1AE7A"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46EF40C8"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0A3D87B2" w14:textId="77777777" w:rsidR="001123D4" w:rsidRDefault="001123D4" w:rsidP="001123D4">
      <w:pPr>
        <w:spacing w:after="0"/>
        <w:jc w:val="both"/>
        <w:rPr>
          <w:rFonts w:asciiTheme="majorHAnsi" w:hAnsiTheme="majorHAnsi" w:cstheme="majorHAnsi"/>
          <w:sz w:val="24"/>
          <w:szCs w:val="24"/>
          <w:u w:val="single"/>
        </w:rPr>
      </w:pPr>
    </w:p>
    <w:p w14:paraId="6D5BFA79" w14:textId="77777777" w:rsidR="001123D4" w:rsidRDefault="001123D4" w:rsidP="001123D4">
      <w:pPr>
        <w:spacing w:after="0"/>
        <w:jc w:val="both"/>
        <w:rPr>
          <w:rFonts w:asciiTheme="majorHAnsi" w:hAnsiTheme="majorHAnsi" w:cstheme="majorHAnsi"/>
          <w:sz w:val="24"/>
          <w:szCs w:val="24"/>
          <w:u w:val="single"/>
        </w:rPr>
      </w:pPr>
    </w:p>
    <w:p w14:paraId="3472D00F" w14:textId="77777777" w:rsidR="001123D4" w:rsidRDefault="001123D4" w:rsidP="001123D4">
      <w:pPr>
        <w:spacing w:after="0"/>
        <w:jc w:val="both"/>
        <w:rPr>
          <w:rFonts w:asciiTheme="majorHAnsi" w:hAnsiTheme="majorHAnsi" w:cstheme="majorHAnsi"/>
          <w:sz w:val="24"/>
          <w:szCs w:val="24"/>
          <w:u w:val="single"/>
        </w:rPr>
      </w:pPr>
    </w:p>
    <w:p w14:paraId="064223C3" w14:textId="77777777" w:rsidR="001123D4" w:rsidRDefault="001123D4" w:rsidP="001123D4">
      <w:pPr>
        <w:spacing w:after="0"/>
        <w:jc w:val="both"/>
        <w:rPr>
          <w:rFonts w:asciiTheme="majorHAnsi" w:hAnsiTheme="majorHAnsi" w:cstheme="majorHAnsi"/>
          <w:sz w:val="24"/>
          <w:szCs w:val="24"/>
          <w:u w:val="single"/>
        </w:rPr>
      </w:pPr>
    </w:p>
    <w:p w14:paraId="5AA1DED7" w14:textId="77777777" w:rsidR="001123D4" w:rsidRDefault="001123D4" w:rsidP="001123D4">
      <w:pPr>
        <w:spacing w:after="0"/>
        <w:jc w:val="both"/>
        <w:rPr>
          <w:rFonts w:asciiTheme="majorHAnsi" w:hAnsiTheme="majorHAnsi" w:cstheme="majorHAnsi"/>
          <w:sz w:val="24"/>
          <w:szCs w:val="24"/>
          <w:u w:val="single"/>
        </w:rPr>
      </w:pPr>
    </w:p>
    <w:p w14:paraId="3A483C18" w14:textId="77777777" w:rsidR="001123D4" w:rsidRDefault="001123D4" w:rsidP="001123D4">
      <w:pPr>
        <w:spacing w:after="0"/>
        <w:jc w:val="both"/>
        <w:rPr>
          <w:rFonts w:asciiTheme="majorHAnsi" w:hAnsiTheme="majorHAnsi" w:cstheme="majorHAnsi"/>
          <w:sz w:val="24"/>
          <w:szCs w:val="24"/>
          <w:u w:val="single"/>
        </w:rPr>
      </w:pPr>
    </w:p>
    <w:p w14:paraId="33DAEEDA" w14:textId="77777777" w:rsidR="001123D4" w:rsidRDefault="001123D4" w:rsidP="001123D4">
      <w:pPr>
        <w:spacing w:after="0"/>
        <w:jc w:val="both"/>
        <w:rPr>
          <w:rFonts w:asciiTheme="majorHAnsi" w:hAnsiTheme="majorHAnsi" w:cstheme="majorHAnsi"/>
          <w:sz w:val="24"/>
          <w:szCs w:val="24"/>
          <w:u w:val="single"/>
        </w:rPr>
      </w:pPr>
    </w:p>
    <w:p w14:paraId="1161B96C" w14:textId="77777777" w:rsidR="001123D4" w:rsidRDefault="001123D4" w:rsidP="001123D4">
      <w:pPr>
        <w:spacing w:after="0"/>
        <w:jc w:val="both"/>
        <w:rPr>
          <w:rFonts w:asciiTheme="majorHAnsi" w:hAnsiTheme="majorHAnsi" w:cstheme="majorHAnsi"/>
          <w:sz w:val="24"/>
          <w:szCs w:val="24"/>
          <w:u w:val="single"/>
        </w:rPr>
      </w:pPr>
    </w:p>
    <w:p w14:paraId="52345ACF" w14:textId="77777777" w:rsidR="001123D4" w:rsidRDefault="001123D4" w:rsidP="001123D4">
      <w:pPr>
        <w:spacing w:after="0"/>
        <w:jc w:val="both"/>
        <w:rPr>
          <w:rFonts w:asciiTheme="majorHAnsi" w:hAnsiTheme="majorHAnsi" w:cstheme="majorHAnsi"/>
          <w:sz w:val="24"/>
          <w:szCs w:val="24"/>
          <w:u w:val="single"/>
        </w:rPr>
      </w:pPr>
    </w:p>
    <w:p w14:paraId="58015198" w14:textId="5490CDCF" w:rsidR="00CA55FF" w:rsidRPr="001123D4" w:rsidRDefault="00461989" w:rsidP="001123D4">
      <w:pPr>
        <w:spacing w:after="0"/>
        <w:jc w:val="both"/>
        <w:rPr>
          <w:rFonts w:asciiTheme="majorHAnsi" w:hAnsiTheme="majorHAnsi" w:cstheme="majorHAnsi"/>
          <w:bCs/>
          <w:sz w:val="24"/>
          <w:szCs w:val="24"/>
        </w:rPr>
      </w:pPr>
      <w:r w:rsidRPr="001123D4">
        <w:rPr>
          <w:rFonts w:asciiTheme="majorHAnsi" w:hAnsiTheme="majorHAnsi" w:cstheme="majorHAnsi"/>
          <w:bCs/>
          <w:sz w:val="24"/>
          <w:szCs w:val="24"/>
        </w:rPr>
        <w:t xml:space="preserve"> </w:t>
      </w:r>
    </w:p>
    <w:p w14:paraId="432124D3" w14:textId="77777777" w:rsidR="004D6045" w:rsidRPr="004D6045" w:rsidRDefault="004D6045" w:rsidP="006140DD">
      <w:pPr>
        <w:pStyle w:val="ListParagraph"/>
        <w:numPr>
          <w:ilvl w:val="0"/>
          <w:numId w:val="79"/>
        </w:numPr>
        <w:spacing w:after="0"/>
        <w:jc w:val="both"/>
        <w:rPr>
          <w:rFonts w:asciiTheme="majorHAnsi" w:hAnsiTheme="majorHAnsi" w:cstheme="majorHAnsi"/>
          <w:bCs/>
          <w:sz w:val="24"/>
          <w:szCs w:val="24"/>
        </w:rPr>
      </w:pPr>
      <w:r w:rsidRPr="004D6045">
        <w:rPr>
          <w:rFonts w:asciiTheme="majorHAnsi" w:hAnsiTheme="majorHAnsi" w:cstheme="majorHAnsi"/>
          <w:bCs/>
          <w:sz w:val="24"/>
          <w:szCs w:val="24"/>
        </w:rPr>
        <w:t>Durante los meses julio, no se presentaron documentos para revisión.</w:t>
      </w:r>
    </w:p>
    <w:p w14:paraId="698E8F30" w14:textId="77777777" w:rsidR="004D6045" w:rsidRPr="004D6045" w:rsidRDefault="004D6045" w:rsidP="006140DD">
      <w:pPr>
        <w:pStyle w:val="ListParagraph"/>
        <w:numPr>
          <w:ilvl w:val="0"/>
          <w:numId w:val="79"/>
        </w:numPr>
        <w:spacing w:after="0"/>
        <w:jc w:val="both"/>
        <w:rPr>
          <w:rFonts w:asciiTheme="majorHAnsi" w:hAnsiTheme="majorHAnsi" w:cstheme="majorHAnsi"/>
          <w:bCs/>
          <w:sz w:val="24"/>
          <w:szCs w:val="24"/>
        </w:rPr>
      </w:pPr>
      <w:r w:rsidRPr="004D6045">
        <w:rPr>
          <w:rFonts w:asciiTheme="majorHAnsi" w:hAnsiTheme="majorHAnsi" w:cstheme="majorHAnsi"/>
          <w:bCs/>
          <w:sz w:val="24"/>
          <w:szCs w:val="24"/>
        </w:rPr>
        <w:t>Para el mes de agosto, se realizó una revisión de formato y corrección de estilo al informe técnico: modificación a la recomendación 15 y su nota interpretativa del GAFI. estatus en su implementación.</w:t>
      </w:r>
    </w:p>
    <w:p w14:paraId="402435EE" w14:textId="77777777" w:rsidR="004D6045" w:rsidRDefault="004D6045" w:rsidP="006140DD">
      <w:pPr>
        <w:pStyle w:val="ListParagraph"/>
        <w:numPr>
          <w:ilvl w:val="0"/>
          <w:numId w:val="79"/>
        </w:numPr>
        <w:spacing w:after="0"/>
        <w:jc w:val="both"/>
        <w:rPr>
          <w:rFonts w:asciiTheme="majorHAnsi" w:hAnsiTheme="majorHAnsi" w:cstheme="majorHAnsi"/>
          <w:bCs/>
          <w:sz w:val="24"/>
          <w:szCs w:val="24"/>
        </w:rPr>
      </w:pPr>
      <w:r w:rsidRPr="004D6045">
        <w:rPr>
          <w:rFonts w:asciiTheme="majorHAnsi" w:hAnsiTheme="majorHAnsi" w:cstheme="majorHAnsi"/>
          <w:bCs/>
          <w:sz w:val="24"/>
          <w:szCs w:val="24"/>
        </w:rPr>
        <w:t>Le suministramos contenido a la División de Comunicaciones para sus publicaciones.</w:t>
      </w:r>
    </w:p>
    <w:p w14:paraId="4BDCF6FD" w14:textId="76FC2B90" w:rsidR="000E1CF6" w:rsidRDefault="000E1CF6" w:rsidP="000E1CF6">
      <w:pPr>
        <w:pStyle w:val="ListParagraph"/>
        <w:spacing w:after="0"/>
        <w:ind w:left="2160"/>
        <w:jc w:val="both"/>
        <w:rPr>
          <w:rFonts w:asciiTheme="majorHAnsi" w:hAnsiTheme="majorHAnsi" w:cstheme="majorHAnsi"/>
          <w:bCs/>
          <w:sz w:val="24"/>
          <w:szCs w:val="24"/>
        </w:rPr>
      </w:pPr>
    </w:p>
    <w:p w14:paraId="7E6A4704" w14:textId="37B74B05" w:rsidR="00947642" w:rsidRPr="00FE4FCA" w:rsidRDefault="00947642" w:rsidP="00736D95">
      <w:pPr>
        <w:pStyle w:val="Heading1"/>
        <w:numPr>
          <w:ilvl w:val="0"/>
          <w:numId w:val="11"/>
        </w:numPr>
        <w:rPr>
          <w:rFonts w:cstheme="majorHAnsi"/>
          <w:b/>
          <w:color w:val="auto"/>
          <w:sz w:val="24"/>
          <w:szCs w:val="24"/>
        </w:rPr>
      </w:pPr>
      <w:bookmarkStart w:id="7" w:name="_Toc84590253"/>
      <w:r w:rsidRPr="00FE4FCA">
        <w:rPr>
          <w:rFonts w:cstheme="majorHAnsi"/>
          <w:b/>
          <w:color w:val="auto"/>
          <w:sz w:val="24"/>
          <w:szCs w:val="24"/>
        </w:rPr>
        <w:t>Departamento de Planificación y Desarrollo</w:t>
      </w:r>
      <w:bookmarkEnd w:id="7"/>
    </w:p>
    <w:p w14:paraId="0DC5C45A" w14:textId="26644924" w:rsidR="00A57C67" w:rsidRPr="00FE4FCA" w:rsidRDefault="00C96834" w:rsidP="00C024AF">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planificación y Desarrollo determinó </w:t>
      </w:r>
      <w:r w:rsidR="00EC4BE0">
        <w:rPr>
          <w:rFonts w:asciiTheme="majorHAnsi" w:hAnsiTheme="majorHAnsi" w:cstheme="majorHAnsi"/>
          <w:sz w:val="24"/>
          <w:szCs w:val="24"/>
        </w:rPr>
        <w:t>12</w:t>
      </w:r>
      <w:r w:rsidRPr="00FE4FCA">
        <w:rPr>
          <w:rFonts w:asciiTheme="majorHAnsi" w:hAnsiTheme="majorHAnsi" w:cstheme="majorHAnsi"/>
          <w:sz w:val="24"/>
          <w:szCs w:val="24"/>
        </w:rPr>
        <w:t xml:space="preserve"> productos y </w:t>
      </w:r>
      <w:r w:rsidR="002E6BE9" w:rsidRPr="00FE4FCA">
        <w:rPr>
          <w:rFonts w:asciiTheme="majorHAnsi" w:hAnsiTheme="majorHAnsi" w:cstheme="majorHAnsi"/>
          <w:sz w:val="24"/>
          <w:szCs w:val="24"/>
        </w:rPr>
        <w:t>19</w:t>
      </w:r>
      <w:r w:rsidRPr="00FE4FCA">
        <w:rPr>
          <w:rFonts w:asciiTheme="majorHAnsi" w:hAnsiTheme="majorHAnsi" w:cstheme="majorHAnsi"/>
          <w:sz w:val="24"/>
          <w:szCs w:val="24"/>
        </w:rPr>
        <w:t xml:space="preserve"> indicadores para medir el desempeño de sus funciones en el año 202</w:t>
      </w:r>
      <w:r w:rsidR="002E6BE9" w:rsidRPr="00FE4FCA">
        <w:rPr>
          <w:rFonts w:asciiTheme="majorHAnsi" w:hAnsiTheme="majorHAnsi" w:cstheme="majorHAnsi"/>
          <w:sz w:val="24"/>
          <w:szCs w:val="24"/>
        </w:rPr>
        <w:t>1</w:t>
      </w:r>
      <w:r w:rsidRPr="00FE4FCA">
        <w:rPr>
          <w:rFonts w:asciiTheme="majorHAnsi" w:hAnsiTheme="majorHAnsi" w:cstheme="majorHAnsi"/>
          <w:sz w:val="24"/>
          <w:szCs w:val="24"/>
        </w:rPr>
        <w:t>.</w:t>
      </w:r>
    </w:p>
    <w:p w14:paraId="67ED9869" w14:textId="77777777" w:rsidR="00A57C67" w:rsidRPr="00FE4FCA" w:rsidRDefault="00A57C67" w:rsidP="00A57C67">
      <w:pPr>
        <w:rPr>
          <w:rFonts w:asciiTheme="majorHAnsi" w:hAnsiTheme="majorHAnsi" w:cstheme="majorHAnsi"/>
        </w:rPr>
      </w:pPr>
    </w:p>
    <w:p w14:paraId="4E336C4C" w14:textId="7960C6F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POA</w:t>
      </w:r>
      <w:r w:rsidR="00C96834" w:rsidRPr="00774427">
        <w:rPr>
          <w:rFonts w:asciiTheme="majorHAnsi" w:hAnsiTheme="majorHAnsi" w:cstheme="majorHAnsi"/>
          <w:b/>
          <w:sz w:val="24"/>
          <w:szCs w:val="24"/>
        </w:rPr>
        <w:t xml:space="preserve">. </w:t>
      </w:r>
      <w:r w:rsidR="00C96834"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9229B0" w:rsidRPr="00FE4FCA" w14:paraId="65C6C352"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FA1A3E2" w14:textId="77777777" w:rsidR="009229B0" w:rsidRPr="00774427" w:rsidRDefault="009229B0" w:rsidP="00C024AF">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3718DF0F"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3200A4" w14:textId="35A7BCFF" w:rsidR="009229B0" w:rsidRPr="00774427" w:rsidRDefault="004E2564"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294F6447"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9229B0" w:rsidRPr="00FE4FCA" w14:paraId="322F14DA"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53FFE3A" w14:textId="77777777" w:rsidR="009229B0" w:rsidRPr="00FE4FCA" w:rsidRDefault="009229B0" w:rsidP="00C024A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308BDF4"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16C0D0A"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93CF279"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525BEE3F" w14:textId="77777777" w:rsidR="00947642" w:rsidRPr="00FE4FCA" w:rsidRDefault="00947642" w:rsidP="00CC0B82">
      <w:pPr>
        <w:spacing w:after="0" w:line="276" w:lineRule="auto"/>
        <w:jc w:val="both"/>
        <w:rPr>
          <w:rFonts w:asciiTheme="majorHAnsi" w:hAnsiTheme="majorHAnsi" w:cstheme="majorHAnsi"/>
          <w:sz w:val="24"/>
          <w:szCs w:val="24"/>
        </w:rPr>
      </w:pPr>
    </w:p>
    <w:p w14:paraId="2BCFCFA3"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5E5D7781" w14:textId="6E921513" w:rsidR="00947642" w:rsidRPr="00FE4FCA" w:rsidRDefault="003435C1"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w:t>
      </w:r>
      <w:r w:rsidR="00B465C3" w:rsidRPr="00FE4FCA">
        <w:rPr>
          <w:rFonts w:asciiTheme="majorHAnsi" w:hAnsiTheme="majorHAnsi" w:cstheme="majorHAnsi"/>
          <w:sz w:val="24"/>
          <w:szCs w:val="24"/>
        </w:rPr>
        <w:t xml:space="preserve"> el </w:t>
      </w:r>
      <w:r w:rsidR="003C047D">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3C047D">
        <w:rPr>
          <w:rFonts w:asciiTheme="majorHAnsi" w:hAnsiTheme="majorHAnsi" w:cstheme="majorHAnsi"/>
          <w:sz w:val="24"/>
          <w:szCs w:val="24"/>
        </w:rPr>
        <w:t>t</w:t>
      </w:r>
      <w:r w:rsidR="007843C3">
        <w:rPr>
          <w:rFonts w:asciiTheme="majorHAnsi" w:hAnsiTheme="majorHAnsi" w:cstheme="majorHAnsi"/>
          <w:sz w:val="24"/>
          <w:szCs w:val="24"/>
        </w:rPr>
        <w:t>rimestre</w:t>
      </w:r>
      <w:r w:rsidR="00B465C3" w:rsidRPr="00FE4FCA">
        <w:rPr>
          <w:rFonts w:asciiTheme="majorHAnsi" w:hAnsiTheme="majorHAnsi" w:cstheme="majorHAnsi"/>
          <w:sz w:val="24"/>
          <w:szCs w:val="24"/>
        </w:rPr>
        <w:t xml:space="preserve">, </w:t>
      </w:r>
      <w:r w:rsidRPr="00FE4FCA">
        <w:rPr>
          <w:rFonts w:asciiTheme="majorHAnsi" w:hAnsiTheme="majorHAnsi" w:cstheme="majorHAnsi"/>
          <w:sz w:val="24"/>
          <w:szCs w:val="24"/>
        </w:rPr>
        <w:t>se remitió a la MAE</w:t>
      </w:r>
      <w:r w:rsidR="00774427">
        <w:rPr>
          <w:rFonts w:asciiTheme="majorHAnsi" w:hAnsiTheme="majorHAnsi" w:cstheme="majorHAnsi"/>
          <w:sz w:val="24"/>
          <w:szCs w:val="24"/>
        </w:rPr>
        <w:t xml:space="preserve">, directores </w:t>
      </w:r>
      <w:r w:rsidRPr="00FE4FCA">
        <w:rPr>
          <w:rFonts w:asciiTheme="majorHAnsi" w:hAnsiTheme="majorHAnsi" w:cstheme="majorHAnsi"/>
          <w:sz w:val="24"/>
          <w:szCs w:val="24"/>
        </w:rPr>
        <w:t xml:space="preserve">y encargados de áreas el informe de seguimiento del </w:t>
      </w:r>
      <w:r w:rsidR="003C047D">
        <w:rPr>
          <w:rFonts w:asciiTheme="majorHAnsi" w:hAnsiTheme="majorHAnsi" w:cstheme="majorHAnsi"/>
          <w:sz w:val="24"/>
          <w:szCs w:val="24"/>
        </w:rPr>
        <w:t>segundo trimestre</w:t>
      </w:r>
      <w:r w:rsidRPr="00FE4FCA">
        <w:rPr>
          <w:rFonts w:asciiTheme="majorHAnsi" w:hAnsiTheme="majorHAnsi" w:cstheme="majorHAnsi"/>
          <w:sz w:val="24"/>
          <w:szCs w:val="24"/>
        </w:rPr>
        <w:t xml:space="preserve"> del POA 202</w:t>
      </w:r>
      <w:r w:rsidR="003C047D">
        <w:rPr>
          <w:rFonts w:asciiTheme="majorHAnsi" w:hAnsiTheme="majorHAnsi" w:cstheme="majorHAnsi"/>
          <w:sz w:val="24"/>
          <w:szCs w:val="24"/>
        </w:rPr>
        <w:t>1</w:t>
      </w:r>
      <w:r w:rsidRPr="00FE4FCA">
        <w:rPr>
          <w:rFonts w:asciiTheme="majorHAnsi" w:hAnsiTheme="majorHAnsi" w:cstheme="majorHAnsi"/>
          <w:sz w:val="24"/>
          <w:szCs w:val="24"/>
        </w:rPr>
        <w:t>. El mismo fue colocado en el Portal de Transparencia de la Institución.</w:t>
      </w:r>
    </w:p>
    <w:p w14:paraId="216DA796" w14:textId="27B00CC0" w:rsidR="00774427" w:rsidRDefault="00774427">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6C2E6FC" w14:textId="13C15A2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 de Evaluación PEI al año 2020</w:t>
      </w:r>
      <w:r w:rsidR="00D649D7" w:rsidRPr="00FE4FCA">
        <w:rPr>
          <w:rFonts w:asciiTheme="majorHAnsi" w:hAnsiTheme="majorHAnsi" w:cstheme="majorHAnsi"/>
          <w:b/>
          <w:sz w:val="24"/>
          <w:szCs w:val="24"/>
        </w:rPr>
        <w:t xml:space="preserve">. </w:t>
      </w:r>
      <w:r w:rsidR="00D649D7"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649D7" w:rsidRPr="00FE4FCA" w14:paraId="5DBAC9C5"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2D0AF7D" w14:textId="77777777" w:rsidR="00D649D7" w:rsidRPr="00774427" w:rsidRDefault="00D649D7"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2AE93BCF"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A82F2B" w14:textId="4A12A706" w:rsidR="00D649D7"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5F265C96"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649D7" w:rsidRPr="00FE4FCA" w14:paraId="39995DE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1DB7E41" w14:textId="0A3AAC2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Informe anual a la Dirección General al primer trimestre.</w:t>
            </w:r>
          </w:p>
        </w:tc>
        <w:tc>
          <w:tcPr>
            <w:tcW w:w="720" w:type="dxa"/>
            <w:vAlign w:val="center"/>
          </w:tcPr>
          <w:p w14:paraId="3C876ED6" w14:textId="7944A313"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2B3DECF"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39778796"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D649D7" w:rsidRPr="00FE4FCA" w14:paraId="25EC5969" w14:textId="77777777" w:rsidTr="00774427">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C316F0" w14:textId="7159BE3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Presentación de informe anual a nivel gerencial al primer trimestre.</w:t>
            </w:r>
          </w:p>
        </w:tc>
        <w:tc>
          <w:tcPr>
            <w:tcW w:w="720" w:type="dxa"/>
            <w:vAlign w:val="center"/>
          </w:tcPr>
          <w:p w14:paraId="0D53BB53" w14:textId="5526D9EE"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046133A" w14:textId="4E834F8F"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B5C7B1F" w14:textId="063867C0"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BAD623C" w14:textId="77777777" w:rsidR="00D649D7" w:rsidRPr="00FE4FCA" w:rsidRDefault="00D649D7" w:rsidP="00D649D7">
      <w:pPr>
        <w:pStyle w:val="ListParagraph"/>
        <w:spacing w:after="0" w:line="276" w:lineRule="auto"/>
        <w:ind w:left="1440"/>
        <w:jc w:val="both"/>
        <w:rPr>
          <w:rFonts w:asciiTheme="majorHAnsi" w:hAnsiTheme="majorHAnsi" w:cstheme="majorHAnsi"/>
          <w:b/>
          <w:sz w:val="24"/>
          <w:szCs w:val="24"/>
        </w:rPr>
      </w:pPr>
    </w:p>
    <w:p w14:paraId="5443B4B4" w14:textId="731EC952" w:rsidR="00947642" w:rsidRPr="00FE4FCA" w:rsidRDefault="00422878" w:rsidP="00947642">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Este informe se encuentra en proceso.</w:t>
      </w:r>
    </w:p>
    <w:p w14:paraId="312783CB" w14:textId="5C8A21FB" w:rsidR="00947642" w:rsidRPr="00FE4FCA" w:rsidRDefault="00947642" w:rsidP="00947642">
      <w:pPr>
        <w:rPr>
          <w:rFonts w:asciiTheme="majorHAnsi" w:hAnsiTheme="majorHAnsi" w:cstheme="majorHAnsi"/>
          <w:b/>
          <w:sz w:val="24"/>
          <w:szCs w:val="24"/>
          <w:u w:val="single"/>
        </w:rPr>
      </w:pPr>
    </w:p>
    <w:p w14:paraId="096883E5" w14:textId="51BDF74C" w:rsidR="00DE07C3"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Informe de Seguimiento Indicadores Presidencial</w:t>
      </w:r>
      <w:r w:rsidR="00DE07C3" w:rsidRPr="00FE4FCA">
        <w:rPr>
          <w:rFonts w:asciiTheme="majorHAnsi" w:hAnsiTheme="majorHAnsi" w:cstheme="majorHAnsi"/>
          <w:b/>
          <w:sz w:val="24"/>
          <w:szCs w:val="24"/>
        </w:rPr>
        <w:t>.</w:t>
      </w:r>
      <w:r w:rsidR="00DE07C3" w:rsidRPr="00FE4FCA">
        <w:rPr>
          <w:rFonts w:asciiTheme="majorHAnsi" w:hAnsiTheme="majorHAnsi" w:cstheme="majorHAnsi"/>
          <w:bCs/>
          <w:sz w:val="24"/>
          <w:szCs w:val="24"/>
        </w:rPr>
        <w:t xml:space="preserve"> </w:t>
      </w:r>
      <w:r w:rsidR="00DE07C3" w:rsidRPr="00FE4FCA">
        <w:rPr>
          <w:rFonts w:asciiTheme="majorHAnsi" w:hAnsiTheme="majorHAnsi" w:cstheme="majorHAnsi"/>
          <w:bCs/>
          <w:sz w:val="24"/>
          <w:szCs w:val="24"/>
          <w:u w:val="single"/>
        </w:rPr>
        <w:t>Presupuesto Ejecutado RD$0.00</w:t>
      </w:r>
      <w:r w:rsidR="00DE07C3"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E07C3" w:rsidRPr="00FE4FCA" w14:paraId="77357196"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324A4608" w14:textId="77777777" w:rsidR="00DE07C3" w:rsidRPr="00774427" w:rsidRDefault="00DE07C3"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666D6C0F"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0ED75C69" w14:textId="489E71B0" w:rsidR="00DE07C3"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7700DD44"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E07C3" w:rsidRPr="00FE4FCA" w14:paraId="62097E5F"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53794F" w14:textId="1EC92DF6" w:rsidR="00DE07C3" w:rsidRPr="00FE4FCA" w:rsidRDefault="005817F8"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mensualmente a la Dirección General.</w:t>
            </w:r>
          </w:p>
        </w:tc>
        <w:tc>
          <w:tcPr>
            <w:tcW w:w="720" w:type="dxa"/>
            <w:vAlign w:val="center"/>
          </w:tcPr>
          <w:p w14:paraId="1561A23F" w14:textId="3B6E8829"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12</w:t>
            </w:r>
          </w:p>
        </w:tc>
        <w:tc>
          <w:tcPr>
            <w:tcW w:w="1440" w:type="dxa"/>
            <w:vAlign w:val="center"/>
          </w:tcPr>
          <w:p w14:paraId="5D99F67E" w14:textId="7F52E7B3"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783" w:type="dxa"/>
            <w:vAlign w:val="center"/>
          </w:tcPr>
          <w:p w14:paraId="76923509" w14:textId="636D08D4" w:rsidR="00DE07C3" w:rsidRPr="00FE4FCA" w:rsidRDefault="00E871B2"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5817F8" w:rsidRPr="00FE4FCA">
              <w:rPr>
                <w:rFonts w:asciiTheme="majorHAnsi" w:hAnsiTheme="majorHAnsi" w:cstheme="majorHAnsi"/>
                <w:sz w:val="24"/>
                <w:szCs w:val="24"/>
              </w:rPr>
              <w:t>%</w:t>
            </w:r>
          </w:p>
        </w:tc>
      </w:tr>
    </w:tbl>
    <w:p w14:paraId="3EAA0004" w14:textId="77777777" w:rsidR="00DE07C3" w:rsidRPr="00FE4FCA" w:rsidRDefault="00DE07C3" w:rsidP="00DE07C3">
      <w:pPr>
        <w:pStyle w:val="ListParagraph"/>
        <w:spacing w:after="0" w:line="276" w:lineRule="auto"/>
        <w:ind w:left="1440"/>
        <w:rPr>
          <w:rFonts w:asciiTheme="majorHAnsi" w:hAnsiTheme="majorHAnsi" w:cstheme="majorHAnsi"/>
          <w:b/>
          <w:sz w:val="24"/>
          <w:szCs w:val="24"/>
          <w:u w:val="single"/>
        </w:rPr>
      </w:pPr>
    </w:p>
    <w:p w14:paraId="46FE7FDF" w14:textId="24C9E710" w:rsidR="00947642" w:rsidRPr="00FE4FCA" w:rsidRDefault="00E871B2"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el primer </w:t>
      </w:r>
      <w:r w:rsidR="00422878">
        <w:rPr>
          <w:rFonts w:asciiTheme="majorHAnsi" w:hAnsiTheme="majorHAnsi" w:cstheme="majorHAnsi"/>
          <w:sz w:val="24"/>
          <w:szCs w:val="24"/>
        </w:rPr>
        <w:t>segundo</w:t>
      </w:r>
      <w:r w:rsidR="00422878" w:rsidRPr="00FE4FCA">
        <w:rPr>
          <w:rFonts w:asciiTheme="majorHAnsi" w:hAnsiTheme="majorHAnsi" w:cstheme="majorHAnsi"/>
          <w:sz w:val="24"/>
          <w:szCs w:val="24"/>
        </w:rPr>
        <w:t xml:space="preserve"> </w:t>
      </w:r>
      <w:r w:rsidRPr="00FE4FCA">
        <w:rPr>
          <w:rFonts w:asciiTheme="majorHAnsi" w:hAnsiTheme="majorHAnsi" w:cstheme="majorHAnsi"/>
          <w:sz w:val="24"/>
          <w:szCs w:val="24"/>
        </w:rPr>
        <w:t>se remitió a la MAE y responsables directos de los indicadores presidenciales los informes de las calificaciones actuales de los mismos durante los meses de diciembre 2020, enero y febrero 2021.</w:t>
      </w:r>
    </w:p>
    <w:p w14:paraId="0AB624B5" w14:textId="76B8FE17" w:rsidR="00947642" w:rsidRPr="00FE4FCA" w:rsidRDefault="00947642" w:rsidP="00947642">
      <w:pPr>
        <w:rPr>
          <w:rFonts w:asciiTheme="majorHAnsi" w:hAnsiTheme="majorHAnsi" w:cstheme="majorHAnsi"/>
          <w:b/>
          <w:sz w:val="24"/>
          <w:szCs w:val="24"/>
          <w:u w:val="single"/>
        </w:rPr>
      </w:pPr>
    </w:p>
    <w:p w14:paraId="1DFB9277" w14:textId="77777777" w:rsidR="00A56091"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Documentos trabajados del SGC</w:t>
      </w:r>
      <w:r w:rsidR="00A56091" w:rsidRPr="00FE4FCA">
        <w:rPr>
          <w:rFonts w:asciiTheme="majorHAnsi" w:hAnsiTheme="majorHAnsi" w:cstheme="majorHAnsi"/>
          <w:b/>
          <w:sz w:val="24"/>
          <w:szCs w:val="24"/>
        </w:rPr>
        <w:t xml:space="preserve">. </w:t>
      </w:r>
      <w:r w:rsidR="00A56091" w:rsidRPr="00FE4FCA">
        <w:rPr>
          <w:rFonts w:asciiTheme="majorHAnsi" w:hAnsiTheme="majorHAnsi" w:cstheme="majorHAnsi"/>
          <w:bCs/>
          <w:sz w:val="24"/>
          <w:szCs w:val="24"/>
          <w:u w:val="single"/>
        </w:rPr>
        <w:t>Presupuesto Ejecutado RD$0.00</w:t>
      </w:r>
      <w:r w:rsidR="00A56091"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56091" w:rsidRPr="00FE4FCA" w14:paraId="294E161C" w14:textId="77777777" w:rsidTr="0077442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EAADA7" w14:textId="77777777" w:rsidR="00A56091" w:rsidRPr="00774427" w:rsidRDefault="00A56091"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4914C379"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3C9BD0B3" w14:textId="017C44FB" w:rsidR="00A56091"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40A23167"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A56091" w:rsidRPr="00FE4FCA" w14:paraId="4514420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B2F3E8" w14:textId="230D416A" w:rsidR="00A56091" w:rsidRPr="00FE4FCA" w:rsidRDefault="00A5609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información documentada, cuando aplique.</w:t>
            </w:r>
          </w:p>
        </w:tc>
        <w:tc>
          <w:tcPr>
            <w:tcW w:w="810" w:type="dxa"/>
            <w:vAlign w:val="center"/>
          </w:tcPr>
          <w:p w14:paraId="7343ECE9" w14:textId="5EE0F871"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FE49A7D" w14:textId="0469DE72"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83" w:type="dxa"/>
            <w:vAlign w:val="center"/>
          </w:tcPr>
          <w:p w14:paraId="500759FE" w14:textId="730AC277" w:rsidR="00A56091" w:rsidRPr="00FE4FCA" w:rsidRDefault="0076115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Calibri Light" w:hAnsi="Calibri Light" w:cs="Calibri Light"/>
                <w:sz w:val="24"/>
                <w:szCs w:val="24"/>
              </w:rPr>
              <w:t>34.38</w:t>
            </w:r>
            <w:r w:rsidRPr="00F61707">
              <w:rPr>
                <w:rFonts w:ascii="Calibri Light" w:hAnsi="Calibri Light" w:cs="Calibri Light"/>
                <w:sz w:val="24"/>
                <w:szCs w:val="24"/>
              </w:rPr>
              <w:t>%</w:t>
            </w:r>
          </w:p>
        </w:tc>
      </w:tr>
    </w:tbl>
    <w:p w14:paraId="0478C6B6" w14:textId="77777777" w:rsidR="00947642" w:rsidRPr="00FE4FCA" w:rsidRDefault="00947642" w:rsidP="00947642">
      <w:pPr>
        <w:rPr>
          <w:rFonts w:asciiTheme="majorHAnsi" w:hAnsiTheme="majorHAnsi" w:cstheme="majorHAnsi"/>
          <w:b/>
          <w:sz w:val="24"/>
          <w:szCs w:val="24"/>
          <w:u w:val="single"/>
        </w:rPr>
      </w:pPr>
    </w:p>
    <w:p w14:paraId="286BE9FE" w14:textId="47F3F600" w:rsidR="00947642" w:rsidRPr="00FE4FCA" w:rsidRDefault="00947642" w:rsidP="00947642">
      <w:pPr>
        <w:rPr>
          <w:rFonts w:asciiTheme="majorHAnsi" w:hAnsiTheme="majorHAnsi" w:cstheme="majorHAnsi"/>
          <w:b/>
          <w:sz w:val="24"/>
          <w:szCs w:val="24"/>
          <w:u w:val="single"/>
        </w:rPr>
      </w:pPr>
    </w:p>
    <w:p w14:paraId="75314134" w14:textId="7D9F549C" w:rsidR="00711B06" w:rsidRPr="00FE4FCA" w:rsidRDefault="00711B06" w:rsidP="00947642">
      <w:pPr>
        <w:rPr>
          <w:rFonts w:asciiTheme="majorHAnsi" w:hAnsiTheme="majorHAnsi" w:cstheme="majorHAnsi"/>
          <w:b/>
          <w:sz w:val="24"/>
          <w:szCs w:val="24"/>
          <w:u w:val="single"/>
        </w:rPr>
      </w:pPr>
    </w:p>
    <w:p w14:paraId="647DD417" w14:textId="4A3E5417" w:rsidR="00711B06" w:rsidRPr="00FE4FCA" w:rsidRDefault="00711B06" w:rsidP="00947642">
      <w:pPr>
        <w:rPr>
          <w:rFonts w:asciiTheme="majorHAnsi" w:hAnsiTheme="majorHAnsi" w:cstheme="majorHAnsi"/>
          <w:b/>
          <w:sz w:val="24"/>
          <w:szCs w:val="24"/>
          <w:u w:val="single"/>
        </w:rPr>
      </w:pPr>
    </w:p>
    <w:p w14:paraId="33A6E436"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AAC7192" w14:textId="4055AD99" w:rsidR="00406D50" w:rsidRDefault="00406D50" w:rsidP="00406D50">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 xml:space="preserve">No hubo solicitudes de revisión de documentos durante el </w:t>
      </w:r>
      <w:r w:rsidR="003C047D">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3C047D">
        <w:rPr>
          <w:rFonts w:asciiTheme="majorHAnsi" w:hAnsiTheme="majorHAnsi" w:cstheme="majorHAnsi"/>
          <w:sz w:val="24"/>
          <w:szCs w:val="24"/>
        </w:rPr>
        <w:t>t</w:t>
      </w:r>
      <w:r w:rsidR="007843C3">
        <w:rPr>
          <w:rFonts w:asciiTheme="majorHAnsi" w:hAnsiTheme="majorHAnsi" w:cstheme="majorHAnsi"/>
          <w:sz w:val="24"/>
          <w:szCs w:val="24"/>
        </w:rPr>
        <w:t>rimestre</w:t>
      </w:r>
      <w:r>
        <w:rPr>
          <w:rFonts w:asciiTheme="majorHAnsi" w:hAnsiTheme="majorHAnsi" w:cstheme="majorHAnsi"/>
          <w:sz w:val="24"/>
          <w:szCs w:val="24"/>
        </w:rPr>
        <w:t xml:space="preserve">. </w:t>
      </w:r>
    </w:p>
    <w:p w14:paraId="6EB829DD"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024072B8"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661D2EF4"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1DACB9E"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7014E5C" w14:textId="388F24F3" w:rsidR="00406D50" w:rsidRDefault="00406D50" w:rsidP="00406D50">
      <w:pPr>
        <w:pStyle w:val="ListParagraph"/>
        <w:spacing w:after="0" w:line="276" w:lineRule="auto"/>
        <w:ind w:left="1440"/>
        <w:jc w:val="both"/>
        <w:rPr>
          <w:rFonts w:asciiTheme="majorHAnsi" w:hAnsiTheme="majorHAnsi" w:cstheme="majorHAnsi"/>
          <w:sz w:val="24"/>
          <w:szCs w:val="24"/>
        </w:rPr>
      </w:pPr>
    </w:p>
    <w:p w14:paraId="66895FC2" w14:textId="25D90C57" w:rsidR="00422878" w:rsidRDefault="00422878" w:rsidP="00406D50">
      <w:pPr>
        <w:pStyle w:val="ListParagraph"/>
        <w:spacing w:after="0" w:line="276" w:lineRule="auto"/>
        <w:ind w:left="1440"/>
        <w:jc w:val="both"/>
        <w:rPr>
          <w:rFonts w:asciiTheme="majorHAnsi" w:hAnsiTheme="majorHAnsi" w:cstheme="majorHAnsi"/>
          <w:sz w:val="24"/>
          <w:szCs w:val="24"/>
        </w:rPr>
      </w:pPr>
    </w:p>
    <w:p w14:paraId="12BB2719" w14:textId="77777777" w:rsidR="00422878" w:rsidRDefault="00422878" w:rsidP="00406D50">
      <w:pPr>
        <w:pStyle w:val="ListParagraph"/>
        <w:spacing w:after="0" w:line="276" w:lineRule="auto"/>
        <w:ind w:left="1440"/>
        <w:jc w:val="both"/>
        <w:rPr>
          <w:rFonts w:asciiTheme="majorHAnsi" w:hAnsiTheme="majorHAnsi" w:cstheme="majorHAnsi"/>
          <w:sz w:val="24"/>
          <w:szCs w:val="24"/>
        </w:rPr>
      </w:pPr>
    </w:p>
    <w:p w14:paraId="193C6EAF"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4EFC7FC0" w14:textId="59D1C55D" w:rsidR="00947642" w:rsidRPr="00FE4FCA" w:rsidRDefault="00947642" w:rsidP="003C047D">
      <w:pPr>
        <w:pStyle w:val="ListParagraph"/>
        <w:numPr>
          <w:ilvl w:val="0"/>
          <w:numId w:val="3"/>
        </w:num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Auditorías Internas realizadas</w:t>
      </w:r>
      <w:r w:rsidR="00711B06"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711B06" w:rsidRPr="003C047D">
        <w:rPr>
          <w:rFonts w:asciiTheme="majorHAnsi" w:hAnsiTheme="majorHAnsi" w:cstheme="majorHAnsi"/>
          <w:b/>
          <w:sz w:val="24"/>
          <w:szCs w:val="24"/>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80"/>
        <w:gridCol w:w="768"/>
        <w:gridCol w:w="1436"/>
        <w:gridCol w:w="1774"/>
      </w:tblGrid>
      <w:tr w:rsidR="00711B06" w:rsidRPr="00FE4FCA" w14:paraId="7A88B4A7" w14:textId="77777777" w:rsidTr="00A1013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27501AF" w14:textId="77777777" w:rsidR="00711B06" w:rsidRPr="00A1013E" w:rsidRDefault="00711B06" w:rsidP="00A54487">
            <w:pPr>
              <w:pStyle w:val="ListParagraph"/>
              <w:spacing w:line="276" w:lineRule="auto"/>
              <w:ind w:left="0"/>
              <w:jc w:val="center"/>
              <w:rPr>
                <w:rFonts w:asciiTheme="majorHAnsi" w:hAnsiTheme="majorHAnsi" w:cstheme="majorHAnsi"/>
                <w:sz w:val="24"/>
                <w:szCs w:val="24"/>
              </w:rPr>
            </w:pPr>
            <w:r w:rsidRPr="00A1013E">
              <w:rPr>
                <w:rFonts w:asciiTheme="majorHAnsi" w:hAnsiTheme="majorHAnsi" w:cstheme="majorHAnsi"/>
                <w:sz w:val="24"/>
                <w:szCs w:val="24"/>
              </w:rPr>
              <w:t>Indicador</w:t>
            </w:r>
          </w:p>
        </w:tc>
        <w:tc>
          <w:tcPr>
            <w:tcW w:w="720" w:type="dxa"/>
            <w:vAlign w:val="center"/>
          </w:tcPr>
          <w:p w14:paraId="2DCE4F85"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Meta Anual</w:t>
            </w:r>
          </w:p>
        </w:tc>
        <w:tc>
          <w:tcPr>
            <w:tcW w:w="1440" w:type="dxa"/>
            <w:vAlign w:val="center"/>
          </w:tcPr>
          <w:p w14:paraId="5ECD7CF4" w14:textId="1B881CBF" w:rsidR="00711B06" w:rsidRPr="00A1013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0C3F7C1A"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Avance en la meta trimestral</w:t>
            </w:r>
          </w:p>
        </w:tc>
      </w:tr>
      <w:tr w:rsidR="00711B06" w:rsidRPr="00FE4FCA" w14:paraId="0F44D5D8" w14:textId="77777777" w:rsidTr="00A1013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987683F" w14:textId="5A380778"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del Programa de Auditorías Internas, semestralmente.</w:t>
            </w:r>
          </w:p>
        </w:tc>
        <w:tc>
          <w:tcPr>
            <w:tcW w:w="720" w:type="dxa"/>
            <w:vAlign w:val="center"/>
          </w:tcPr>
          <w:p w14:paraId="0AB72337" w14:textId="6179FCE5"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c>
          <w:tcPr>
            <w:tcW w:w="1440" w:type="dxa"/>
            <w:vAlign w:val="center"/>
          </w:tcPr>
          <w:p w14:paraId="2ECE9ECB" w14:textId="3A3E016E"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7AE92DC" w14:textId="41277E83"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711B06" w:rsidRPr="00FE4FCA" w14:paraId="6A9A642F" w14:textId="77777777" w:rsidTr="00A1013E">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FCEF3C5" w14:textId="01490490"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 Informe de Auditoría a la Dirección General, semestralmente</w:t>
            </w:r>
          </w:p>
        </w:tc>
        <w:tc>
          <w:tcPr>
            <w:tcW w:w="720" w:type="dxa"/>
            <w:vAlign w:val="center"/>
          </w:tcPr>
          <w:p w14:paraId="216AB565" w14:textId="46F96C3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5BD9B97" w14:textId="3750C589"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2606B6AA" w14:textId="30B6EF0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41FA14E1" w14:textId="74FC228C"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0205DD74" w14:textId="1E493375" w:rsidR="00711B06" w:rsidRPr="00FE4FCA" w:rsidRDefault="00ED5BFB" w:rsidP="00682531">
      <w:pPr>
        <w:pStyle w:val="ListParagraph"/>
        <w:spacing w:after="0" w:line="276" w:lineRule="auto"/>
        <w:ind w:left="1440"/>
        <w:jc w:val="both"/>
        <w:rPr>
          <w:rFonts w:asciiTheme="majorHAnsi" w:hAnsiTheme="majorHAnsi" w:cstheme="majorHAnsi"/>
          <w:b/>
          <w:sz w:val="24"/>
          <w:szCs w:val="24"/>
        </w:rPr>
      </w:pPr>
      <w:r w:rsidRPr="00FE4FCA">
        <w:rPr>
          <w:rFonts w:asciiTheme="majorHAnsi" w:hAnsiTheme="majorHAnsi" w:cstheme="majorHAnsi"/>
          <w:bCs/>
          <w:sz w:val="24"/>
          <w:szCs w:val="24"/>
        </w:rPr>
        <w:t xml:space="preserve">En el </w:t>
      </w:r>
      <w:r w:rsidR="007843C3">
        <w:rPr>
          <w:rFonts w:asciiTheme="majorHAnsi" w:hAnsiTheme="majorHAnsi" w:cstheme="majorHAnsi"/>
          <w:bCs/>
          <w:sz w:val="24"/>
          <w:szCs w:val="24"/>
        </w:rPr>
        <w:t>Tercer Trimestre</w:t>
      </w:r>
      <w:r w:rsidRPr="00FE4FCA">
        <w:rPr>
          <w:rFonts w:asciiTheme="majorHAnsi" w:hAnsiTheme="majorHAnsi" w:cstheme="majorHAnsi"/>
          <w:bCs/>
          <w:sz w:val="24"/>
          <w:szCs w:val="24"/>
        </w:rPr>
        <w:t xml:space="preserve"> no está proyectado est</w:t>
      </w:r>
      <w:r w:rsidR="00A1013E">
        <w:rPr>
          <w:rFonts w:asciiTheme="majorHAnsi" w:hAnsiTheme="majorHAnsi" w:cstheme="majorHAnsi"/>
          <w:bCs/>
          <w:sz w:val="24"/>
          <w:szCs w:val="24"/>
        </w:rPr>
        <w:t>e</w:t>
      </w:r>
      <w:r w:rsidRPr="00FE4FCA">
        <w:rPr>
          <w:rFonts w:asciiTheme="majorHAnsi" w:hAnsiTheme="majorHAnsi" w:cstheme="majorHAnsi"/>
          <w:bCs/>
          <w:sz w:val="24"/>
          <w:szCs w:val="24"/>
        </w:rPr>
        <w:t xml:space="preserve"> </w:t>
      </w:r>
      <w:r w:rsidR="00A1013E">
        <w:rPr>
          <w:rFonts w:asciiTheme="majorHAnsi" w:hAnsiTheme="majorHAnsi" w:cstheme="majorHAnsi"/>
          <w:bCs/>
          <w:sz w:val="24"/>
          <w:szCs w:val="24"/>
        </w:rPr>
        <w:t>producto</w:t>
      </w:r>
      <w:r w:rsidRPr="00FE4FCA">
        <w:rPr>
          <w:rFonts w:asciiTheme="majorHAnsi" w:hAnsiTheme="majorHAnsi" w:cstheme="majorHAnsi"/>
          <w:bCs/>
          <w:sz w:val="24"/>
          <w:szCs w:val="24"/>
        </w:rPr>
        <w:t>.</w:t>
      </w:r>
    </w:p>
    <w:p w14:paraId="39F3A513" w14:textId="77777777"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11301472" w14:textId="5A75B31C" w:rsidR="00947642" w:rsidRPr="00FE4FCA" w:rsidRDefault="00947642" w:rsidP="003C047D">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POA, PACC y Presupuesto Físico y Financiero 2022</w:t>
      </w:r>
      <w:r w:rsidR="00711B06" w:rsidRPr="00FE4FCA">
        <w:rPr>
          <w:rFonts w:asciiTheme="majorHAnsi" w:hAnsiTheme="majorHAnsi" w:cstheme="majorHAnsi"/>
          <w:b/>
          <w:sz w:val="24"/>
          <w:szCs w:val="24"/>
        </w:rPr>
        <w:t>.</w:t>
      </w:r>
      <w:r w:rsidR="00AC5EB0" w:rsidRPr="00FE4FCA">
        <w:rPr>
          <w:rFonts w:asciiTheme="majorHAnsi" w:hAnsiTheme="majorHAnsi" w:cstheme="majorHAnsi"/>
          <w:b/>
          <w:sz w:val="24"/>
          <w:szCs w:val="24"/>
          <w:u w:val="single"/>
        </w:rPr>
        <w:t xml:space="preserve"> </w:t>
      </w:r>
      <w:r w:rsidR="00711B06"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C5EB0" w:rsidRPr="00FE4FCA" w14:paraId="6BE2245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223D08C" w14:textId="77777777" w:rsidR="00AC5EB0" w:rsidRPr="0083317E" w:rsidRDefault="00AC5EB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23046812"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7B1952E0" w14:textId="7947D7BB" w:rsidR="00AC5EB0" w:rsidRPr="0083317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158D6180"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C5EB0" w:rsidRPr="00FE4FCA" w14:paraId="37BF6BDD"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9A252E" w14:textId="0FF21ADD"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POA 2022 aprobado al cuarto trimestre del año.</w:t>
            </w:r>
          </w:p>
        </w:tc>
        <w:tc>
          <w:tcPr>
            <w:tcW w:w="810" w:type="dxa"/>
            <w:vAlign w:val="center"/>
          </w:tcPr>
          <w:p w14:paraId="7D913970" w14:textId="5D32055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75574D3"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346F954D"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078DA1E0"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599BC4D" w14:textId="4115F041"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PACC 2022 aprobado al cuarto trimestre del año.</w:t>
            </w:r>
          </w:p>
        </w:tc>
        <w:tc>
          <w:tcPr>
            <w:tcW w:w="810" w:type="dxa"/>
            <w:vAlign w:val="center"/>
          </w:tcPr>
          <w:p w14:paraId="35D9A699" w14:textId="26BC7A9F"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79D9002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14E746A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1BDF8149"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D506F7B" w14:textId="3EB63E66"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Financiero 2022 cargado al SIGEF al tercer trimestre del año</w:t>
            </w:r>
          </w:p>
        </w:tc>
        <w:tc>
          <w:tcPr>
            <w:tcW w:w="810" w:type="dxa"/>
            <w:vAlign w:val="center"/>
          </w:tcPr>
          <w:p w14:paraId="11D1CBA1" w14:textId="7084B22F"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87DA266" w14:textId="3056152C"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6CC04C3" w14:textId="7176FDC4"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30A0932E"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85CF" w14:textId="4C4EF014"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Físico 2022 cargado al SIGEF al tercer trimestre del año</w:t>
            </w:r>
          </w:p>
        </w:tc>
        <w:tc>
          <w:tcPr>
            <w:tcW w:w="810" w:type="dxa"/>
            <w:vAlign w:val="center"/>
          </w:tcPr>
          <w:p w14:paraId="58495880" w14:textId="0B5D08BC"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0D4FB8C" w14:textId="7CF23EA9"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55C2E38E" w14:textId="42C10D99" w:rsidR="00AC5EB0" w:rsidRPr="00FE4FCA" w:rsidRDefault="003C047D"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p>
        </w:tc>
      </w:tr>
    </w:tbl>
    <w:p w14:paraId="55190535" w14:textId="70650FF0" w:rsidR="00711B06" w:rsidRPr="00FE4FCA" w:rsidRDefault="00711B06" w:rsidP="00711B06">
      <w:pPr>
        <w:pStyle w:val="ListParagraph"/>
        <w:spacing w:after="0" w:line="276" w:lineRule="auto"/>
        <w:ind w:left="1440"/>
        <w:rPr>
          <w:rFonts w:asciiTheme="majorHAnsi" w:hAnsiTheme="majorHAnsi" w:cstheme="majorHAnsi"/>
          <w:b/>
          <w:sz w:val="24"/>
          <w:szCs w:val="24"/>
          <w:u w:val="single"/>
        </w:rPr>
      </w:pPr>
    </w:p>
    <w:p w14:paraId="075D0578" w14:textId="29FA1CC4" w:rsidR="00947642" w:rsidRDefault="00682531" w:rsidP="0083317E">
      <w:pPr>
        <w:pStyle w:val="ListParagraph"/>
        <w:spacing w:after="0" w:line="276" w:lineRule="auto"/>
        <w:ind w:left="1440"/>
        <w:rPr>
          <w:rFonts w:asciiTheme="majorHAnsi" w:hAnsiTheme="majorHAnsi" w:cstheme="majorHAnsi"/>
          <w:sz w:val="24"/>
          <w:szCs w:val="24"/>
        </w:rPr>
      </w:pPr>
      <w:r w:rsidRPr="00FE4FCA">
        <w:rPr>
          <w:rFonts w:asciiTheme="majorHAnsi" w:hAnsiTheme="majorHAnsi" w:cstheme="majorHAnsi"/>
          <w:sz w:val="24"/>
          <w:szCs w:val="24"/>
        </w:rPr>
        <w:t xml:space="preserve">En el </w:t>
      </w:r>
      <w:r w:rsidR="003C047D">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3C047D">
        <w:rPr>
          <w:rFonts w:asciiTheme="majorHAnsi" w:hAnsiTheme="majorHAnsi" w:cstheme="majorHAnsi"/>
          <w:sz w:val="24"/>
          <w:szCs w:val="24"/>
        </w:rPr>
        <w:t>t</w:t>
      </w:r>
      <w:r w:rsidR="007843C3">
        <w:rPr>
          <w:rFonts w:asciiTheme="majorHAnsi" w:hAnsiTheme="majorHAnsi" w:cstheme="majorHAnsi"/>
          <w:sz w:val="24"/>
          <w:szCs w:val="24"/>
        </w:rPr>
        <w:t>rimestre</w:t>
      </w:r>
      <w:r w:rsidRPr="00FE4FCA">
        <w:rPr>
          <w:rFonts w:asciiTheme="majorHAnsi" w:hAnsiTheme="majorHAnsi" w:cstheme="majorHAnsi"/>
          <w:sz w:val="24"/>
          <w:szCs w:val="24"/>
        </w:rPr>
        <w:t xml:space="preserve"> </w:t>
      </w:r>
      <w:r w:rsidR="003C047D">
        <w:rPr>
          <w:rFonts w:asciiTheme="majorHAnsi" w:hAnsiTheme="majorHAnsi" w:cstheme="majorHAnsi"/>
          <w:sz w:val="24"/>
          <w:szCs w:val="24"/>
        </w:rPr>
        <w:t>se cargó al SIGEF el presupuesto físico financiero 2022.</w:t>
      </w:r>
    </w:p>
    <w:p w14:paraId="083E51A4" w14:textId="77777777" w:rsidR="0083317E" w:rsidRPr="00FE4FCA" w:rsidRDefault="0083317E" w:rsidP="0083317E">
      <w:pPr>
        <w:pStyle w:val="ListParagraph"/>
        <w:spacing w:after="0" w:line="276" w:lineRule="auto"/>
        <w:ind w:left="1440"/>
        <w:rPr>
          <w:rFonts w:asciiTheme="majorHAnsi" w:hAnsiTheme="majorHAnsi" w:cstheme="majorHAnsi"/>
          <w:b/>
          <w:sz w:val="24"/>
          <w:szCs w:val="24"/>
          <w:u w:val="single"/>
        </w:rPr>
      </w:pPr>
    </w:p>
    <w:p w14:paraId="4CE6B5F3" w14:textId="77777777" w:rsidR="00D3177C" w:rsidRPr="00FE4FCA" w:rsidRDefault="00947642" w:rsidP="00736D95">
      <w:pPr>
        <w:pStyle w:val="ListParagraph"/>
        <w:numPr>
          <w:ilvl w:val="0"/>
          <w:numId w:val="3"/>
        </w:numPr>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PACC</w:t>
      </w:r>
      <w:r w:rsidR="00D3177C" w:rsidRPr="00FE4FCA">
        <w:rPr>
          <w:rFonts w:asciiTheme="majorHAnsi" w:hAnsiTheme="majorHAnsi" w:cstheme="majorHAnsi"/>
          <w:bCs/>
          <w:sz w:val="24"/>
          <w:szCs w:val="24"/>
        </w:rPr>
        <w:t>.</w:t>
      </w:r>
      <w:r w:rsidR="00D3177C" w:rsidRPr="0083317E">
        <w:rPr>
          <w:rFonts w:asciiTheme="majorHAnsi" w:hAnsiTheme="majorHAnsi" w:cstheme="majorHAnsi"/>
          <w:bCs/>
          <w:sz w:val="24"/>
          <w:szCs w:val="24"/>
        </w:rPr>
        <w:t xml:space="preserve"> </w:t>
      </w:r>
      <w:r w:rsidR="00D3177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06"/>
        <w:tblW w:w="8258" w:type="dxa"/>
        <w:tblLook w:val="04A0" w:firstRow="1" w:lastRow="0" w:firstColumn="1" w:lastColumn="0" w:noHBand="0" w:noVBand="1"/>
      </w:tblPr>
      <w:tblGrid>
        <w:gridCol w:w="4225"/>
        <w:gridCol w:w="810"/>
        <w:gridCol w:w="1440"/>
        <w:gridCol w:w="1783"/>
      </w:tblGrid>
      <w:tr w:rsidR="0079669F" w:rsidRPr="00FE4FCA" w14:paraId="6E6B35A1"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084B0FF" w14:textId="77777777" w:rsidR="0079669F" w:rsidRPr="0083317E" w:rsidRDefault="0079669F" w:rsidP="0079669F">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1D86F191"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5CEE13BA" w14:textId="4F5ECA8A" w:rsidR="0079669F" w:rsidRPr="0083317E" w:rsidRDefault="004E2564"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3477AE6C"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79669F" w:rsidRPr="00FE4FCA" w14:paraId="688C5F61"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1F55DDF" w14:textId="77777777" w:rsidR="0079669F" w:rsidRPr="00FE4FCA" w:rsidRDefault="0079669F" w:rsidP="0079669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D1EFB91"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08A5D56D"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5CF971B7"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1C01402" w14:textId="77777777" w:rsidR="0079669F" w:rsidRPr="00FE4FCA" w:rsidRDefault="0079669F" w:rsidP="00D3177C">
      <w:pPr>
        <w:pStyle w:val="ListParagraph"/>
        <w:spacing w:after="0" w:line="276" w:lineRule="auto"/>
        <w:ind w:left="1440"/>
        <w:jc w:val="both"/>
        <w:rPr>
          <w:rFonts w:asciiTheme="majorHAnsi" w:hAnsiTheme="majorHAnsi" w:cstheme="majorHAnsi"/>
          <w:bCs/>
          <w:sz w:val="24"/>
          <w:szCs w:val="24"/>
        </w:rPr>
      </w:pPr>
    </w:p>
    <w:p w14:paraId="33A90B32" w14:textId="4314C454" w:rsidR="0083317E" w:rsidRDefault="00422878" w:rsidP="0080175D">
      <w:pPr>
        <w:pStyle w:val="ListParagraph"/>
        <w:spacing w:after="0" w:line="276" w:lineRule="auto"/>
        <w:ind w:left="1440"/>
        <w:jc w:val="both"/>
        <w:rPr>
          <w:rFonts w:asciiTheme="majorHAnsi" w:hAnsiTheme="majorHAnsi" w:cstheme="majorHAnsi"/>
          <w:b/>
          <w:sz w:val="24"/>
          <w:szCs w:val="24"/>
          <w:u w:val="single"/>
        </w:rPr>
      </w:pPr>
      <w:r>
        <w:rPr>
          <w:rFonts w:asciiTheme="majorHAnsi" w:hAnsiTheme="majorHAnsi" w:cstheme="majorHAnsi"/>
          <w:bCs/>
          <w:sz w:val="24"/>
          <w:szCs w:val="24"/>
        </w:rPr>
        <w:t>Se encuentra en proceso.</w:t>
      </w:r>
      <w:r w:rsidR="0083317E">
        <w:rPr>
          <w:rFonts w:asciiTheme="majorHAnsi" w:hAnsiTheme="majorHAnsi" w:cstheme="majorHAnsi"/>
          <w:b/>
          <w:sz w:val="24"/>
          <w:szCs w:val="24"/>
          <w:u w:val="single"/>
        </w:rPr>
        <w:br w:type="page"/>
      </w:r>
    </w:p>
    <w:p w14:paraId="4229AD4A" w14:textId="30EC87A1"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Memoria Institucional 2021 aprobada</w:t>
      </w:r>
      <w:r w:rsidR="00A674A0" w:rsidRPr="00FE4FCA">
        <w:rPr>
          <w:rFonts w:asciiTheme="majorHAnsi" w:hAnsiTheme="majorHAnsi" w:cstheme="majorHAnsi"/>
          <w:b/>
          <w:sz w:val="24"/>
          <w:szCs w:val="24"/>
        </w:rPr>
        <w:t xml:space="preserve">. </w:t>
      </w:r>
      <w:r w:rsidR="00A674A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A674A0" w:rsidRPr="0083317E" w14:paraId="3A79C69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F8061B9" w14:textId="77777777"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720" w:type="dxa"/>
            <w:vAlign w:val="center"/>
          </w:tcPr>
          <w:p w14:paraId="0B31DFDC"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1365B2BF" w14:textId="028CEDB9" w:rsidR="00A674A0" w:rsidRPr="0083317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3F87093A"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674A0" w:rsidRPr="0083317E" w14:paraId="4AEF6D13"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CC57F5A" w14:textId="6FEE1F33"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Entrega Memoria Institucional al cuarto trimestre del año.</w:t>
            </w:r>
          </w:p>
        </w:tc>
        <w:tc>
          <w:tcPr>
            <w:tcW w:w="720" w:type="dxa"/>
            <w:vAlign w:val="center"/>
          </w:tcPr>
          <w:p w14:paraId="6FB3855F" w14:textId="6F024711"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1</w:t>
            </w:r>
          </w:p>
        </w:tc>
        <w:tc>
          <w:tcPr>
            <w:tcW w:w="1440" w:type="dxa"/>
            <w:vAlign w:val="center"/>
          </w:tcPr>
          <w:p w14:paraId="55107A15" w14:textId="0D8146D8"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c>
          <w:tcPr>
            <w:tcW w:w="1783" w:type="dxa"/>
            <w:vAlign w:val="center"/>
          </w:tcPr>
          <w:p w14:paraId="7428591C" w14:textId="3DC8446A"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r>
    </w:tbl>
    <w:p w14:paraId="663F4A34" w14:textId="250EAC32" w:rsidR="00A674A0" w:rsidRPr="00FE4FCA" w:rsidRDefault="00A674A0" w:rsidP="00A674A0">
      <w:pPr>
        <w:pStyle w:val="ListParagraph"/>
        <w:spacing w:after="0" w:line="276" w:lineRule="auto"/>
        <w:ind w:left="1440"/>
        <w:jc w:val="both"/>
        <w:rPr>
          <w:rFonts w:asciiTheme="majorHAnsi" w:hAnsiTheme="majorHAnsi" w:cstheme="majorHAnsi"/>
          <w:bCs/>
          <w:sz w:val="24"/>
          <w:szCs w:val="24"/>
        </w:rPr>
      </w:pPr>
    </w:p>
    <w:p w14:paraId="51CF383C" w14:textId="5110880D" w:rsidR="00947642" w:rsidRDefault="00B066F7" w:rsidP="00132DD4">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3C047D">
        <w:rPr>
          <w:rFonts w:asciiTheme="majorHAnsi" w:hAnsiTheme="majorHAnsi" w:cstheme="majorHAnsi"/>
          <w:bCs/>
          <w:sz w:val="24"/>
          <w:szCs w:val="24"/>
        </w:rPr>
        <w:t>t</w:t>
      </w:r>
      <w:r w:rsidR="007843C3">
        <w:rPr>
          <w:rFonts w:asciiTheme="majorHAnsi" w:hAnsiTheme="majorHAnsi" w:cstheme="majorHAnsi"/>
          <w:bCs/>
          <w:sz w:val="24"/>
          <w:szCs w:val="24"/>
        </w:rPr>
        <w:t xml:space="preserve">ercer </w:t>
      </w:r>
      <w:r w:rsidR="003C047D">
        <w:rPr>
          <w:rFonts w:asciiTheme="majorHAnsi" w:hAnsiTheme="majorHAnsi" w:cstheme="majorHAnsi"/>
          <w:bCs/>
          <w:sz w:val="24"/>
          <w:szCs w:val="24"/>
        </w:rPr>
        <w:t>t</w:t>
      </w:r>
      <w:r w:rsidR="007843C3">
        <w:rPr>
          <w:rFonts w:asciiTheme="majorHAnsi" w:hAnsiTheme="majorHAnsi" w:cstheme="majorHAnsi"/>
          <w:bCs/>
          <w:sz w:val="24"/>
          <w:szCs w:val="24"/>
        </w:rPr>
        <w:t>rimestre</w:t>
      </w:r>
      <w:r w:rsidRPr="00FE4FCA">
        <w:rPr>
          <w:rFonts w:asciiTheme="majorHAnsi" w:hAnsiTheme="majorHAnsi" w:cstheme="majorHAnsi"/>
          <w:bCs/>
          <w:sz w:val="24"/>
          <w:szCs w:val="24"/>
        </w:rPr>
        <w:t xml:space="preserve"> no está proyectado este</w:t>
      </w:r>
      <w:r w:rsidR="0083317E">
        <w:rPr>
          <w:rFonts w:asciiTheme="majorHAnsi" w:hAnsiTheme="majorHAnsi" w:cstheme="majorHAnsi"/>
          <w:bCs/>
          <w:sz w:val="24"/>
          <w:szCs w:val="24"/>
        </w:rPr>
        <w:t xml:space="preserve"> producto</w:t>
      </w:r>
      <w:r w:rsidRPr="00FE4FCA">
        <w:rPr>
          <w:rFonts w:asciiTheme="majorHAnsi" w:hAnsiTheme="majorHAnsi" w:cstheme="majorHAnsi"/>
          <w:bCs/>
          <w:sz w:val="24"/>
          <w:szCs w:val="24"/>
        </w:rPr>
        <w:t>.</w:t>
      </w:r>
    </w:p>
    <w:p w14:paraId="6DBFE739" w14:textId="77777777" w:rsidR="00132DD4" w:rsidRPr="00FE4FCA" w:rsidRDefault="00132DD4" w:rsidP="00132DD4">
      <w:pPr>
        <w:pStyle w:val="ListParagraph"/>
        <w:spacing w:after="0" w:line="276" w:lineRule="auto"/>
        <w:ind w:left="1440"/>
        <w:jc w:val="both"/>
        <w:rPr>
          <w:rFonts w:asciiTheme="majorHAnsi" w:hAnsiTheme="majorHAnsi" w:cstheme="majorHAnsi"/>
          <w:b/>
          <w:sz w:val="24"/>
          <w:szCs w:val="24"/>
          <w:u w:val="single"/>
        </w:rPr>
      </w:pPr>
    </w:p>
    <w:p w14:paraId="15AD401F" w14:textId="527C8733"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Autoevaluación CAF y Plan de Mejora realizados</w:t>
      </w:r>
      <w:r w:rsidR="00857A78" w:rsidRPr="00FE4FCA">
        <w:rPr>
          <w:rFonts w:asciiTheme="majorHAnsi" w:hAnsiTheme="majorHAnsi" w:cstheme="majorHAnsi"/>
          <w:b/>
          <w:sz w:val="24"/>
          <w:szCs w:val="24"/>
        </w:rPr>
        <w:t xml:space="preserve">. </w:t>
      </w:r>
      <w:r w:rsidR="00857A7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045"/>
        <w:gridCol w:w="990"/>
        <w:gridCol w:w="1440"/>
        <w:gridCol w:w="1783"/>
      </w:tblGrid>
      <w:tr w:rsidR="00857A78" w:rsidRPr="00125163" w14:paraId="07F5DD18" w14:textId="77777777" w:rsidTr="0012516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9FEAB02" w14:textId="77777777"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Indicador</w:t>
            </w:r>
          </w:p>
        </w:tc>
        <w:tc>
          <w:tcPr>
            <w:tcW w:w="990" w:type="dxa"/>
            <w:vAlign w:val="center"/>
          </w:tcPr>
          <w:p w14:paraId="69F36243"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Meta Anual</w:t>
            </w:r>
          </w:p>
        </w:tc>
        <w:tc>
          <w:tcPr>
            <w:tcW w:w="1440" w:type="dxa"/>
            <w:vAlign w:val="center"/>
          </w:tcPr>
          <w:p w14:paraId="390D8BD1" w14:textId="22DB169B" w:rsidR="00857A78" w:rsidRPr="00125163"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57B9A4D8"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Avance en la meta trimestral</w:t>
            </w:r>
          </w:p>
        </w:tc>
      </w:tr>
      <w:tr w:rsidR="00857A78" w:rsidRPr="00125163" w14:paraId="72671313"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E2FA766" w14:textId="4A54279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Autodiagnóstico CAF elaborado al primer trimestre del año</w:t>
            </w:r>
          </w:p>
        </w:tc>
        <w:tc>
          <w:tcPr>
            <w:tcW w:w="990" w:type="dxa"/>
            <w:vAlign w:val="center"/>
          </w:tcPr>
          <w:p w14:paraId="0535F16A"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w:t>
            </w:r>
          </w:p>
        </w:tc>
        <w:tc>
          <w:tcPr>
            <w:tcW w:w="1440" w:type="dxa"/>
            <w:vAlign w:val="center"/>
          </w:tcPr>
          <w:p w14:paraId="017B1EA4"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c>
          <w:tcPr>
            <w:tcW w:w="1783" w:type="dxa"/>
            <w:vAlign w:val="center"/>
          </w:tcPr>
          <w:p w14:paraId="6B5336B8"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r>
      <w:tr w:rsidR="00857A78" w:rsidRPr="00125163" w14:paraId="3FFEC95A" w14:textId="77777777" w:rsidTr="00125163">
        <w:trPr>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DA310B8" w14:textId="1A190C5C"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del plan de mejora, Anualmente</w:t>
            </w:r>
          </w:p>
        </w:tc>
        <w:tc>
          <w:tcPr>
            <w:tcW w:w="990" w:type="dxa"/>
            <w:vAlign w:val="center"/>
          </w:tcPr>
          <w:p w14:paraId="73C56AB0" w14:textId="540446F9"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779AC7E9" w14:textId="43239F44"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07F43E18" w14:textId="48A1C141"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r w:rsidR="00857A78" w:rsidRPr="00125163" w14:paraId="70F4D0E1"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F7A6E55" w14:textId="28B5167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en el Indicador CAF</w:t>
            </w:r>
          </w:p>
        </w:tc>
        <w:tc>
          <w:tcPr>
            <w:tcW w:w="990" w:type="dxa"/>
            <w:vAlign w:val="center"/>
          </w:tcPr>
          <w:p w14:paraId="46E79CE7" w14:textId="007FB462"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3E7B24A8" w14:textId="3E37B7F1"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153A1999" w14:textId="7A98760F"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bl>
    <w:p w14:paraId="0E5B962F" w14:textId="77777777" w:rsidR="00857A78" w:rsidRPr="00FE4FCA" w:rsidRDefault="00857A78" w:rsidP="00857A78">
      <w:pPr>
        <w:pStyle w:val="ListParagraph"/>
        <w:spacing w:after="0" w:line="276" w:lineRule="auto"/>
        <w:ind w:left="1440"/>
        <w:jc w:val="both"/>
        <w:rPr>
          <w:rFonts w:asciiTheme="majorHAnsi" w:hAnsiTheme="majorHAnsi" w:cstheme="majorHAnsi"/>
          <w:b/>
          <w:sz w:val="24"/>
          <w:szCs w:val="24"/>
        </w:rPr>
      </w:pPr>
    </w:p>
    <w:p w14:paraId="06F9C8B0" w14:textId="753A21D0" w:rsidR="00947642" w:rsidRPr="00FE4FCA" w:rsidRDefault="0080175D" w:rsidP="002742F5">
      <w:pPr>
        <w:pStyle w:val="ListParagraph"/>
        <w:spacing w:after="0"/>
        <w:ind w:left="1440"/>
        <w:jc w:val="both"/>
        <w:rPr>
          <w:rFonts w:asciiTheme="majorHAnsi" w:hAnsiTheme="majorHAnsi" w:cstheme="majorHAnsi"/>
          <w:sz w:val="24"/>
          <w:szCs w:val="24"/>
        </w:rPr>
      </w:pPr>
      <w:r>
        <w:rPr>
          <w:rFonts w:asciiTheme="majorHAnsi" w:hAnsiTheme="majorHAnsi" w:cstheme="majorHAnsi"/>
          <w:sz w:val="24"/>
          <w:szCs w:val="24"/>
        </w:rPr>
        <w:t xml:space="preserve">Se </w:t>
      </w:r>
      <w:r w:rsidR="00ED3B5D">
        <w:rPr>
          <w:rFonts w:asciiTheme="majorHAnsi" w:hAnsiTheme="majorHAnsi" w:cstheme="majorHAnsi"/>
          <w:sz w:val="24"/>
          <w:szCs w:val="24"/>
        </w:rPr>
        <w:t>realizó</w:t>
      </w:r>
      <w:r>
        <w:rPr>
          <w:rFonts w:asciiTheme="majorHAnsi" w:hAnsiTheme="majorHAnsi" w:cstheme="majorHAnsi"/>
          <w:sz w:val="24"/>
          <w:szCs w:val="24"/>
        </w:rPr>
        <w:t xml:space="preserve"> informe del Plan de Mejoras </w:t>
      </w:r>
      <w:r w:rsidR="00FB4D0F">
        <w:rPr>
          <w:rFonts w:asciiTheme="majorHAnsi" w:hAnsiTheme="majorHAnsi" w:cstheme="majorHAnsi"/>
          <w:sz w:val="24"/>
          <w:szCs w:val="24"/>
        </w:rPr>
        <w:t>y con esta entrega pudimos dar cumplimiento al 100% con el indicador del SISMAP</w:t>
      </w:r>
      <w:r>
        <w:rPr>
          <w:rFonts w:asciiTheme="majorHAnsi" w:hAnsiTheme="majorHAnsi" w:cstheme="majorHAnsi"/>
          <w:sz w:val="24"/>
          <w:szCs w:val="24"/>
        </w:rPr>
        <w:t>.</w:t>
      </w:r>
    </w:p>
    <w:p w14:paraId="6644D39E" w14:textId="77777777" w:rsidR="00EB6262" w:rsidRPr="00FE4FCA" w:rsidRDefault="00EB6262" w:rsidP="00EB6262">
      <w:pPr>
        <w:pStyle w:val="ListParagraph"/>
        <w:spacing w:after="0" w:line="276" w:lineRule="auto"/>
        <w:ind w:left="1440"/>
        <w:jc w:val="both"/>
        <w:rPr>
          <w:rFonts w:asciiTheme="majorHAnsi" w:hAnsiTheme="majorHAnsi" w:cstheme="majorHAnsi"/>
          <w:sz w:val="24"/>
          <w:szCs w:val="24"/>
        </w:rPr>
      </w:pPr>
    </w:p>
    <w:p w14:paraId="26DBA900" w14:textId="17C14407" w:rsidR="00E84D68" w:rsidRPr="00FE4FCA" w:rsidRDefault="00947642" w:rsidP="00736D95">
      <w:pPr>
        <w:pStyle w:val="ListParagraph"/>
        <w:numPr>
          <w:ilvl w:val="0"/>
          <w:numId w:val="3"/>
        </w:numPr>
        <w:rPr>
          <w:rFonts w:asciiTheme="majorHAnsi" w:hAnsiTheme="majorHAnsi" w:cstheme="majorHAnsi"/>
          <w:bCs/>
          <w:sz w:val="24"/>
          <w:szCs w:val="24"/>
          <w:u w:val="single"/>
        </w:rPr>
      </w:pPr>
      <w:r w:rsidRPr="00FE4FCA">
        <w:rPr>
          <w:rFonts w:asciiTheme="majorHAnsi" w:hAnsiTheme="majorHAnsi" w:cstheme="majorHAnsi"/>
          <w:b/>
          <w:sz w:val="24"/>
          <w:szCs w:val="24"/>
        </w:rPr>
        <w:t>Requerimientos de las NOBACI actualizados</w:t>
      </w:r>
      <w:r w:rsidR="00E84D68" w:rsidRPr="00FE4FCA">
        <w:rPr>
          <w:rFonts w:asciiTheme="majorHAnsi" w:hAnsiTheme="majorHAnsi" w:cstheme="majorHAnsi"/>
          <w:b/>
          <w:sz w:val="24"/>
          <w:szCs w:val="24"/>
        </w:rPr>
        <w:t>.</w:t>
      </w:r>
      <w:r w:rsidR="00E84D68" w:rsidRPr="00FE4FCA">
        <w:rPr>
          <w:rFonts w:asciiTheme="majorHAnsi" w:hAnsiTheme="majorHAnsi" w:cstheme="majorHAnsi"/>
        </w:rPr>
        <w:t xml:space="preserve"> </w:t>
      </w:r>
      <w:r w:rsidR="00E84D6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E84D68" w:rsidRPr="00D37EED" w14:paraId="3E6F3406"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771847A" w14:textId="77777777"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720" w:type="dxa"/>
            <w:vAlign w:val="center"/>
          </w:tcPr>
          <w:p w14:paraId="48F416C2"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5719F388" w14:textId="629EE788" w:rsidR="00E84D68" w:rsidRPr="00D37EED"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19A08731"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E84D68" w:rsidRPr="00D37EED" w14:paraId="30677A98"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B2BA01F" w14:textId="4289EA36"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Porcentaje de cumplimiento en el Indicador NOBACI, trimestral</w:t>
            </w:r>
          </w:p>
        </w:tc>
        <w:tc>
          <w:tcPr>
            <w:tcW w:w="720" w:type="dxa"/>
            <w:vAlign w:val="center"/>
          </w:tcPr>
          <w:p w14:paraId="63AAAC36" w14:textId="723A9722"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85%</w:t>
            </w:r>
          </w:p>
        </w:tc>
        <w:tc>
          <w:tcPr>
            <w:tcW w:w="1440" w:type="dxa"/>
            <w:vAlign w:val="center"/>
          </w:tcPr>
          <w:p w14:paraId="259D837D" w14:textId="40DAB304"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30%</w:t>
            </w:r>
          </w:p>
        </w:tc>
        <w:tc>
          <w:tcPr>
            <w:tcW w:w="1783" w:type="dxa"/>
            <w:vAlign w:val="center"/>
          </w:tcPr>
          <w:p w14:paraId="26CA0D28" w14:textId="586545BA"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0%</w:t>
            </w:r>
          </w:p>
        </w:tc>
      </w:tr>
    </w:tbl>
    <w:p w14:paraId="3794C933" w14:textId="6A26F272" w:rsidR="00947642" w:rsidRPr="00FE4FCA" w:rsidRDefault="00947642" w:rsidP="00E84D68">
      <w:pPr>
        <w:pStyle w:val="ListParagraph"/>
        <w:spacing w:after="0" w:line="276" w:lineRule="auto"/>
        <w:ind w:left="1495"/>
        <w:jc w:val="both"/>
        <w:rPr>
          <w:rFonts w:asciiTheme="majorHAnsi" w:hAnsiTheme="majorHAnsi" w:cstheme="majorHAnsi"/>
          <w:sz w:val="24"/>
          <w:szCs w:val="24"/>
          <w:u w:val="single"/>
        </w:rPr>
      </w:pPr>
    </w:p>
    <w:p w14:paraId="2732FD2A" w14:textId="35FE47C7" w:rsidR="00D37EED" w:rsidRDefault="00406D50" w:rsidP="00EB6262">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 xml:space="preserve">Durante el </w:t>
      </w:r>
      <w:r w:rsidR="00ED3B5D">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ED3B5D">
        <w:rPr>
          <w:rFonts w:asciiTheme="majorHAnsi" w:hAnsiTheme="majorHAnsi" w:cstheme="majorHAnsi"/>
          <w:sz w:val="24"/>
          <w:szCs w:val="24"/>
        </w:rPr>
        <w:t>t</w:t>
      </w:r>
      <w:r w:rsidR="007843C3">
        <w:rPr>
          <w:rFonts w:asciiTheme="majorHAnsi" w:hAnsiTheme="majorHAnsi" w:cstheme="majorHAnsi"/>
          <w:sz w:val="24"/>
          <w:szCs w:val="24"/>
        </w:rPr>
        <w:t>rimestre</w:t>
      </w:r>
      <w:r>
        <w:rPr>
          <w:rFonts w:asciiTheme="majorHAnsi" w:hAnsiTheme="majorHAnsi" w:cstheme="majorHAnsi"/>
          <w:sz w:val="24"/>
          <w:szCs w:val="24"/>
        </w:rPr>
        <w:t xml:space="preserve"> se subieron evidencias que nos ayudaron a cerrar el trimestre con una calificación de 28.68%.</w:t>
      </w:r>
    </w:p>
    <w:p w14:paraId="717B4EF8" w14:textId="77777777" w:rsidR="00D37EED" w:rsidRDefault="00D37EED">
      <w:pPr>
        <w:rPr>
          <w:rFonts w:asciiTheme="majorHAnsi" w:hAnsiTheme="majorHAnsi" w:cstheme="majorHAnsi"/>
          <w:sz w:val="24"/>
          <w:szCs w:val="24"/>
        </w:rPr>
      </w:pPr>
      <w:r>
        <w:rPr>
          <w:rFonts w:asciiTheme="majorHAnsi" w:hAnsiTheme="majorHAnsi" w:cstheme="majorHAnsi"/>
          <w:sz w:val="24"/>
          <w:szCs w:val="24"/>
        </w:rPr>
        <w:br w:type="page"/>
      </w:r>
    </w:p>
    <w:p w14:paraId="41334988" w14:textId="77777777" w:rsidR="00D37EED" w:rsidRDefault="00947642" w:rsidP="00736D95">
      <w:pPr>
        <w:pStyle w:val="ListParagraph"/>
        <w:numPr>
          <w:ilvl w:val="0"/>
          <w:numId w:val="3"/>
        </w:numPr>
        <w:rPr>
          <w:rFonts w:asciiTheme="majorHAnsi" w:hAnsiTheme="majorHAnsi" w:cstheme="majorHAnsi"/>
          <w:b/>
          <w:sz w:val="24"/>
          <w:szCs w:val="24"/>
        </w:rPr>
      </w:pPr>
      <w:r w:rsidRPr="00FE4FCA">
        <w:rPr>
          <w:rFonts w:asciiTheme="majorHAnsi" w:hAnsiTheme="majorHAnsi" w:cstheme="majorHAnsi"/>
          <w:b/>
          <w:sz w:val="24"/>
          <w:szCs w:val="24"/>
        </w:rPr>
        <w:t>Riesgos internos y externos identificados, evaluados y</w:t>
      </w:r>
      <w:r w:rsidR="00E84D68" w:rsidRPr="00FE4FCA">
        <w:rPr>
          <w:rFonts w:asciiTheme="majorHAnsi" w:hAnsiTheme="majorHAnsi" w:cstheme="majorHAnsi"/>
          <w:b/>
          <w:sz w:val="24"/>
          <w:szCs w:val="24"/>
        </w:rPr>
        <w:t xml:space="preserve"> </w:t>
      </w:r>
      <w:r w:rsidRPr="00FE4FCA">
        <w:rPr>
          <w:rFonts w:asciiTheme="majorHAnsi" w:hAnsiTheme="majorHAnsi" w:cstheme="majorHAnsi"/>
          <w:b/>
          <w:sz w:val="24"/>
          <w:szCs w:val="24"/>
        </w:rPr>
        <w:t>administrados</w:t>
      </w:r>
      <w:r w:rsidR="00E84D68" w:rsidRPr="00FE4FCA">
        <w:rPr>
          <w:rFonts w:asciiTheme="majorHAnsi" w:hAnsiTheme="majorHAnsi" w:cstheme="majorHAnsi"/>
          <w:b/>
          <w:sz w:val="24"/>
          <w:szCs w:val="24"/>
        </w:rPr>
        <w:t xml:space="preserve">. </w:t>
      </w:r>
    </w:p>
    <w:p w14:paraId="43312C07" w14:textId="2291749C" w:rsidR="00E84D68" w:rsidRPr="00FE4FCA" w:rsidRDefault="00E84D68" w:rsidP="00D37EED">
      <w:pPr>
        <w:pStyle w:val="ListParagraph"/>
        <w:ind w:left="1495"/>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p w14:paraId="19603124" w14:textId="77777777" w:rsidR="00E84D68" w:rsidRPr="00FE4FCA" w:rsidRDefault="00E84D68" w:rsidP="00E84D68">
      <w:pPr>
        <w:pStyle w:val="ListParagraph"/>
        <w:spacing w:after="0" w:line="276" w:lineRule="auto"/>
        <w:ind w:left="1495"/>
        <w:jc w:val="both"/>
        <w:rPr>
          <w:rFonts w:asciiTheme="majorHAnsi" w:hAnsiTheme="majorHAnsi" w:cstheme="majorHAnsi"/>
          <w:b/>
          <w:sz w:val="24"/>
          <w:szCs w:val="24"/>
        </w:rPr>
      </w:pP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47"/>
        <w:tblW w:w="8258" w:type="dxa"/>
        <w:tblLook w:val="04A0" w:firstRow="1" w:lastRow="0" w:firstColumn="1" w:lastColumn="0" w:noHBand="0" w:noVBand="1"/>
      </w:tblPr>
      <w:tblGrid>
        <w:gridCol w:w="4225"/>
        <w:gridCol w:w="810"/>
        <w:gridCol w:w="1440"/>
        <w:gridCol w:w="1783"/>
      </w:tblGrid>
      <w:tr w:rsidR="00125900" w:rsidRPr="00D37EED" w14:paraId="52C2628E"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2927EF3"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810" w:type="dxa"/>
            <w:vAlign w:val="center"/>
          </w:tcPr>
          <w:p w14:paraId="491CD956"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72CAA6C3" w14:textId="016C2032" w:rsidR="00125900" w:rsidRPr="00D37EED" w:rsidRDefault="004E2564"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636C749C"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125900" w:rsidRPr="00D37EED" w14:paraId="7E51C53A"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64BD248"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Cantidad de informes de Rendición de Cuentas entregados</w:t>
            </w:r>
          </w:p>
        </w:tc>
        <w:tc>
          <w:tcPr>
            <w:tcW w:w="810" w:type="dxa"/>
            <w:vAlign w:val="center"/>
          </w:tcPr>
          <w:p w14:paraId="25CECED4"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2</w:t>
            </w:r>
          </w:p>
        </w:tc>
        <w:tc>
          <w:tcPr>
            <w:tcW w:w="1440" w:type="dxa"/>
            <w:vAlign w:val="center"/>
          </w:tcPr>
          <w:p w14:paraId="09E1571D"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1</w:t>
            </w:r>
          </w:p>
        </w:tc>
        <w:tc>
          <w:tcPr>
            <w:tcW w:w="1783" w:type="dxa"/>
            <w:vAlign w:val="center"/>
          </w:tcPr>
          <w:p w14:paraId="24D79A93" w14:textId="34F250EC" w:rsidR="00125900" w:rsidRPr="00D37EED" w:rsidRDefault="00D37EED"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90</w:t>
            </w:r>
            <w:r w:rsidR="00125900" w:rsidRPr="00D37EED">
              <w:rPr>
                <w:rFonts w:asciiTheme="majorHAnsi" w:hAnsiTheme="majorHAnsi" w:cstheme="majorHAnsi"/>
                <w:sz w:val="24"/>
                <w:szCs w:val="24"/>
              </w:rPr>
              <w:t>%</w:t>
            </w:r>
          </w:p>
        </w:tc>
      </w:tr>
    </w:tbl>
    <w:p w14:paraId="12209D0E" w14:textId="2F8055BF" w:rsidR="00947642" w:rsidRPr="00FE4FCA" w:rsidRDefault="00F3676F" w:rsidP="008B5E1E">
      <w:pPr>
        <w:pStyle w:val="ListParagraph"/>
        <w:spacing w:after="0" w:line="276" w:lineRule="auto"/>
        <w:ind w:left="1495"/>
        <w:jc w:val="both"/>
        <w:rPr>
          <w:rFonts w:asciiTheme="majorHAnsi" w:hAnsiTheme="majorHAnsi" w:cstheme="majorHAnsi"/>
          <w:sz w:val="24"/>
          <w:szCs w:val="24"/>
        </w:rPr>
      </w:pPr>
      <w:r w:rsidRPr="00F34EDC">
        <w:rPr>
          <w:rFonts w:asciiTheme="majorHAnsi" w:hAnsiTheme="majorHAnsi" w:cstheme="majorHAnsi"/>
          <w:sz w:val="24"/>
          <w:szCs w:val="24"/>
        </w:rPr>
        <w:t xml:space="preserve">Estamos en proceso </w:t>
      </w:r>
      <w:r w:rsidR="00D37EED">
        <w:rPr>
          <w:rFonts w:asciiTheme="majorHAnsi" w:hAnsiTheme="majorHAnsi" w:cstheme="majorHAnsi"/>
          <w:sz w:val="24"/>
          <w:szCs w:val="24"/>
        </w:rPr>
        <w:t>de</w:t>
      </w:r>
      <w:r w:rsidR="00F34EDC" w:rsidRPr="00F34EDC">
        <w:rPr>
          <w:rFonts w:asciiTheme="majorHAnsi" w:hAnsiTheme="majorHAnsi" w:cstheme="majorHAnsi"/>
          <w:sz w:val="24"/>
          <w:szCs w:val="24"/>
        </w:rPr>
        <w:t xml:space="preserve"> revisión</w:t>
      </w:r>
      <w:r w:rsidRPr="00F34EDC">
        <w:rPr>
          <w:rFonts w:asciiTheme="majorHAnsi" w:hAnsiTheme="majorHAnsi" w:cstheme="majorHAnsi"/>
          <w:sz w:val="24"/>
          <w:szCs w:val="24"/>
        </w:rPr>
        <w:t xml:space="preserve"> por el Comité Técnico.</w:t>
      </w:r>
    </w:p>
    <w:p w14:paraId="0512715C" w14:textId="77777777" w:rsidR="00A753FB" w:rsidRPr="00FE4FCA" w:rsidRDefault="00A753FB" w:rsidP="008B5E1E">
      <w:pPr>
        <w:pStyle w:val="ListParagraph"/>
        <w:spacing w:after="0" w:line="276" w:lineRule="auto"/>
        <w:ind w:left="1495"/>
        <w:jc w:val="both"/>
        <w:rPr>
          <w:rFonts w:asciiTheme="majorHAnsi" w:hAnsiTheme="majorHAnsi" w:cstheme="majorHAnsi"/>
          <w:b/>
          <w:sz w:val="24"/>
          <w:szCs w:val="24"/>
        </w:rPr>
      </w:pPr>
    </w:p>
    <w:p w14:paraId="0835D56A" w14:textId="4F897EE3"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Sistema de Gestión de Calidad bajo la Norma ISO 9001:2015</w:t>
      </w:r>
      <w:r w:rsidR="00421797"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EC3943"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EC3943" w:rsidRPr="00214740" w14:paraId="4BEA9653" w14:textId="77777777" w:rsidTr="002147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E64A83" w14:textId="77777777"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Indicador</w:t>
            </w:r>
          </w:p>
        </w:tc>
        <w:tc>
          <w:tcPr>
            <w:tcW w:w="810" w:type="dxa"/>
            <w:vAlign w:val="center"/>
          </w:tcPr>
          <w:p w14:paraId="4FC577E1"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Meta Anual</w:t>
            </w:r>
          </w:p>
        </w:tc>
        <w:tc>
          <w:tcPr>
            <w:tcW w:w="1440" w:type="dxa"/>
            <w:vAlign w:val="center"/>
          </w:tcPr>
          <w:p w14:paraId="6594C8FB" w14:textId="446690A3" w:rsidR="00EC3943" w:rsidRPr="00214740"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3" w:type="dxa"/>
            <w:vAlign w:val="center"/>
          </w:tcPr>
          <w:p w14:paraId="17EF21A6"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Avance en la meta trimestral</w:t>
            </w:r>
          </w:p>
        </w:tc>
      </w:tr>
      <w:tr w:rsidR="00EC3943" w:rsidRPr="00214740" w14:paraId="0710E153" w14:textId="77777777" w:rsidTr="002147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195D0C3" w14:textId="4743211B"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Cumplimiento del cronograma de implementación de la Norma ISO 9001:2015</w:t>
            </w:r>
          </w:p>
        </w:tc>
        <w:tc>
          <w:tcPr>
            <w:tcW w:w="810" w:type="dxa"/>
            <w:vAlign w:val="center"/>
          </w:tcPr>
          <w:p w14:paraId="6B767DD0" w14:textId="53E59365"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90%</w:t>
            </w:r>
          </w:p>
        </w:tc>
        <w:tc>
          <w:tcPr>
            <w:tcW w:w="1440" w:type="dxa"/>
            <w:vAlign w:val="center"/>
          </w:tcPr>
          <w:p w14:paraId="3BC57E83" w14:textId="7D9E65E2"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c>
          <w:tcPr>
            <w:tcW w:w="1783" w:type="dxa"/>
            <w:vAlign w:val="center"/>
          </w:tcPr>
          <w:p w14:paraId="229346D3" w14:textId="5C57DCA3"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r>
    </w:tbl>
    <w:p w14:paraId="2B8A460B" w14:textId="31B83F91" w:rsidR="00EC3943" w:rsidRPr="00FE4FCA" w:rsidRDefault="00EC3943" w:rsidP="00EC3943">
      <w:pPr>
        <w:pStyle w:val="ListParagraph"/>
        <w:spacing w:after="0" w:line="276" w:lineRule="auto"/>
        <w:ind w:left="1495"/>
        <w:jc w:val="both"/>
        <w:rPr>
          <w:rFonts w:asciiTheme="majorHAnsi" w:hAnsiTheme="majorHAnsi" w:cstheme="majorHAnsi"/>
          <w:b/>
          <w:sz w:val="24"/>
          <w:szCs w:val="24"/>
        </w:rPr>
      </w:pPr>
    </w:p>
    <w:p w14:paraId="5FDCA0A3" w14:textId="5DCC9C51" w:rsidR="00EC3943" w:rsidRPr="00FE4FCA" w:rsidRDefault="008B5E1E" w:rsidP="00EB4747">
      <w:pPr>
        <w:pStyle w:val="ListParagraph"/>
        <w:ind w:left="1495"/>
        <w:rPr>
          <w:rFonts w:asciiTheme="majorHAnsi" w:hAnsiTheme="majorHAnsi" w:cstheme="majorHAnsi"/>
          <w:sz w:val="24"/>
          <w:szCs w:val="24"/>
        </w:rPr>
      </w:pPr>
      <w:r w:rsidRPr="00FE4FCA">
        <w:rPr>
          <w:rFonts w:asciiTheme="majorHAnsi" w:hAnsiTheme="majorHAnsi" w:cstheme="majorHAnsi"/>
          <w:sz w:val="24"/>
          <w:szCs w:val="24"/>
        </w:rPr>
        <w:t xml:space="preserve">En el </w:t>
      </w:r>
      <w:r w:rsidR="007843C3">
        <w:rPr>
          <w:rFonts w:asciiTheme="majorHAnsi" w:hAnsiTheme="majorHAnsi" w:cstheme="majorHAnsi"/>
          <w:sz w:val="24"/>
          <w:szCs w:val="24"/>
        </w:rPr>
        <w:t>Tercer Trimestre</w:t>
      </w:r>
      <w:r w:rsidRPr="00FE4FCA">
        <w:rPr>
          <w:rFonts w:asciiTheme="majorHAnsi" w:hAnsiTheme="majorHAnsi" w:cstheme="majorHAnsi"/>
          <w:sz w:val="24"/>
          <w:szCs w:val="24"/>
        </w:rPr>
        <w:t xml:space="preserve"> no está proyectado este </w:t>
      </w:r>
      <w:r w:rsidR="00214740">
        <w:rPr>
          <w:rFonts w:asciiTheme="majorHAnsi" w:hAnsiTheme="majorHAnsi" w:cstheme="majorHAnsi"/>
          <w:sz w:val="24"/>
          <w:szCs w:val="24"/>
        </w:rPr>
        <w:t>producto</w:t>
      </w:r>
      <w:r w:rsidRPr="00FE4FCA">
        <w:rPr>
          <w:rFonts w:asciiTheme="majorHAnsi" w:hAnsiTheme="majorHAnsi" w:cstheme="majorHAnsi"/>
          <w:sz w:val="24"/>
          <w:szCs w:val="24"/>
        </w:rPr>
        <w:t>.</w:t>
      </w:r>
    </w:p>
    <w:p w14:paraId="0F1412F7" w14:textId="77777777" w:rsidR="00EB4747" w:rsidRPr="00FE4FCA" w:rsidRDefault="00EB4747" w:rsidP="00EB4747">
      <w:pPr>
        <w:pStyle w:val="ListParagraph"/>
        <w:ind w:left="1495"/>
        <w:rPr>
          <w:rFonts w:asciiTheme="majorHAnsi" w:hAnsiTheme="majorHAnsi" w:cstheme="majorHAnsi"/>
          <w:sz w:val="24"/>
          <w:szCs w:val="24"/>
        </w:rPr>
      </w:pPr>
    </w:p>
    <w:p w14:paraId="3E4C21A9" w14:textId="507755AA" w:rsidR="00947642" w:rsidRPr="00FE4FCA" w:rsidRDefault="00947642" w:rsidP="00736D95">
      <w:pPr>
        <w:pStyle w:val="Heading1"/>
        <w:numPr>
          <w:ilvl w:val="0"/>
          <w:numId w:val="11"/>
        </w:numPr>
        <w:rPr>
          <w:rFonts w:cstheme="majorHAnsi"/>
          <w:b/>
          <w:color w:val="auto"/>
          <w:sz w:val="24"/>
          <w:szCs w:val="24"/>
        </w:rPr>
      </w:pPr>
      <w:bookmarkStart w:id="8" w:name="_Toc84590254"/>
      <w:r w:rsidRPr="00FE4FCA">
        <w:rPr>
          <w:rFonts w:cstheme="majorHAnsi"/>
          <w:b/>
          <w:color w:val="auto"/>
          <w:sz w:val="24"/>
          <w:szCs w:val="24"/>
        </w:rPr>
        <w:t>Departamento Jurídico</w:t>
      </w:r>
      <w:bookmarkEnd w:id="8"/>
    </w:p>
    <w:p w14:paraId="4E523832" w14:textId="77777777" w:rsidR="000156D7" w:rsidRDefault="000156D7" w:rsidP="00EB4747">
      <w:pPr>
        <w:ind w:left="709"/>
        <w:jc w:val="both"/>
        <w:rPr>
          <w:rFonts w:asciiTheme="majorHAnsi" w:hAnsiTheme="majorHAnsi" w:cstheme="majorHAnsi"/>
          <w:sz w:val="24"/>
          <w:szCs w:val="24"/>
        </w:rPr>
      </w:pPr>
    </w:p>
    <w:p w14:paraId="6A1BFF2D" w14:textId="575761DD" w:rsidR="00A74438" w:rsidRPr="00FE4FCA" w:rsidRDefault="00212259" w:rsidP="00EB4747">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Jurídico determinó </w:t>
      </w:r>
      <w:r w:rsidR="00E868A8">
        <w:rPr>
          <w:rFonts w:asciiTheme="majorHAnsi" w:hAnsiTheme="majorHAnsi" w:cstheme="majorHAnsi"/>
          <w:sz w:val="24"/>
          <w:szCs w:val="24"/>
        </w:rPr>
        <w:t>nueve</w:t>
      </w:r>
      <w:r w:rsidRPr="00FE4FCA">
        <w:rPr>
          <w:rFonts w:asciiTheme="majorHAnsi" w:hAnsiTheme="majorHAnsi" w:cstheme="majorHAnsi"/>
          <w:sz w:val="24"/>
          <w:szCs w:val="24"/>
        </w:rPr>
        <w:t xml:space="preserve"> productos y 11 indicadores para medir el desempeño de sus funciones en el año 2021.</w:t>
      </w:r>
    </w:p>
    <w:p w14:paraId="09B43481" w14:textId="287D5B29"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 xml:space="preserve">Contratos realizados y Certificación respondida. </w:t>
      </w:r>
      <w:r w:rsidR="00A74438" w:rsidRPr="00FE4FCA">
        <w:rPr>
          <w:rFonts w:asciiTheme="majorHAnsi" w:hAnsiTheme="majorHAnsi" w:cstheme="majorHAnsi"/>
          <w:bCs/>
          <w:sz w:val="24"/>
          <w:szCs w:val="24"/>
          <w:u w:val="single"/>
        </w:rPr>
        <w:t>Presupuesto Ejecutado RD$</w:t>
      </w:r>
      <w:bookmarkStart w:id="9" w:name="_Hlk66372881"/>
      <w:r w:rsidR="005E2CF5" w:rsidRPr="005E2CF5">
        <w:rPr>
          <w:rFonts w:asciiTheme="majorHAnsi" w:hAnsiTheme="majorHAnsi" w:cstheme="majorHAnsi"/>
          <w:sz w:val="24"/>
          <w:szCs w:val="24"/>
          <w:u w:val="single"/>
        </w:rPr>
        <w:t>35,470.00</w:t>
      </w:r>
      <w:bookmarkEnd w:id="9"/>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A74438" w:rsidRPr="00E868A8" w14:paraId="775DB2A2"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E77B458" w14:textId="77777777"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314E833D"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2C0D8AE3" w14:textId="0D95AEE3" w:rsidR="00A74438" w:rsidRPr="00E868A8"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16" w:type="dxa"/>
            <w:vAlign w:val="center"/>
          </w:tcPr>
          <w:p w14:paraId="1E95E422"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A74438" w:rsidRPr="00E868A8" w14:paraId="161085FE" w14:textId="77777777" w:rsidTr="00E868A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09AD93A" w14:textId="3E90FF3C"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contratos registrados trimestralmente, si aplica.</w:t>
            </w:r>
          </w:p>
        </w:tc>
        <w:tc>
          <w:tcPr>
            <w:tcW w:w="810" w:type="dxa"/>
            <w:vAlign w:val="center"/>
          </w:tcPr>
          <w:p w14:paraId="2F8C60F6" w14:textId="3BD40EBE" w:rsidR="00A74438" w:rsidRPr="00E868A8" w:rsidRDefault="00C96C2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A74438" w:rsidRPr="00E868A8">
              <w:rPr>
                <w:rFonts w:asciiTheme="majorHAnsi" w:hAnsiTheme="majorHAnsi" w:cstheme="majorHAnsi"/>
                <w:sz w:val="24"/>
                <w:szCs w:val="24"/>
              </w:rPr>
              <w:t>%</w:t>
            </w:r>
          </w:p>
        </w:tc>
        <w:tc>
          <w:tcPr>
            <w:tcW w:w="1440" w:type="dxa"/>
            <w:vAlign w:val="center"/>
          </w:tcPr>
          <w:p w14:paraId="37707D82" w14:textId="60458EC2" w:rsidR="00A74438" w:rsidRPr="00E868A8" w:rsidRDefault="00C96C2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r w:rsidR="00A74438" w:rsidRPr="00E868A8">
              <w:rPr>
                <w:rFonts w:asciiTheme="majorHAnsi" w:hAnsiTheme="majorHAnsi" w:cstheme="majorHAnsi"/>
                <w:sz w:val="24"/>
                <w:szCs w:val="24"/>
              </w:rPr>
              <w:t>%</w:t>
            </w:r>
          </w:p>
        </w:tc>
        <w:tc>
          <w:tcPr>
            <w:tcW w:w="1716" w:type="dxa"/>
            <w:vAlign w:val="center"/>
          </w:tcPr>
          <w:p w14:paraId="718BAA48" w14:textId="4F3BF2D5" w:rsidR="00A74438" w:rsidRPr="00E868A8" w:rsidRDefault="00DE1A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r w:rsidR="00A74438" w:rsidRPr="00E868A8" w14:paraId="0325A4B2" w14:textId="77777777" w:rsidTr="00E868A8">
        <w:trPr>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DE18674" w14:textId="633DC9DE"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certificaciones de aprobación de contrato remitidas al Departamento de Recursos Humanos trimestralmente, si aplica.</w:t>
            </w:r>
          </w:p>
        </w:tc>
        <w:tc>
          <w:tcPr>
            <w:tcW w:w="810" w:type="dxa"/>
            <w:vAlign w:val="center"/>
          </w:tcPr>
          <w:p w14:paraId="3FEFD201" w14:textId="44FC1C37" w:rsidR="00A74438" w:rsidRPr="00E868A8" w:rsidRDefault="00C96C2B"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A74438" w:rsidRPr="00E868A8">
              <w:rPr>
                <w:rFonts w:asciiTheme="majorHAnsi" w:hAnsiTheme="majorHAnsi" w:cstheme="majorHAnsi"/>
                <w:sz w:val="24"/>
                <w:szCs w:val="24"/>
              </w:rPr>
              <w:t>%</w:t>
            </w:r>
          </w:p>
        </w:tc>
        <w:tc>
          <w:tcPr>
            <w:tcW w:w="1440" w:type="dxa"/>
            <w:vAlign w:val="center"/>
          </w:tcPr>
          <w:p w14:paraId="6E583D3D" w14:textId="08C7B2FB" w:rsidR="00A74438" w:rsidRPr="00E868A8" w:rsidRDefault="00A744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N/A</w:t>
            </w:r>
          </w:p>
        </w:tc>
        <w:tc>
          <w:tcPr>
            <w:tcW w:w="1716" w:type="dxa"/>
            <w:vAlign w:val="center"/>
          </w:tcPr>
          <w:p w14:paraId="4A3234F0" w14:textId="013E5A11" w:rsidR="00A74438" w:rsidRPr="00E868A8" w:rsidRDefault="00DE1A8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bl>
    <w:p w14:paraId="0BFCB1AC" w14:textId="46C47887" w:rsidR="000144F0" w:rsidRPr="00FE4FCA" w:rsidRDefault="000144F0" w:rsidP="000144F0">
      <w:pPr>
        <w:pStyle w:val="ListParagraph"/>
        <w:spacing w:after="0" w:line="276" w:lineRule="auto"/>
        <w:ind w:left="1440"/>
        <w:jc w:val="both"/>
        <w:rPr>
          <w:rFonts w:asciiTheme="majorHAnsi" w:hAnsiTheme="majorHAnsi" w:cstheme="majorHAnsi"/>
          <w:b/>
          <w:sz w:val="24"/>
          <w:szCs w:val="24"/>
          <w:u w:val="single"/>
        </w:rPr>
      </w:pPr>
    </w:p>
    <w:p w14:paraId="40B16E47"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r w:rsidRPr="00C96C2B">
        <w:rPr>
          <w:rFonts w:asciiTheme="majorHAnsi" w:hAnsiTheme="majorHAnsi" w:cstheme="majorHAnsi"/>
          <w:bCs/>
          <w:sz w:val="24"/>
          <w:szCs w:val="24"/>
        </w:rPr>
        <w:t xml:space="preserve">Durante el mes de julio se elaboró, oportunamente, una (1) adenda a Contratos de Servicios Personales. </w:t>
      </w:r>
    </w:p>
    <w:p w14:paraId="71E06F22"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4A146748"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r w:rsidRPr="00C96C2B">
        <w:rPr>
          <w:rFonts w:asciiTheme="majorHAnsi" w:hAnsiTheme="majorHAnsi" w:cstheme="majorHAnsi"/>
          <w:bCs/>
          <w:sz w:val="24"/>
          <w:szCs w:val="24"/>
        </w:rPr>
        <w:t xml:space="preserve">Durante el mes de agosto no se elaboró Contratos de Servicios Personales, a solicitud del (MAP) fueron sustituidos por Nombramientos Temporales, Nombramientos Definitivos y Cartas Compromiso. </w:t>
      </w:r>
    </w:p>
    <w:p w14:paraId="0BCB1FC8"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0A8F0158"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r w:rsidRPr="00C96C2B">
        <w:rPr>
          <w:rFonts w:asciiTheme="majorHAnsi" w:hAnsiTheme="majorHAnsi" w:cstheme="majorHAnsi"/>
          <w:bCs/>
          <w:sz w:val="24"/>
          <w:szCs w:val="24"/>
        </w:rPr>
        <w:t>Durante el mes de agosto se elaboró, oportunamente dos (2) Nombramientos Temporales; y dos (2) Cartas Compromiso.</w:t>
      </w:r>
    </w:p>
    <w:p w14:paraId="2B333D99"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67CEEC00"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r w:rsidRPr="00C96C2B">
        <w:rPr>
          <w:rFonts w:asciiTheme="majorHAnsi" w:hAnsiTheme="majorHAnsi" w:cstheme="majorHAnsi"/>
          <w:bCs/>
          <w:sz w:val="24"/>
          <w:szCs w:val="24"/>
        </w:rPr>
        <w:t>Durante el mes de septiembre se elaboró, oportunamente tres (3) Nombramientos Temporales; Un (1) Nombramiento Definitivo; y Cuatro (4) Cartas Compromiso.</w:t>
      </w:r>
    </w:p>
    <w:p w14:paraId="0840988A"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3128A61F"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r w:rsidRPr="00C96C2B">
        <w:rPr>
          <w:rFonts w:asciiTheme="majorHAnsi" w:hAnsiTheme="majorHAnsi" w:cstheme="majorHAnsi"/>
          <w:bCs/>
          <w:sz w:val="24"/>
          <w:szCs w:val="24"/>
        </w:rPr>
        <w:t>Nota: Los registros de este tipo de contratos es una tarea que pertenece al Departamento de Recursos Humanos.</w:t>
      </w:r>
    </w:p>
    <w:p w14:paraId="528D58CD" w14:textId="77777777" w:rsidR="00C96C2B" w:rsidRDefault="00C96C2B" w:rsidP="008E2031">
      <w:pPr>
        <w:pStyle w:val="ListParagraph"/>
        <w:spacing w:after="0" w:line="276" w:lineRule="auto"/>
        <w:ind w:left="1134"/>
        <w:jc w:val="both"/>
        <w:rPr>
          <w:rFonts w:asciiTheme="majorHAnsi" w:hAnsiTheme="majorHAnsi" w:cstheme="majorHAnsi"/>
          <w:bCs/>
          <w:sz w:val="24"/>
          <w:szCs w:val="24"/>
        </w:rPr>
      </w:pPr>
    </w:p>
    <w:p w14:paraId="45DB8B06" w14:textId="77777777" w:rsidR="00B40F82" w:rsidRPr="00FE4FCA" w:rsidRDefault="00B40F82" w:rsidP="000144F0">
      <w:pPr>
        <w:pStyle w:val="ListParagraph"/>
        <w:spacing w:after="0" w:line="276" w:lineRule="auto"/>
        <w:ind w:left="1440"/>
        <w:jc w:val="both"/>
        <w:rPr>
          <w:rFonts w:asciiTheme="majorHAnsi" w:hAnsiTheme="majorHAnsi" w:cstheme="majorHAnsi"/>
          <w:b/>
          <w:sz w:val="24"/>
          <w:szCs w:val="24"/>
          <w:u w:val="single"/>
        </w:rPr>
      </w:pPr>
    </w:p>
    <w:p w14:paraId="0150014A" w14:textId="565ABC83" w:rsidR="000144F0" w:rsidRPr="00FE4FCA" w:rsidRDefault="00947642" w:rsidP="00736D95">
      <w:pPr>
        <w:pStyle w:val="ListParagraph"/>
        <w:numPr>
          <w:ilvl w:val="0"/>
          <w:numId w:val="4"/>
        </w:numPr>
        <w:rPr>
          <w:rFonts w:asciiTheme="majorHAnsi" w:hAnsiTheme="majorHAnsi" w:cstheme="majorHAnsi"/>
          <w:sz w:val="24"/>
          <w:szCs w:val="24"/>
          <w:u w:val="single"/>
        </w:rPr>
      </w:pPr>
      <w:r w:rsidRPr="00FE4FCA">
        <w:rPr>
          <w:rFonts w:asciiTheme="majorHAnsi" w:hAnsiTheme="majorHAnsi" w:cstheme="majorHAnsi"/>
          <w:b/>
          <w:sz w:val="24"/>
          <w:szCs w:val="24"/>
        </w:rPr>
        <w:t>Documentos legales elaborados</w:t>
      </w:r>
      <w:r w:rsidRPr="00E868A8">
        <w:rPr>
          <w:rFonts w:asciiTheme="majorHAnsi" w:hAnsiTheme="majorHAnsi" w:cstheme="majorHAnsi"/>
          <w:b/>
          <w:sz w:val="24"/>
          <w:szCs w:val="24"/>
        </w:rPr>
        <w:t>.</w:t>
      </w:r>
      <w:r w:rsidR="00C02677">
        <w:rPr>
          <w:rFonts w:asciiTheme="majorHAnsi" w:hAnsiTheme="majorHAnsi" w:cstheme="majorHAnsi"/>
          <w:sz w:val="24"/>
          <w:szCs w:val="24"/>
        </w:rPr>
        <w:t xml:space="preserve"> </w:t>
      </w:r>
      <w:r w:rsidR="000144F0"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E369D6" w:rsidRPr="00E868A8" w14:paraId="665F88E1"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7F88DE6" w14:textId="77777777"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05686768"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1153B2C3" w14:textId="6AAAAD10" w:rsidR="00E369D6" w:rsidRPr="00E868A8"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16" w:type="dxa"/>
            <w:vAlign w:val="center"/>
          </w:tcPr>
          <w:p w14:paraId="52FD9C3C"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E369D6" w:rsidRPr="00E868A8" w14:paraId="5E7B3C66" w14:textId="77777777" w:rsidTr="00E868A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A130CD5" w14:textId="26FD20AE"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documentos (Actos Administrativos; Comunicaciones; Resoluciones) despachadas y/o correos enviados trimestralmente, cuando aplique.</w:t>
            </w:r>
          </w:p>
        </w:tc>
        <w:tc>
          <w:tcPr>
            <w:tcW w:w="810" w:type="dxa"/>
            <w:vAlign w:val="center"/>
          </w:tcPr>
          <w:p w14:paraId="47E03333" w14:textId="5918FFF4" w:rsidR="00E369D6" w:rsidRPr="00E868A8"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440" w:type="dxa"/>
            <w:vAlign w:val="center"/>
          </w:tcPr>
          <w:p w14:paraId="7F19140C" w14:textId="141D3BEA" w:rsidR="00E369D6" w:rsidRPr="00E868A8" w:rsidRDefault="00E369D6"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716" w:type="dxa"/>
            <w:vAlign w:val="center"/>
          </w:tcPr>
          <w:p w14:paraId="00231F7A" w14:textId="40904026" w:rsidR="00E369D6" w:rsidRPr="00E868A8" w:rsidRDefault="003527CA"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E369D6" w:rsidRPr="00E868A8">
              <w:rPr>
                <w:rFonts w:asciiTheme="majorHAnsi" w:hAnsiTheme="majorHAnsi" w:cstheme="majorHAnsi"/>
                <w:sz w:val="24"/>
                <w:szCs w:val="24"/>
              </w:rPr>
              <w:t>%</w:t>
            </w:r>
          </w:p>
        </w:tc>
      </w:tr>
    </w:tbl>
    <w:p w14:paraId="26580F6B" w14:textId="77777777" w:rsidR="00412FF1" w:rsidRPr="00FE4FCA" w:rsidRDefault="00412FF1" w:rsidP="00412FF1">
      <w:pPr>
        <w:pStyle w:val="ListParagraph"/>
        <w:spacing w:after="0" w:line="276" w:lineRule="auto"/>
        <w:ind w:left="1440"/>
        <w:jc w:val="both"/>
        <w:rPr>
          <w:rFonts w:asciiTheme="majorHAnsi" w:hAnsiTheme="majorHAnsi" w:cstheme="majorHAnsi"/>
          <w:sz w:val="24"/>
          <w:szCs w:val="24"/>
        </w:rPr>
      </w:pPr>
    </w:p>
    <w:p w14:paraId="1904FA2E"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Durante el mes de julio se elaboraron, oportunamente, un total de 07 Documentos Legales, divididos de la manera siguiente: una (01) Comunicación; y una (1) Matriz sobre Listado de Documentos Externos PD-LI-005.</w:t>
      </w:r>
    </w:p>
    <w:p w14:paraId="6EFE7E6A"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3444A231"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 xml:space="preserve">En cuanto al Comité de Seguridad y Salud realizaron tres (03) pruebas PCR; y Seguimiento a los colaboradores por COVID-19. En cuanto al Comité Técnico, se trabajó en la revisión de un (1) documento de la Dirección de Análisis, que también fue socializado por este Comité. </w:t>
      </w:r>
    </w:p>
    <w:p w14:paraId="480F0B0A" w14:textId="77777777" w:rsidR="00C96C2B" w:rsidRPr="00C96C2B" w:rsidRDefault="00C96C2B" w:rsidP="00C96C2B">
      <w:pPr>
        <w:pStyle w:val="ListParagraph"/>
        <w:spacing w:after="0" w:line="276" w:lineRule="auto"/>
        <w:ind w:left="1134"/>
        <w:jc w:val="both"/>
        <w:rPr>
          <w:rFonts w:asciiTheme="majorHAnsi" w:hAnsiTheme="majorHAnsi" w:cstheme="majorHAnsi"/>
          <w:bCs/>
          <w:sz w:val="24"/>
          <w:szCs w:val="24"/>
        </w:rPr>
      </w:pPr>
    </w:p>
    <w:p w14:paraId="0427654A"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Durante el mes de julio se publicaron dos (02) Cápsulas Jurídicas en el Boletín Informativo UAF; se elaboraron cuatro (04) casos jurídicos para el programa Fábrica de Engaños; se impartió una (01) charla; seguimos el proceso de digitalización de varios procesos; una (1) reunión del proyecto educativo; una (1) solicitud a la DGII sobre transferencia cero; una (1) reunión y la revisión de dieciséis (16) documentos.</w:t>
      </w:r>
    </w:p>
    <w:p w14:paraId="76657583"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2D5A142F"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Durante el mes de agosto se elaboró, oportunamente, un total de 11 Documentos Legales, divididos de la manera siguiente: diez (10) Recibos de descargo; y una (1) Matriz sobre Listado de Documentos Externos PD-LI-005.</w:t>
      </w:r>
    </w:p>
    <w:p w14:paraId="73C510A2"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6A1C1494"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 xml:space="preserve">En cuanto al Comité de Seguridad y Salud, se realizó una (01) prueba PCR; y seguimiento a los colaboradores por COVID-19. </w:t>
      </w:r>
    </w:p>
    <w:p w14:paraId="524E6A2D"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254C1638"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Durante el mes de agosto se asistió al Departamento de Compras y Contrataciones con la elaboración de dos (02) Certificaciones; seguimos el proceso de digitalización de varios procesos de Compras; se realizó ficha a acto de alguacil; Seguimiento Comunicación Tribunal Constitucional; una (1) presentación del Departamento; una (1) Inducción al personal de Nuevo Ingreso; Una (1) reunión del comité CIGETIC; una (1) Matriz Sobre Nombramientos Temporales y Definitivo; se elaboró cuatro (4) Cápsulas Informativas; y una (1)Diligencia en DGII.</w:t>
      </w:r>
    </w:p>
    <w:p w14:paraId="72FD1BF6"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7326A05A"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 xml:space="preserve">Durante el mes de septiembre se elaboró, oportunamente, un total de 3 Documentos Legales, divididos de la manera siguiente: tres (03) Recibos de descargo; una (1) Resolución que modifica el Comité de Compras; y una (1) Matriz sobre Listado de Documentos Externos PD-LI-005. </w:t>
      </w:r>
    </w:p>
    <w:p w14:paraId="2BE2A3CB"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30B26968" w14:textId="77777777" w:rsidR="00C96C2B" w:rsidRP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 xml:space="preserve">En cuanto al Comité de Seguridad y Salud, se realizó dos (02) pruebas PCR; y seguimiento a los colaboradores por COVID-19. </w:t>
      </w:r>
    </w:p>
    <w:p w14:paraId="47827945" w14:textId="77777777" w:rsidR="00C96C2B" w:rsidRPr="00C96C2B" w:rsidRDefault="00C96C2B" w:rsidP="005716F7">
      <w:pPr>
        <w:pStyle w:val="ListParagraph"/>
        <w:spacing w:after="0" w:line="276" w:lineRule="auto"/>
        <w:ind w:left="2160"/>
        <w:jc w:val="both"/>
        <w:rPr>
          <w:rFonts w:asciiTheme="majorHAnsi" w:hAnsiTheme="majorHAnsi" w:cstheme="majorHAnsi"/>
          <w:bCs/>
          <w:sz w:val="24"/>
          <w:szCs w:val="24"/>
        </w:rPr>
      </w:pPr>
    </w:p>
    <w:p w14:paraId="08E224D0" w14:textId="77777777" w:rsidR="00C96C2B" w:rsidRDefault="00C96C2B" w:rsidP="0056275D">
      <w:pPr>
        <w:pStyle w:val="ListParagraph"/>
        <w:numPr>
          <w:ilvl w:val="0"/>
          <w:numId w:val="29"/>
        </w:numPr>
        <w:spacing w:after="0" w:line="276" w:lineRule="auto"/>
        <w:jc w:val="both"/>
        <w:rPr>
          <w:rFonts w:asciiTheme="majorHAnsi" w:hAnsiTheme="majorHAnsi" w:cstheme="majorHAnsi"/>
          <w:bCs/>
          <w:sz w:val="24"/>
          <w:szCs w:val="24"/>
        </w:rPr>
      </w:pPr>
      <w:r w:rsidRPr="00C96C2B">
        <w:rPr>
          <w:rFonts w:asciiTheme="majorHAnsi" w:hAnsiTheme="majorHAnsi" w:cstheme="majorHAnsi"/>
          <w:bCs/>
          <w:sz w:val="24"/>
          <w:szCs w:val="24"/>
        </w:rPr>
        <w:t>Durante el mes de septiembre se asistió al Departamento de Compras y Contrataciones con la elaboración de respuesta a oferentes sobre la Licitación Pública Nacional; Una (1) inducción al personal de nuevo ingreso; Una (1) capacitación de Diplomado; Una (1) Reunión con la DGCP; Un (1) Taller a la Dirección de Casinos y juegos de Azar; Una (1) presentación para el Taller; una (1) reunión sobre el congreso LA/ FT; una (1) participación en taller Nacional para el sector Legislativo y el sector Publico; una (1) Matriz Sobre Nombramientos Temporales y Definitivo; se elaboró cuatro (1) Capsulas Informativas.</w:t>
      </w:r>
    </w:p>
    <w:p w14:paraId="33D7BDE4" w14:textId="77777777" w:rsidR="00C96C2B" w:rsidRDefault="00C96C2B" w:rsidP="00C96C2B">
      <w:pPr>
        <w:pStyle w:val="ListParagraph"/>
        <w:spacing w:after="0" w:line="276" w:lineRule="auto"/>
        <w:ind w:left="1134"/>
        <w:jc w:val="both"/>
        <w:rPr>
          <w:rFonts w:asciiTheme="majorHAnsi" w:hAnsiTheme="majorHAnsi" w:cstheme="majorHAnsi"/>
          <w:bCs/>
          <w:sz w:val="24"/>
          <w:szCs w:val="24"/>
        </w:rPr>
      </w:pPr>
    </w:p>
    <w:p w14:paraId="5CC76D0C" w14:textId="2177BCAA" w:rsidR="00896930" w:rsidRDefault="00896930" w:rsidP="00947642">
      <w:pPr>
        <w:rPr>
          <w:rFonts w:asciiTheme="majorHAnsi" w:hAnsiTheme="majorHAnsi" w:cstheme="majorHAnsi"/>
          <w:b/>
          <w:sz w:val="24"/>
          <w:szCs w:val="24"/>
          <w:u w:val="single"/>
        </w:rPr>
      </w:pPr>
    </w:p>
    <w:p w14:paraId="098D77E3" w14:textId="514DC66A" w:rsidR="005716F7" w:rsidRDefault="005716F7" w:rsidP="00947642">
      <w:pPr>
        <w:rPr>
          <w:rFonts w:asciiTheme="majorHAnsi" w:hAnsiTheme="majorHAnsi" w:cstheme="majorHAnsi"/>
          <w:b/>
          <w:sz w:val="24"/>
          <w:szCs w:val="24"/>
          <w:u w:val="single"/>
        </w:rPr>
      </w:pPr>
    </w:p>
    <w:p w14:paraId="2FC1B656" w14:textId="5E8418ED" w:rsidR="005716F7" w:rsidRDefault="005716F7" w:rsidP="00947642">
      <w:pPr>
        <w:rPr>
          <w:rFonts w:asciiTheme="majorHAnsi" w:hAnsiTheme="majorHAnsi" w:cstheme="majorHAnsi"/>
          <w:b/>
          <w:sz w:val="24"/>
          <w:szCs w:val="24"/>
          <w:u w:val="single"/>
        </w:rPr>
      </w:pPr>
    </w:p>
    <w:p w14:paraId="0CBD2D8B" w14:textId="5D7287CE" w:rsidR="005716F7" w:rsidRDefault="005716F7" w:rsidP="00947642">
      <w:pPr>
        <w:rPr>
          <w:rFonts w:asciiTheme="majorHAnsi" w:hAnsiTheme="majorHAnsi" w:cstheme="majorHAnsi"/>
          <w:b/>
          <w:sz w:val="24"/>
          <w:szCs w:val="24"/>
          <w:u w:val="single"/>
        </w:rPr>
      </w:pPr>
    </w:p>
    <w:p w14:paraId="0DD0D92F" w14:textId="77777777" w:rsidR="005716F7" w:rsidRPr="00FE4FCA" w:rsidRDefault="005716F7" w:rsidP="00947642">
      <w:pPr>
        <w:rPr>
          <w:rFonts w:asciiTheme="majorHAnsi" w:hAnsiTheme="majorHAnsi" w:cstheme="majorHAnsi"/>
          <w:b/>
          <w:sz w:val="24"/>
          <w:szCs w:val="24"/>
          <w:u w:val="single"/>
        </w:rPr>
      </w:pPr>
    </w:p>
    <w:p w14:paraId="6B5C0AA8" w14:textId="087CB0A2"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Documentos internos elaborados y/o actualizados, y socializados.</w:t>
      </w:r>
    </w:p>
    <w:p w14:paraId="3290E3F6" w14:textId="76CD55BC" w:rsidR="00E369D6" w:rsidRPr="00FE4FCA" w:rsidRDefault="00E369D6" w:rsidP="00E369D6">
      <w:pPr>
        <w:pStyle w:val="ListParagraph"/>
        <w:spacing w:after="0" w:line="276" w:lineRule="auto"/>
        <w:ind w:left="1353"/>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w:t>
      </w:r>
      <w:bookmarkStart w:id="10" w:name="_Hlk66374703"/>
      <w:r w:rsidR="00986193" w:rsidRPr="00986193">
        <w:rPr>
          <w:rFonts w:ascii="Calibri Light" w:hAnsi="Calibri Light" w:cs="Calibri Light"/>
          <w:sz w:val="24"/>
          <w:szCs w:val="24"/>
          <w:u w:val="single"/>
        </w:rPr>
        <w:t>50,670.00</w:t>
      </w:r>
      <w:bookmarkEnd w:id="10"/>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E369D6" w:rsidRPr="00CA54EF" w14:paraId="14769DB7" w14:textId="77777777" w:rsidTr="00CA54E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A37F5D" w14:textId="77777777"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Indicador</w:t>
            </w:r>
          </w:p>
        </w:tc>
        <w:tc>
          <w:tcPr>
            <w:tcW w:w="900" w:type="dxa"/>
            <w:vAlign w:val="center"/>
          </w:tcPr>
          <w:p w14:paraId="7359EDD2"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Meta Anual</w:t>
            </w:r>
          </w:p>
        </w:tc>
        <w:tc>
          <w:tcPr>
            <w:tcW w:w="1440" w:type="dxa"/>
            <w:vAlign w:val="center"/>
          </w:tcPr>
          <w:p w14:paraId="5C0585BA" w14:textId="0A3CF3E4" w:rsidR="00E369D6" w:rsidRPr="00CA54EF"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AE814E6"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Avance en la meta trimestral</w:t>
            </w:r>
          </w:p>
        </w:tc>
      </w:tr>
      <w:tr w:rsidR="00E369D6" w:rsidRPr="00CA54EF" w14:paraId="78D7721F" w14:textId="77777777" w:rsidTr="00CA54E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58D2703" w14:textId="4AB9C911"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Acuerdos de Confidencialidad y No Divulgación notariados, cuando aplique.</w:t>
            </w:r>
          </w:p>
        </w:tc>
        <w:tc>
          <w:tcPr>
            <w:tcW w:w="900" w:type="dxa"/>
            <w:vAlign w:val="center"/>
          </w:tcPr>
          <w:p w14:paraId="331E540A" w14:textId="55BFC31A"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2D8AD515" w14:textId="526CC4E7"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421D4B1D" w14:textId="49064DCF"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r w:rsidR="00E369D6" w:rsidRPr="00CA54EF" w14:paraId="259771D6" w14:textId="77777777" w:rsidTr="00CA54EF">
        <w:trPr>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420040" w14:textId="4A7B111C" w:rsidR="00E369D6" w:rsidRPr="00CA54EF" w:rsidRDefault="00E369D6" w:rsidP="00E369D6">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Declaraciones: de Patrimonio//PEP//SO despachadas, cuando aplique.</w:t>
            </w:r>
          </w:p>
        </w:tc>
        <w:tc>
          <w:tcPr>
            <w:tcW w:w="900" w:type="dxa"/>
            <w:vAlign w:val="center"/>
          </w:tcPr>
          <w:p w14:paraId="0B109429" w14:textId="4E6E6656"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16109495" w14:textId="78F1AE14"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1520C7A3" w14:textId="0298EA05"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bl>
    <w:p w14:paraId="4FD4061E" w14:textId="77777777" w:rsidR="009B3103" w:rsidRPr="00FE4FCA" w:rsidRDefault="009B3103" w:rsidP="009B3103">
      <w:pPr>
        <w:spacing w:after="0" w:line="276" w:lineRule="auto"/>
        <w:jc w:val="both"/>
        <w:rPr>
          <w:rFonts w:asciiTheme="majorHAnsi" w:hAnsiTheme="majorHAnsi" w:cstheme="majorHAnsi"/>
          <w:b/>
          <w:sz w:val="24"/>
          <w:szCs w:val="24"/>
        </w:rPr>
      </w:pPr>
    </w:p>
    <w:p w14:paraId="34A0647F" w14:textId="77777777" w:rsidR="009B3103" w:rsidRPr="00FE4FCA" w:rsidRDefault="009B3103" w:rsidP="009B3103">
      <w:pPr>
        <w:spacing w:after="0" w:line="276" w:lineRule="auto"/>
        <w:jc w:val="both"/>
        <w:rPr>
          <w:rFonts w:asciiTheme="majorHAnsi" w:hAnsiTheme="majorHAnsi" w:cstheme="majorHAnsi"/>
          <w:b/>
          <w:sz w:val="24"/>
          <w:szCs w:val="24"/>
        </w:rPr>
      </w:pPr>
    </w:p>
    <w:p w14:paraId="3E4253B0" w14:textId="19065D70" w:rsidR="00881DBF" w:rsidRPr="00FE4FCA" w:rsidRDefault="00881DBF" w:rsidP="005B2009">
      <w:pPr>
        <w:spacing w:after="0" w:line="276" w:lineRule="auto"/>
        <w:jc w:val="both"/>
        <w:rPr>
          <w:rFonts w:asciiTheme="majorHAnsi" w:hAnsiTheme="majorHAnsi" w:cstheme="majorHAnsi"/>
          <w:bCs/>
          <w:sz w:val="24"/>
          <w:szCs w:val="24"/>
        </w:rPr>
      </w:pPr>
    </w:p>
    <w:p w14:paraId="243B5CB2" w14:textId="145FD0D3" w:rsidR="005B2009" w:rsidRPr="00FE4FCA" w:rsidRDefault="005B2009" w:rsidP="005B2009">
      <w:pPr>
        <w:spacing w:after="0" w:line="276" w:lineRule="auto"/>
        <w:jc w:val="both"/>
        <w:rPr>
          <w:rFonts w:asciiTheme="majorHAnsi" w:hAnsiTheme="majorHAnsi" w:cstheme="majorHAnsi"/>
          <w:bCs/>
          <w:sz w:val="24"/>
          <w:szCs w:val="24"/>
        </w:rPr>
      </w:pPr>
    </w:p>
    <w:p w14:paraId="3ADAFAAB" w14:textId="7DCF434D" w:rsidR="005B2009" w:rsidRPr="00FE4FCA" w:rsidRDefault="005B2009" w:rsidP="005B2009">
      <w:pPr>
        <w:spacing w:after="0" w:line="276" w:lineRule="auto"/>
        <w:jc w:val="both"/>
        <w:rPr>
          <w:rFonts w:asciiTheme="majorHAnsi" w:hAnsiTheme="majorHAnsi" w:cstheme="majorHAnsi"/>
          <w:bCs/>
          <w:sz w:val="24"/>
          <w:szCs w:val="24"/>
        </w:rPr>
      </w:pPr>
    </w:p>
    <w:p w14:paraId="1355ECF1" w14:textId="626F98B7" w:rsidR="005B2009" w:rsidRPr="00FE4FCA" w:rsidRDefault="005B2009" w:rsidP="005B2009">
      <w:pPr>
        <w:spacing w:after="0" w:line="276" w:lineRule="auto"/>
        <w:jc w:val="both"/>
        <w:rPr>
          <w:rFonts w:asciiTheme="majorHAnsi" w:hAnsiTheme="majorHAnsi" w:cstheme="majorHAnsi"/>
          <w:bCs/>
          <w:sz w:val="24"/>
          <w:szCs w:val="24"/>
        </w:rPr>
      </w:pPr>
    </w:p>
    <w:p w14:paraId="6E42830A" w14:textId="08A9F951" w:rsidR="005B2009" w:rsidRPr="00FE4FCA" w:rsidRDefault="005B2009" w:rsidP="005B2009">
      <w:pPr>
        <w:spacing w:after="0" w:line="276" w:lineRule="auto"/>
        <w:jc w:val="both"/>
        <w:rPr>
          <w:rFonts w:asciiTheme="majorHAnsi" w:hAnsiTheme="majorHAnsi" w:cstheme="majorHAnsi"/>
          <w:bCs/>
          <w:sz w:val="24"/>
          <w:szCs w:val="24"/>
        </w:rPr>
      </w:pPr>
    </w:p>
    <w:p w14:paraId="7BCE5471" w14:textId="77777777" w:rsidR="005B2009" w:rsidRPr="00FE4FCA" w:rsidRDefault="005B2009" w:rsidP="005B2009">
      <w:pPr>
        <w:spacing w:after="0" w:line="276" w:lineRule="auto"/>
        <w:jc w:val="both"/>
        <w:rPr>
          <w:rFonts w:asciiTheme="majorHAnsi" w:hAnsiTheme="majorHAnsi" w:cstheme="majorHAnsi"/>
          <w:bCs/>
          <w:sz w:val="24"/>
          <w:szCs w:val="24"/>
        </w:rPr>
      </w:pPr>
    </w:p>
    <w:p w14:paraId="3F6635ED" w14:textId="77777777" w:rsidR="0057233D" w:rsidRPr="00FE4FCA" w:rsidRDefault="0057233D" w:rsidP="0057233D">
      <w:pPr>
        <w:spacing w:after="0" w:line="276" w:lineRule="auto"/>
        <w:jc w:val="both"/>
        <w:rPr>
          <w:rFonts w:asciiTheme="majorHAnsi" w:hAnsiTheme="majorHAnsi" w:cstheme="majorHAnsi"/>
          <w:bCs/>
          <w:sz w:val="24"/>
          <w:szCs w:val="24"/>
        </w:rPr>
      </w:pPr>
    </w:p>
    <w:p w14:paraId="4781550E" w14:textId="3E14DF16" w:rsidR="0057233D" w:rsidRPr="00FE4FCA" w:rsidRDefault="0057233D" w:rsidP="008C1C90">
      <w:pPr>
        <w:pStyle w:val="ListParagraph"/>
        <w:spacing w:after="0" w:line="276" w:lineRule="auto"/>
        <w:ind w:left="1571"/>
        <w:jc w:val="both"/>
        <w:rPr>
          <w:rFonts w:asciiTheme="majorHAnsi" w:hAnsiTheme="majorHAnsi" w:cstheme="majorHAnsi"/>
          <w:bCs/>
          <w:i/>
          <w:iCs/>
          <w:sz w:val="24"/>
          <w:szCs w:val="24"/>
        </w:rPr>
      </w:pPr>
    </w:p>
    <w:p w14:paraId="28C57BA9" w14:textId="77777777" w:rsidR="000A290D" w:rsidRPr="000A290D" w:rsidRDefault="000A290D" w:rsidP="000A290D">
      <w:pPr>
        <w:pStyle w:val="ListParagraph"/>
        <w:spacing w:after="0" w:line="276" w:lineRule="auto"/>
        <w:ind w:left="1571"/>
        <w:jc w:val="both"/>
        <w:rPr>
          <w:rFonts w:asciiTheme="majorHAnsi" w:hAnsiTheme="majorHAnsi" w:cstheme="majorHAnsi"/>
          <w:bCs/>
          <w:sz w:val="24"/>
          <w:szCs w:val="24"/>
        </w:rPr>
      </w:pPr>
    </w:p>
    <w:p w14:paraId="3B25D0FF" w14:textId="52B55A69" w:rsidR="000A290D" w:rsidRPr="000A290D" w:rsidRDefault="000A290D" w:rsidP="0056275D">
      <w:pPr>
        <w:pStyle w:val="ListParagraph"/>
        <w:numPr>
          <w:ilvl w:val="0"/>
          <w:numId w:val="26"/>
        </w:numPr>
        <w:spacing w:after="0" w:line="276" w:lineRule="auto"/>
        <w:jc w:val="both"/>
        <w:rPr>
          <w:rFonts w:asciiTheme="majorHAnsi" w:hAnsiTheme="majorHAnsi" w:cstheme="majorHAnsi"/>
          <w:bCs/>
          <w:sz w:val="24"/>
          <w:szCs w:val="24"/>
        </w:rPr>
      </w:pPr>
      <w:r w:rsidRPr="000A290D">
        <w:rPr>
          <w:rFonts w:asciiTheme="majorHAnsi" w:hAnsiTheme="majorHAnsi" w:cstheme="majorHAnsi"/>
          <w:bCs/>
          <w:sz w:val="24"/>
          <w:szCs w:val="24"/>
        </w:rPr>
        <w:t xml:space="preserve">Durante el mes de julio no se elaboraron Acuerdos de Confidencialidad, y, se elaboraron doce (12) comunicaciones internas.   </w:t>
      </w:r>
    </w:p>
    <w:p w14:paraId="34CF8EDE" w14:textId="125A522D" w:rsidR="000A290D" w:rsidRPr="000A290D" w:rsidRDefault="000A290D" w:rsidP="0056275D">
      <w:pPr>
        <w:pStyle w:val="ListParagraph"/>
        <w:numPr>
          <w:ilvl w:val="0"/>
          <w:numId w:val="26"/>
        </w:numPr>
        <w:spacing w:after="0" w:line="276" w:lineRule="auto"/>
        <w:jc w:val="both"/>
        <w:rPr>
          <w:rFonts w:asciiTheme="majorHAnsi" w:hAnsiTheme="majorHAnsi" w:cstheme="majorHAnsi"/>
          <w:bCs/>
          <w:sz w:val="24"/>
          <w:szCs w:val="24"/>
        </w:rPr>
      </w:pPr>
      <w:r w:rsidRPr="000A290D">
        <w:rPr>
          <w:rFonts w:asciiTheme="majorHAnsi" w:hAnsiTheme="majorHAnsi" w:cstheme="majorHAnsi"/>
          <w:bCs/>
          <w:sz w:val="24"/>
          <w:szCs w:val="24"/>
        </w:rPr>
        <w:t>Durante el mes de agosto no se elaboraron Acuerdos de Confidencialidad, y se elaboraron ocho (8) Comunicaciones.</w:t>
      </w:r>
    </w:p>
    <w:p w14:paraId="5A118987" w14:textId="77777777" w:rsidR="000A290D" w:rsidRDefault="000A290D" w:rsidP="0056275D">
      <w:pPr>
        <w:pStyle w:val="ListParagraph"/>
        <w:numPr>
          <w:ilvl w:val="0"/>
          <w:numId w:val="26"/>
        </w:numPr>
        <w:spacing w:after="0" w:line="276" w:lineRule="auto"/>
        <w:jc w:val="both"/>
      </w:pPr>
      <w:r w:rsidRPr="000A290D">
        <w:rPr>
          <w:rFonts w:asciiTheme="majorHAnsi" w:hAnsiTheme="majorHAnsi" w:cstheme="majorHAnsi"/>
          <w:bCs/>
          <w:sz w:val="24"/>
          <w:szCs w:val="24"/>
        </w:rPr>
        <w:t>Durante el mes de septiembre se elaboraron cuatro (04) Acuerdos de Confidencialidad, y se elaboraron cinco (5) Comunicaciones.</w:t>
      </w:r>
    </w:p>
    <w:p w14:paraId="0DC98609" w14:textId="113930CB" w:rsidR="000A290D" w:rsidRPr="000A290D" w:rsidRDefault="000A290D" w:rsidP="0056275D">
      <w:pPr>
        <w:pStyle w:val="ListParagraph"/>
        <w:numPr>
          <w:ilvl w:val="0"/>
          <w:numId w:val="26"/>
        </w:numPr>
        <w:spacing w:after="0" w:line="276" w:lineRule="auto"/>
        <w:jc w:val="both"/>
        <w:rPr>
          <w:rFonts w:asciiTheme="majorHAnsi" w:hAnsiTheme="majorHAnsi" w:cstheme="majorHAnsi"/>
          <w:bCs/>
          <w:sz w:val="24"/>
          <w:szCs w:val="24"/>
        </w:rPr>
      </w:pPr>
      <w:r w:rsidRPr="000A290D">
        <w:rPr>
          <w:rFonts w:asciiTheme="majorHAnsi" w:hAnsiTheme="majorHAnsi" w:cstheme="majorHAnsi"/>
          <w:bCs/>
          <w:sz w:val="24"/>
          <w:szCs w:val="24"/>
        </w:rPr>
        <w:t xml:space="preserve">Durante el mes de julio no se elaboraron: Acuerdos de Confidencialidad; Declaraciones de Patrimonio; Declaraciones PEP; y Declaraciones SO.  </w:t>
      </w:r>
    </w:p>
    <w:p w14:paraId="0727AF6F" w14:textId="1F6C1F1A" w:rsidR="000A290D" w:rsidRPr="000A290D" w:rsidRDefault="000A290D" w:rsidP="0056275D">
      <w:pPr>
        <w:pStyle w:val="ListParagraph"/>
        <w:numPr>
          <w:ilvl w:val="0"/>
          <w:numId w:val="26"/>
        </w:numPr>
        <w:spacing w:after="0" w:line="276" w:lineRule="auto"/>
        <w:jc w:val="both"/>
        <w:rPr>
          <w:rFonts w:asciiTheme="majorHAnsi" w:hAnsiTheme="majorHAnsi" w:cstheme="majorHAnsi"/>
          <w:bCs/>
          <w:sz w:val="24"/>
          <w:szCs w:val="24"/>
        </w:rPr>
      </w:pPr>
      <w:r w:rsidRPr="000A290D">
        <w:rPr>
          <w:rFonts w:asciiTheme="majorHAnsi" w:hAnsiTheme="majorHAnsi" w:cstheme="majorHAnsi"/>
          <w:bCs/>
          <w:sz w:val="24"/>
          <w:szCs w:val="24"/>
        </w:rPr>
        <w:t>Durante el mes de agosto se elaboró dos (2) Acuerdos de Confidencialidad; no se realizaron Declaraciones de Patrimonio; Declaraciones PEP; ni Declaraciones SO.</w:t>
      </w:r>
    </w:p>
    <w:p w14:paraId="1881F697" w14:textId="11F1E19E" w:rsidR="000A290D" w:rsidRPr="000A290D" w:rsidRDefault="000A290D" w:rsidP="0056275D">
      <w:pPr>
        <w:pStyle w:val="ListParagraph"/>
        <w:numPr>
          <w:ilvl w:val="0"/>
          <w:numId w:val="26"/>
        </w:numPr>
        <w:spacing w:after="0" w:line="276" w:lineRule="auto"/>
        <w:jc w:val="both"/>
        <w:rPr>
          <w:rFonts w:asciiTheme="majorHAnsi" w:hAnsiTheme="majorHAnsi" w:cstheme="majorHAnsi"/>
          <w:bCs/>
          <w:sz w:val="24"/>
          <w:szCs w:val="24"/>
        </w:rPr>
      </w:pPr>
      <w:r w:rsidRPr="000A290D">
        <w:rPr>
          <w:rFonts w:asciiTheme="majorHAnsi" w:hAnsiTheme="majorHAnsi" w:cstheme="majorHAnsi"/>
          <w:bCs/>
          <w:sz w:val="24"/>
          <w:szCs w:val="24"/>
        </w:rPr>
        <w:t>Durante el mes de septiembre se elaboraron un total de nueve (9) declaraciones divididas: dos (2) declaraciones de Patrimonio, dos (2) Declaraciones PEP y dos (2) Declaraciones SO.</w:t>
      </w:r>
    </w:p>
    <w:p w14:paraId="06416800" w14:textId="77777777" w:rsidR="000A290D" w:rsidRDefault="000A290D" w:rsidP="008E2031">
      <w:pPr>
        <w:pStyle w:val="ListParagraph"/>
        <w:spacing w:after="0" w:line="276" w:lineRule="auto"/>
        <w:ind w:left="1571"/>
        <w:jc w:val="both"/>
        <w:rPr>
          <w:rFonts w:asciiTheme="majorHAnsi" w:hAnsiTheme="majorHAnsi" w:cstheme="majorHAnsi"/>
          <w:bCs/>
          <w:sz w:val="24"/>
          <w:szCs w:val="24"/>
        </w:rPr>
      </w:pPr>
    </w:p>
    <w:p w14:paraId="7EA3F5D5" w14:textId="77777777" w:rsidR="000156D7" w:rsidRPr="00FE4FCA" w:rsidRDefault="000156D7" w:rsidP="0029782E">
      <w:pPr>
        <w:spacing w:after="0" w:line="276" w:lineRule="auto"/>
        <w:jc w:val="both"/>
        <w:rPr>
          <w:rFonts w:asciiTheme="majorHAnsi" w:hAnsiTheme="majorHAnsi" w:cstheme="majorHAnsi"/>
          <w:b/>
          <w:sz w:val="24"/>
          <w:szCs w:val="24"/>
        </w:rPr>
      </w:pPr>
    </w:p>
    <w:p w14:paraId="5000C8DA" w14:textId="77777777" w:rsidR="00AF6195"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 xml:space="preserve">Documentos internos del marco ético actualizado, enviados, y socializados. </w:t>
      </w:r>
    </w:p>
    <w:p w14:paraId="696DB8ED" w14:textId="6DC8EB89" w:rsidR="009B3103" w:rsidRPr="00FE4FCA" w:rsidRDefault="009B3103" w:rsidP="00AF6195">
      <w:pPr>
        <w:pStyle w:val="ListParagraph"/>
        <w:spacing w:after="0" w:line="276" w:lineRule="auto"/>
        <w:ind w:left="1211"/>
        <w:jc w:val="both"/>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8A0D75" w:rsidRPr="00AF6195" w14:paraId="5E03ACFF" w14:textId="77777777" w:rsidTr="00AF619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E31098B" w14:textId="77777777"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Indicador</w:t>
            </w:r>
          </w:p>
        </w:tc>
        <w:tc>
          <w:tcPr>
            <w:tcW w:w="720" w:type="dxa"/>
            <w:vAlign w:val="center"/>
          </w:tcPr>
          <w:p w14:paraId="5A47D609"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Meta Anual</w:t>
            </w:r>
          </w:p>
        </w:tc>
        <w:tc>
          <w:tcPr>
            <w:tcW w:w="1440" w:type="dxa"/>
            <w:vAlign w:val="center"/>
          </w:tcPr>
          <w:p w14:paraId="10EB0E7C" w14:textId="5F6532F0" w:rsidR="008A0D75" w:rsidRPr="00AF6195"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24975E26"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Avance en la meta trimestral</w:t>
            </w:r>
          </w:p>
        </w:tc>
      </w:tr>
      <w:tr w:rsidR="008A0D75" w:rsidRPr="00AF6195" w14:paraId="4C5C6A1D" w14:textId="77777777" w:rsidTr="00AF619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E10A0A2" w14:textId="2C932F59"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Porcentaje Manual de Código de Ética socializado y enviado (formato digital o físico) a colaboradores de nuevo ingreso</w:t>
            </w:r>
          </w:p>
        </w:tc>
        <w:tc>
          <w:tcPr>
            <w:tcW w:w="720" w:type="dxa"/>
            <w:vAlign w:val="center"/>
          </w:tcPr>
          <w:p w14:paraId="6EEF3333" w14:textId="50CB0A9F"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440" w:type="dxa"/>
            <w:vAlign w:val="center"/>
          </w:tcPr>
          <w:p w14:paraId="41FD90AD" w14:textId="42B561BD"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802" w:type="dxa"/>
            <w:vAlign w:val="center"/>
          </w:tcPr>
          <w:p w14:paraId="2EC4BB91" w14:textId="5AE65C49"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r>
    </w:tbl>
    <w:p w14:paraId="66FDD3B1" w14:textId="77C5DC9F" w:rsidR="00947642" w:rsidRPr="00FE4FCA" w:rsidRDefault="00947642" w:rsidP="009B3103">
      <w:pPr>
        <w:pStyle w:val="ListParagraph"/>
        <w:spacing w:after="0" w:line="276" w:lineRule="auto"/>
        <w:ind w:left="1353"/>
        <w:jc w:val="both"/>
        <w:rPr>
          <w:rFonts w:asciiTheme="majorHAnsi" w:hAnsiTheme="majorHAnsi" w:cstheme="majorHAnsi"/>
          <w:b/>
          <w:sz w:val="24"/>
          <w:szCs w:val="24"/>
          <w:u w:val="single"/>
        </w:rPr>
      </w:pPr>
    </w:p>
    <w:p w14:paraId="66E4675C" w14:textId="77777777" w:rsidR="005716F7" w:rsidRPr="005716F7" w:rsidRDefault="005716F7" w:rsidP="0056275D">
      <w:pPr>
        <w:pStyle w:val="ListParagraph"/>
        <w:numPr>
          <w:ilvl w:val="0"/>
          <w:numId w:val="28"/>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julio vía la Comisión de Ética Pública; se publicó una (1) Cápsula Informativa; y se completó una (1) Matriz de Evaluación por DIGEIG. </w:t>
      </w:r>
    </w:p>
    <w:p w14:paraId="635E2FD4"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2F5DB813" w14:textId="77777777" w:rsidR="005716F7" w:rsidRPr="005716F7" w:rsidRDefault="005716F7" w:rsidP="0056275D">
      <w:pPr>
        <w:pStyle w:val="ListParagraph"/>
        <w:numPr>
          <w:ilvl w:val="0"/>
          <w:numId w:val="28"/>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En el mes de agosto, mediante la Resolución DIGEIG 06-2021, fueron suspendidas, hasta nuevo aviso, las funciones de la Comisión de Ética Pública. Por tanto, todos sus trabajos, archivos y planes de trabajo quedan en responsabilidad del Coordinador General.</w:t>
      </w:r>
    </w:p>
    <w:p w14:paraId="396B857F"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6D80E619" w14:textId="77777777" w:rsidR="005716F7" w:rsidRDefault="005716F7" w:rsidP="0056275D">
      <w:pPr>
        <w:pStyle w:val="ListParagraph"/>
        <w:numPr>
          <w:ilvl w:val="0"/>
          <w:numId w:val="28"/>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En el mes de septiembre, Permanece en vigencia la resolución DIGEIG 06-2021, donde fueron suspendidas, hasta nuevo aviso, las funciones de la Comisión de Ética Pública. Por tanto, todos sus trabajos, archivos y planes de trabajo quedan en responsabilidad del Coordinador General.</w:t>
      </w:r>
    </w:p>
    <w:p w14:paraId="2E6D8AB1" w14:textId="77777777" w:rsidR="000C7EBA" w:rsidRPr="001811A6" w:rsidRDefault="000C7EBA" w:rsidP="001811A6">
      <w:pPr>
        <w:spacing w:after="0"/>
        <w:jc w:val="both"/>
        <w:rPr>
          <w:rFonts w:asciiTheme="majorHAnsi" w:hAnsiTheme="majorHAnsi" w:cstheme="majorHAnsi"/>
          <w:bCs/>
          <w:sz w:val="24"/>
          <w:szCs w:val="24"/>
        </w:rPr>
      </w:pPr>
    </w:p>
    <w:p w14:paraId="12840BAD" w14:textId="4FBC02B5" w:rsidR="0027127B" w:rsidRPr="00FE4FCA" w:rsidRDefault="00947642" w:rsidP="00736D95">
      <w:pPr>
        <w:pStyle w:val="ListParagraph"/>
        <w:numPr>
          <w:ilvl w:val="0"/>
          <w:numId w:val="4"/>
        </w:num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Colaboradores socializados en el Código de Ética.</w:t>
      </w:r>
      <w:r w:rsidR="0008014B" w:rsidRPr="00FE4FCA">
        <w:rPr>
          <w:rFonts w:asciiTheme="majorHAnsi" w:hAnsiTheme="majorHAnsi" w:cstheme="majorHAnsi"/>
          <w:b/>
          <w:sz w:val="24"/>
          <w:szCs w:val="24"/>
        </w:rPr>
        <w:t xml:space="preserve"> </w:t>
      </w:r>
      <w:r w:rsidR="0008014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8014B" w:rsidRPr="00463FBF" w14:paraId="048A5F31" w14:textId="77777777" w:rsidTr="00463FB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87E9760" w14:textId="77777777" w:rsidR="0008014B" w:rsidRPr="00463FBF" w:rsidRDefault="0008014B"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Indicador</w:t>
            </w:r>
          </w:p>
        </w:tc>
        <w:tc>
          <w:tcPr>
            <w:tcW w:w="810" w:type="dxa"/>
            <w:vAlign w:val="center"/>
          </w:tcPr>
          <w:p w14:paraId="6B82199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Meta Anual</w:t>
            </w:r>
          </w:p>
        </w:tc>
        <w:tc>
          <w:tcPr>
            <w:tcW w:w="1440" w:type="dxa"/>
            <w:vAlign w:val="center"/>
          </w:tcPr>
          <w:p w14:paraId="791C75EA" w14:textId="48601B78" w:rsidR="0008014B" w:rsidRPr="00463FBF"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3E49DE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Avance en la meta trimestral</w:t>
            </w:r>
          </w:p>
        </w:tc>
      </w:tr>
      <w:tr w:rsidR="0008014B" w:rsidRPr="00463FBF" w14:paraId="5B0A8A85" w14:textId="77777777" w:rsidTr="00463FB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B729E16" w14:textId="378F5FCE" w:rsidR="0008014B" w:rsidRPr="00463FBF" w:rsidRDefault="00D70822"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Porcentaje de colaboradores socializados en el Código de Ética semestralmente.</w:t>
            </w:r>
          </w:p>
        </w:tc>
        <w:tc>
          <w:tcPr>
            <w:tcW w:w="810" w:type="dxa"/>
            <w:vAlign w:val="center"/>
          </w:tcPr>
          <w:p w14:paraId="0727902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440" w:type="dxa"/>
            <w:vAlign w:val="center"/>
          </w:tcPr>
          <w:p w14:paraId="13D2F48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802" w:type="dxa"/>
            <w:vAlign w:val="center"/>
          </w:tcPr>
          <w:p w14:paraId="1EFC95C6" w14:textId="2669299B" w:rsidR="0008014B" w:rsidRPr="00463FBF" w:rsidRDefault="00BF6D0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w:t>
            </w:r>
            <w:r w:rsidR="00D70822" w:rsidRPr="00463FBF">
              <w:rPr>
                <w:rFonts w:asciiTheme="majorHAnsi" w:hAnsiTheme="majorHAnsi" w:cstheme="majorHAnsi"/>
                <w:sz w:val="24"/>
                <w:szCs w:val="24"/>
              </w:rPr>
              <w:t>0%</w:t>
            </w:r>
          </w:p>
        </w:tc>
      </w:tr>
    </w:tbl>
    <w:p w14:paraId="0A70939C" w14:textId="77777777" w:rsidR="000C7EBA" w:rsidRPr="00FE4FCA" w:rsidRDefault="000C7EBA" w:rsidP="000C7EBA">
      <w:pPr>
        <w:pStyle w:val="ListParagraph"/>
        <w:spacing w:after="0" w:line="276" w:lineRule="auto"/>
        <w:ind w:left="1211"/>
        <w:jc w:val="both"/>
        <w:rPr>
          <w:rFonts w:asciiTheme="majorHAnsi" w:hAnsiTheme="majorHAnsi" w:cstheme="majorHAnsi"/>
          <w:bCs/>
          <w:sz w:val="24"/>
          <w:szCs w:val="24"/>
        </w:rPr>
      </w:pPr>
    </w:p>
    <w:p w14:paraId="62A5A16D" w14:textId="0C3ABCFB" w:rsidR="005716F7" w:rsidRPr="005716F7" w:rsidRDefault="005716F7" w:rsidP="0056275D">
      <w:pPr>
        <w:pStyle w:val="ListParagraph"/>
        <w:numPr>
          <w:ilvl w:val="0"/>
          <w:numId w:val="27"/>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julio se socializó el Código de Ética, mediante una (1) Cápsula Informativa.</w:t>
      </w:r>
    </w:p>
    <w:p w14:paraId="072EB296"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2585CBC2" w14:textId="77777777" w:rsidR="005716F7" w:rsidRPr="005716F7" w:rsidRDefault="005716F7" w:rsidP="0056275D">
      <w:pPr>
        <w:pStyle w:val="ListParagraph"/>
        <w:numPr>
          <w:ilvl w:val="0"/>
          <w:numId w:val="27"/>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agosto no se socializó el Código de Ética.</w:t>
      </w:r>
    </w:p>
    <w:p w14:paraId="18E68BD9"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7D93D835" w14:textId="77777777" w:rsidR="005716F7" w:rsidRDefault="005716F7" w:rsidP="0056275D">
      <w:pPr>
        <w:pStyle w:val="ListParagraph"/>
        <w:numPr>
          <w:ilvl w:val="0"/>
          <w:numId w:val="27"/>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septiembre se socializó el Código de Ética al personal de nuevo ingreso vía correo.</w:t>
      </w:r>
    </w:p>
    <w:p w14:paraId="79BFC671" w14:textId="0C8E2EF8" w:rsidR="00947642" w:rsidRPr="00FE4FCA" w:rsidRDefault="00947642" w:rsidP="00947642">
      <w:pPr>
        <w:rPr>
          <w:rFonts w:asciiTheme="majorHAnsi" w:hAnsiTheme="majorHAnsi" w:cstheme="majorHAnsi"/>
          <w:b/>
          <w:sz w:val="24"/>
          <w:szCs w:val="24"/>
          <w:u w:val="single"/>
        </w:rPr>
      </w:pPr>
    </w:p>
    <w:p w14:paraId="4D2CE113" w14:textId="53226D27" w:rsidR="00947642" w:rsidRPr="00FE4FCA" w:rsidRDefault="00947642" w:rsidP="00736D95">
      <w:pPr>
        <w:pStyle w:val="ListParagraph"/>
        <w:numPr>
          <w:ilvl w:val="0"/>
          <w:numId w:val="4"/>
        </w:numPr>
        <w:spacing w:after="0" w:line="276" w:lineRule="auto"/>
        <w:jc w:val="both"/>
        <w:rPr>
          <w:rFonts w:asciiTheme="majorHAnsi" w:hAnsiTheme="majorHAnsi" w:cstheme="majorHAnsi"/>
          <w:sz w:val="24"/>
          <w:szCs w:val="24"/>
          <w:u w:val="single"/>
        </w:rPr>
      </w:pPr>
      <w:r w:rsidRPr="00FE4FCA">
        <w:rPr>
          <w:rFonts w:asciiTheme="majorHAnsi" w:hAnsiTheme="majorHAnsi" w:cstheme="majorHAnsi"/>
          <w:b/>
          <w:sz w:val="24"/>
          <w:szCs w:val="24"/>
        </w:rPr>
        <w:t>Documentos elaborados en la Asistencia a la Secretaria Técnica del CONCLAFIT.</w:t>
      </w:r>
      <w:r w:rsidR="00C02677">
        <w:rPr>
          <w:rFonts w:asciiTheme="majorHAnsi" w:hAnsiTheme="majorHAnsi" w:cstheme="majorHAnsi"/>
          <w:sz w:val="24"/>
          <w:szCs w:val="24"/>
          <w:u w:val="single"/>
        </w:rPr>
        <w:t xml:space="preserve"> </w:t>
      </w:r>
      <w:r w:rsidR="00517C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57" w:type="dxa"/>
        <w:tblLook w:val="04A0" w:firstRow="1" w:lastRow="0" w:firstColumn="1" w:lastColumn="0" w:noHBand="0" w:noVBand="1"/>
      </w:tblPr>
      <w:tblGrid>
        <w:gridCol w:w="4495"/>
        <w:gridCol w:w="900"/>
        <w:gridCol w:w="1440"/>
        <w:gridCol w:w="1722"/>
      </w:tblGrid>
      <w:tr w:rsidR="00517C4E" w:rsidRPr="00A632A1" w14:paraId="7EE89AA2" w14:textId="77777777" w:rsidTr="00A632A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5C6DD56" w14:textId="77777777"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Indicador</w:t>
            </w:r>
          </w:p>
        </w:tc>
        <w:tc>
          <w:tcPr>
            <w:tcW w:w="900" w:type="dxa"/>
            <w:vAlign w:val="center"/>
          </w:tcPr>
          <w:p w14:paraId="79261523"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Meta Anual</w:t>
            </w:r>
          </w:p>
        </w:tc>
        <w:tc>
          <w:tcPr>
            <w:tcW w:w="1440" w:type="dxa"/>
            <w:vAlign w:val="center"/>
          </w:tcPr>
          <w:p w14:paraId="4505EB4E" w14:textId="2A0AB538" w:rsidR="00517C4E" w:rsidRPr="00A632A1"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22" w:type="dxa"/>
            <w:vAlign w:val="center"/>
          </w:tcPr>
          <w:p w14:paraId="0F20F877"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Avance en la meta trimestral</w:t>
            </w:r>
          </w:p>
        </w:tc>
      </w:tr>
      <w:tr w:rsidR="00517C4E" w:rsidRPr="00A632A1" w14:paraId="7BB4CD6C" w14:textId="77777777" w:rsidTr="00A632A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C813BE7" w14:textId="18DFA8BC"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Porcentaje en la cantidad de documentos (confidenciales), al finalizar el trimestre, si aplica.</w:t>
            </w:r>
          </w:p>
        </w:tc>
        <w:tc>
          <w:tcPr>
            <w:tcW w:w="900" w:type="dxa"/>
            <w:vAlign w:val="center"/>
          </w:tcPr>
          <w:p w14:paraId="44E3DAEB" w14:textId="1CCA295F"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440" w:type="dxa"/>
            <w:vAlign w:val="center"/>
          </w:tcPr>
          <w:p w14:paraId="74524694" w14:textId="66C51073"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722" w:type="dxa"/>
            <w:vAlign w:val="center"/>
          </w:tcPr>
          <w:p w14:paraId="136A9A79" w14:textId="21EDC54D" w:rsidR="00517C4E" w:rsidRPr="00A632A1" w:rsidRDefault="0047643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100</w:t>
            </w:r>
            <w:r w:rsidR="00517C4E" w:rsidRPr="00A632A1">
              <w:rPr>
                <w:rFonts w:asciiTheme="majorHAnsi" w:hAnsiTheme="majorHAnsi" w:cstheme="majorHAnsi"/>
                <w:sz w:val="24"/>
                <w:szCs w:val="24"/>
              </w:rPr>
              <w:t>%</w:t>
            </w:r>
          </w:p>
        </w:tc>
      </w:tr>
    </w:tbl>
    <w:p w14:paraId="56765CC0" w14:textId="77777777" w:rsidR="00517C4E" w:rsidRPr="00FE4FCA" w:rsidRDefault="00517C4E" w:rsidP="00517C4E">
      <w:pPr>
        <w:pStyle w:val="ListParagraph"/>
        <w:spacing w:after="0" w:line="276" w:lineRule="auto"/>
        <w:ind w:left="1211"/>
        <w:jc w:val="both"/>
        <w:rPr>
          <w:rFonts w:asciiTheme="majorHAnsi" w:hAnsiTheme="majorHAnsi" w:cstheme="majorHAnsi"/>
          <w:sz w:val="24"/>
          <w:szCs w:val="24"/>
          <w:u w:val="single"/>
        </w:rPr>
      </w:pPr>
    </w:p>
    <w:p w14:paraId="0994AC5B" w14:textId="77777777" w:rsidR="005716F7" w:rsidRPr="005716F7" w:rsidRDefault="005716F7" w:rsidP="0056275D">
      <w:pPr>
        <w:pStyle w:val="ListParagraph"/>
        <w:numPr>
          <w:ilvl w:val="0"/>
          <w:numId w:val="30"/>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julio se elaboraron, oportunamente, un total 15 de Documentos CONCLAFIT, divididos de la manera siguiente: una Agenda de reunión; una Presentación para reunión; una Reunión del CONCLAFIT; un Acta de Reunión; una Reunión del Comité Técnico; una Reunión de la Mesa de Supervisión; siete (07) Comunicaciones; y se dio seguimiento a todas las actividades pendientes de la Matriz de Reporte de Acciones y Seguimiento. </w:t>
      </w:r>
    </w:p>
    <w:p w14:paraId="27A4C653"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77591885" w14:textId="77777777" w:rsidR="005716F7" w:rsidRPr="005716F7" w:rsidRDefault="005716F7" w:rsidP="0056275D">
      <w:pPr>
        <w:pStyle w:val="ListParagraph"/>
        <w:numPr>
          <w:ilvl w:val="0"/>
          <w:numId w:val="30"/>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agosto se elaboró, oportunamente, un total 15 Documentos CONCLAFIT, divididos de la manera siguiente: una Agenda de reunión; una Presentación para reunión; una Reunión del CONCLAFIT; un Acta de Reunión; una Reunión del Comité Técnico; una Reunión de la Mesa de Supervisión; nueve (9) Comunicaciones; una Reunión con la OCABIC Y PGR; una Resolución 01-2021; y se dio seguimiento a todas las actividades pendientes de la Matriz de Reporte de Acciones y Seguimiento. </w:t>
      </w:r>
    </w:p>
    <w:p w14:paraId="300E9343"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35CE068C" w14:textId="77777777" w:rsidR="005716F7" w:rsidRDefault="005716F7" w:rsidP="0056275D">
      <w:pPr>
        <w:pStyle w:val="ListParagraph"/>
        <w:numPr>
          <w:ilvl w:val="0"/>
          <w:numId w:val="30"/>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septiembre se elaboró, oportunamente, un total 15 Documentos CONCLAFIT, divididos de la manera siguiente: una Reunión del Comité Técnico; una Reunión de la Mesa de Supervisión; una resolución del CONCLAFIT; siete (7) Comunicaciones; una convocatoria de Reunión; y se dio seguimiento a todas las actividades pendientes de la Matriz de Reporte de Acciones y Seguimiento.</w:t>
      </w:r>
    </w:p>
    <w:p w14:paraId="116AF971" w14:textId="77777777" w:rsidR="00F06D6B" w:rsidRPr="00FE4FCA" w:rsidRDefault="00F06D6B" w:rsidP="00947642">
      <w:pPr>
        <w:rPr>
          <w:rFonts w:asciiTheme="majorHAnsi" w:hAnsiTheme="majorHAnsi" w:cstheme="majorHAnsi"/>
          <w:b/>
          <w:sz w:val="24"/>
          <w:szCs w:val="24"/>
          <w:u w:val="single"/>
        </w:rPr>
      </w:pPr>
    </w:p>
    <w:p w14:paraId="725236D7" w14:textId="3B067A6D"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realizados</w:t>
      </w:r>
      <w:r w:rsidR="009A239A" w:rsidRPr="00FE4FCA">
        <w:rPr>
          <w:rFonts w:asciiTheme="majorHAnsi" w:hAnsiTheme="majorHAnsi" w:cstheme="majorHAnsi"/>
          <w:b/>
          <w:sz w:val="24"/>
          <w:szCs w:val="24"/>
        </w:rPr>
        <w:t>.</w:t>
      </w:r>
      <w:r w:rsidR="009A239A" w:rsidRPr="004E0307">
        <w:rPr>
          <w:rFonts w:asciiTheme="majorHAnsi" w:hAnsiTheme="majorHAnsi" w:cstheme="majorHAnsi"/>
          <w:bCs/>
          <w:sz w:val="24"/>
          <w:szCs w:val="24"/>
        </w:rPr>
        <w:t xml:space="preserve"> </w:t>
      </w:r>
      <w:r w:rsidR="009A239A" w:rsidRPr="00FE4FCA">
        <w:rPr>
          <w:rFonts w:asciiTheme="majorHAnsi" w:hAnsiTheme="majorHAnsi" w:cstheme="majorHAnsi"/>
          <w:bCs/>
          <w:sz w:val="24"/>
          <w:szCs w:val="24"/>
          <w:u w:val="single"/>
        </w:rPr>
        <w:t>Presupuesto Ejecutado RD$0.00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9A239A" w:rsidRPr="004E0307" w14:paraId="73E4F119"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9562707" w14:textId="77777777"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900" w:type="dxa"/>
            <w:vAlign w:val="center"/>
          </w:tcPr>
          <w:p w14:paraId="792438DE"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A68A44" w14:textId="77D6EB06" w:rsidR="009A239A"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9134903"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39A" w:rsidRPr="004E0307" w14:paraId="003AF6FF" w14:textId="77777777" w:rsidTr="004E030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1023369" w14:textId="17488321"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Informes despachados, trimestralmente, si aplica</w:t>
            </w:r>
          </w:p>
        </w:tc>
        <w:tc>
          <w:tcPr>
            <w:tcW w:w="900" w:type="dxa"/>
            <w:vAlign w:val="center"/>
          </w:tcPr>
          <w:p w14:paraId="3C7B0934" w14:textId="2586D5AC"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440" w:type="dxa"/>
            <w:vAlign w:val="center"/>
          </w:tcPr>
          <w:p w14:paraId="571CE35C" w14:textId="1F928F40"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802" w:type="dxa"/>
            <w:vAlign w:val="center"/>
          </w:tcPr>
          <w:p w14:paraId="0A4B279A" w14:textId="75BBCDA5" w:rsidR="009A239A"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3184EFB7" w14:textId="77777777" w:rsidR="00947642" w:rsidRPr="00FE4FCA" w:rsidRDefault="00947642" w:rsidP="00947642">
      <w:pPr>
        <w:rPr>
          <w:rFonts w:asciiTheme="majorHAnsi" w:hAnsiTheme="majorHAnsi" w:cstheme="majorHAnsi"/>
          <w:b/>
          <w:sz w:val="24"/>
          <w:szCs w:val="24"/>
          <w:u w:val="single"/>
        </w:rPr>
      </w:pPr>
    </w:p>
    <w:p w14:paraId="53ED1AD1" w14:textId="21CB771D" w:rsidR="00947642" w:rsidRPr="00FE4FCA" w:rsidRDefault="00947642" w:rsidP="00947642">
      <w:pPr>
        <w:rPr>
          <w:rFonts w:asciiTheme="majorHAnsi" w:hAnsiTheme="majorHAnsi" w:cstheme="majorHAnsi"/>
          <w:b/>
          <w:sz w:val="24"/>
          <w:szCs w:val="24"/>
          <w:u w:val="single"/>
        </w:rPr>
      </w:pPr>
    </w:p>
    <w:p w14:paraId="15A546B7" w14:textId="00969048" w:rsidR="006E5873" w:rsidRPr="00FE4FCA" w:rsidRDefault="006E5873" w:rsidP="00947642">
      <w:pPr>
        <w:rPr>
          <w:rFonts w:asciiTheme="majorHAnsi" w:hAnsiTheme="majorHAnsi" w:cstheme="majorHAnsi"/>
          <w:b/>
          <w:sz w:val="24"/>
          <w:szCs w:val="24"/>
          <w:u w:val="single"/>
        </w:rPr>
      </w:pPr>
    </w:p>
    <w:p w14:paraId="2B29DDAB" w14:textId="0029B5DA" w:rsidR="006E5873" w:rsidRPr="00FE4FCA" w:rsidRDefault="006E5873" w:rsidP="00947642">
      <w:pPr>
        <w:rPr>
          <w:rFonts w:asciiTheme="majorHAnsi" w:hAnsiTheme="majorHAnsi" w:cstheme="majorHAnsi"/>
          <w:b/>
          <w:sz w:val="24"/>
          <w:szCs w:val="24"/>
          <w:u w:val="single"/>
        </w:rPr>
      </w:pPr>
    </w:p>
    <w:p w14:paraId="566F2C82" w14:textId="77777777" w:rsidR="008E2031" w:rsidRDefault="008E2031" w:rsidP="001210DA">
      <w:pPr>
        <w:pStyle w:val="ListParagraph"/>
        <w:spacing w:after="0" w:line="276" w:lineRule="auto"/>
        <w:ind w:left="1134"/>
        <w:jc w:val="both"/>
        <w:rPr>
          <w:rFonts w:asciiTheme="majorHAnsi" w:hAnsiTheme="majorHAnsi" w:cstheme="majorHAnsi"/>
          <w:sz w:val="24"/>
          <w:szCs w:val="24"/>
        </w:rPr>
      </w:pPr>
    </w:p>
    <w:p w14:paraId="4A66D38F" w14:textId="77777777" w:rsidR="005716F7" w:rsidRPr="005716F7" w:rsidRDefault="005716F7" w:rsidP="0056275D">
      <w:pPr>
        <w:pStyle w:val="ListParagraph"/>
        <w:numPr>
          <w:ilvl w:val="0"/>
          <w:numId w:val="31"/>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julio se elaboró un (1) Informe comparado de la Ley núm. 41-08 de Función Pública y la Ley núm. 16-92 sobre el Código Laboral; se dieron cuatro (4) asistencias al Departamento Administrativo y Financiero con relación a resúmenes legales para la Contraloría General.</w:t>
      </w:r>
    </w:p>
    <w:p w14:paraId="65CEFE39"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50FBB26A" w14:textId="77777777" w:rsidR="005716F7" w:rsidRPr="005716F7" w:rsidRDefault="005716F7" w:rsidP="0056275D">
      <w:pPr>
        <w:pStyle w:val="ListParagraph"/>
        <w:numPr>
          <w:ilvl w:val="0"/>
          <w:numId w:val="31"/>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agosto se continúa trabajando el Informe comparado de la Ley 41-08 sobre función pública y el Código del trabajo.</w:t>
      </w:r>
    </w:p>
    <w:p w14:paraId="62F860F3"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4FCFADDA" w14:textId="77777777" w:rsidR="005716F7" w:rsidRDefault="005716F7" w:rsidP="0056275D">
      <w:pPr>
        <w:pStyle w:val="ListParagraph"/>
        <w:numPr>
          <w:ilvl w:val="0"/>
          <w:numId w:val="31"/>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septiembre se continuó trabajando el Informe comparado de la ley 41-08 sobre función pública y Código del trabajo; una (1) Consulta jurídica al Departamento de la OAI; una (1) consulta jurídica al Departamento de Prevención, Educación y Difusión; y tres (3) fichas a actos de Alguacil.</w:t>
      </w:r>
    </w:p>
    <w:p w14:paraId="4CB70033" w14:textId="77777777" w:rsidR="001210DA" w:rsidRPr="00FE4FCA" w:rsidRDefault="001210DA" w:rsidP="00947642">
      <w:pPr>
        <w:rPr>
          <w:rFonts w:asciiTheme="majorHAnsi" w:hAnsiTheme="majorHAnsi" w:cstheme="majorHAnsi"/>
          <w:b/>
          <w:sz w:val="24"/>
          <w:szCs w:val="24"/>
          <w:u w:val="single"/>
        </w:rPr>
      </w:pPr>
    </w:p>
    <w:p w14:paraId="4A2AADE0" w14:textId="02936EEF"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Actos del Comité de Compras y Contrataciones.</w:t>
      </w:r>
      <w:r w:rsidR="006E5873" w:rsidRPr="00FE4FCA">
        <w:rPr>
          <w:rFonts w:asciiTheme="majorHAnsi" w:hAnsiTheme="majorHAnsi" w:cstheme="majorHAnsi"/>
          <w:b/>
          <w:sz w:val="24"/>
          <w:szCs w:val="24"/>
        </w:rPr>
        <w:t xml:space="preserve"> </w:t>
      </w:r>
      <w:r w:rsidR="006E5873" w:rsidRPr="00FE4FCA">
        <w:rPr>
          <w:rFonts w:asciiTheme="majorHAnsi" w:hAnsiTheme="majorHAnsi" w:cstheme="majorHAnsi"/>
          <w:bCs/>
          <w:sz w:val="24"/>
          <w:szCs w:val="24"/>
          <w:u w:val="single"/>
        </w:rPr>
        <w:t>Presupuesto Ejecutado RD$2,000.00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6E5873" w:rsidRPr="004E0307" w14:paraId="795FAD1C"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7E21D8" w14:textId="77777777"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20" w:type="dxa"/>
            <w:vAlign w:val="center"/>
          </w:tcPr>
          <w:p w14:paraId="66E52F03"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0149743D" w14:textId="0B03428A" w:rsidR="006E5873"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9FCFC15"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6E5873" w:rsidRPr="004E0307" w14:paraId="24356B1F" w14:textId="77777777" w:rsidTr="004E030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680FDBC" w14:textId="7736A2BD"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elaboración de Contratos de Bienes, Servicios y Obras, al finalizar el trimestre, si aplica</w:t>
            </w:r>
          </w:p>
        </w:tc>
        <w:tc>
          <w:tcPr>
            <w:tcW w:w="720" w:type="dxa"/>
            <w:vAlign w:val="center"/>
          </w:tcPr>
          <w:p w14:paraId="7D930B28" w14:textId="5530C780"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440" w:type="dxa"/>
            <w:vAlign w:val="center"/>
          </w:tcPr>
          <w:p w14:paraId="0D1FF306" w14:textId="198DDAF7"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802" w:type="dxa"/>
            <w:vAlign w:val="center"/>
          </w:tcPr>
          <w:p w14:paraId="1DBAD977" w14:textId="62A03D74" w:rsidR="006E5873"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r w:rsidR="006E5873" w:rsidRPr="004E0307">
              <w:rPr>
                <w:rFonts w:asciiTheme="majorHAnsi" w:hAnsiTheme="majorHAnsi" w:cstheme="majorHAnsi"/>
                <w:sz w:val="24"/>
                <w:szCs w:val="24"/>
              </w:rPr>
              <w:t>%</w:t>
            </w:r>
          </w:p>
        </w:tc>
      </w:tr>
    </w:tbl>
    <w:p w14:paraId="7D67C6AA" w14:textId="08780C3B" w:rsidR="00947642" w:rsidRPr="00FE4FCA" w:rsidRDefault="00947642" w:rsidP="00947642">
      <w:pPr>
        <w:rPr>
          <w:rFonts w:asciiTheme="majorHAnsi" w:hAnsiTheme="majorHAnsi" w:cstheme="majorHAnsi"/>
          <w:b/>
          <w:sz w:val="24"/>
          <w:szCs w:val="24"/>
          <w:u w:val="single"/>
        </w:rPr>
      </w:pPr>
    </w:p>
    <w:p w14:paraId="0079DB73" w14:textId="5DE47E1A" w:rsidR="000A7844" w:rsidRPr="00FE4FCA" w:rsidRDefault="000A7844" w:rsidP="00947642">
      <w:pPr>
        <w:rPr>
          <w:rFonts w:asciiTheme="majorHAnsi" w:hAnsiTheme="majorHAnsi" w:cstheme="majorHAnsi"/>
          <w:b/>
          <w:sz w:val="24"/>
          <w:szCs w:val="24"/>
          <w:u w:val="single"/>
        </w:rPr>
      </w:pPr>
    </w:p>
    <w:p w14:paraId="21C6958C" w14:textId="5A63E297" w:rsidR="000A7844" w:rsidRPr="00FE4FCA" w:rsidRDefault="000A7844" w:rsidP="00947642">
      <w:pPr>
        <w:rPr>
          <w:rFonts w:asciiTheme="majorHAnsi" w:hAnsiTheme="majorHAnsi" w:cstheme="majorHAnsi"/>
          <w:b/>
          <w:sz w:val="24"/>
          <w:szCs w:val="24"/>
          <w:u w:val="single"/>
        </w:rPr>
      </w:pPr>
    </w:p>
    <w:p w14:paraId="7794B3D7" w14:textId="77777777" w:rsidR="001256AA" w:rsidRPr="00FE4FCA" w:rsidRDefault="001256AA" w:rsidP="001256AA">
      <w:pPr>
        <w:pStyle w:val="ListParagraph"/>
        <w:spacing w:after="0" w:line="276" w:lineRule="auto"/>
        <w:ind w:left="1440"/>
        <w:jc w:val="both"/>
        <w:rPr>
          <w:rFonts w:asciiTheme="majorHAnsi" w:hAnsiTheme="majorHAnsi" w:cstheme="majorHAnsi"/>
          <w:sz w:val="24"/>
          <w:szCs w:val="24"/>
        </w:rPr>
      </w:pPr>
    </w:p>
    <w:p w14:paraId="5A874E76" w14:textId="77777777" w:rsidR="005716F7" w:rsidRPr="005716F7" w:rsidRDefault="005716F7" w:rsidP="0056275D">
      <w:pPr>
        <w:pStyle w:val="ListParagraph"/>
        <w:numPr>
          <w:ilvl w:val="0"/>
          <w:numId w:val="32"/>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julio se elaboró una (1) minuta notario; una (1) revisión de acto Notarial; y dos (2) Actas Proceso de Armas de fuego.</w:t>
      </w:r>
    </w:p>
    <w:p w14:paraId="13D9E8E6"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29C885D7" w14:textId="77777777" w:rsidR="005716F7" w:rsidRPr="005716F7" w:rsidRDefault="005716F7" w:rsidP="0056275D">
      <w:pPr>
        <w:pStyle w:val="ListParagraph"/>
        <w:numPr>
          <w:ilvl w:val="0"/>
          <w:numId w:val="32"/>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agosto se elaboró una (1) minuta notario; una (1) revisión de acto Notarial; Una (1) Acta de aprobación LPN; y una (1) Acta del Proceso de Armas de fuego. </w:t>
      </w:r>
    </w:p>
    <w:p w14:paraId="0CC34B1F" w14:textId="77777777" w:rsidR="005716F7" w:rsidRPr="005716F7" w:rsidRDefault="005716F7" w:rsidP="005716F7">
      <w:pPr>
        <w:pStyle w:val="ListParagraph"/>
        <w:spacing w:after="0" w:line="276" w:lineRule="auto"/>
        <w:ind w:left="1134"/>
        <w:jc w:val="both"/>
        <w:rPr>
          <w:rFonts w:asciiTheme="majorHAnsi" w:hAnsiTheme="majorHAnsi" w:cstheme="majorHAnsi"/>
          <w:sz w:val="24"/>
          <w:szCs w:val="24"/>
        </w:rPr>
      </w:pPr>
    </w:p>
    <w:p w14:paraId="2769BF8D" w14:textId="1C5B32CA" w:rsidR="005716F7" w:rsidRDefault="005716F7" w:rsidP="0056275D">
      <w:pPr>
        <w:pStyle w:val="ListParagraph"/>
        <w:numPr>
          <w:ilvl w:val="0"/>
          <w:numId w:val="32"/>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septiembre se elaboró una (1) acta de enmienda al pliego de la Licitación Pública Nacional; una (1) compra menor; y una (1) Resolución del Comité de Compras. </w:t>
      </w:r>
    </w:p>
    <w:p w14:paraId="17D65548" w14:textId="77777777" w:rsidR="005716F7" w:rsidRPr="005716F7" w:rsidRDefault="005716F7" w:rsidP="005716F7">
      <w:pPr>
        <w:pStyle w:val="ListParagraph"/>
        <w:rPr>
          <w:rFonts w:asciiTheme="majorHAnsi" w:hAnsiTheme="majorHAnsi" w:cstheme="majorHAnsi"/>
          <w:sz w:val="24"/>
          <w:szCs w:val="24"/>
        </w:rPr>
      </w:pPr>
    </w:p>
    <w:p w14:paraId="71B83956" w14:textId="77777777" w:rsidR="005716F7" w:rsidRPr="005716F7" w:rsidRDefault="005716F7" w:rsidP="005716F7">
      <w:pPr>
        <w:spacing w:after="0" w:line="276" w:lineRule="auto"/>
        <w:jc w:val="both"/>
        <w:rPr>
          <w:rFonts w:asciiTheme="majorHAnsi" w:hAnsiTheme="majorHAnsi" w:cstheme="majorHAnsi"/>
          <w:sz w:val="24"/>
          <w:szCs w:val="24"/>
        </w:rPr>
      </w:pPr>
    </w:p>
    <w:p w14:paraId="113D6471" w14:textId="6D13774D"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Contratación de bienes, servicios, obras y concesiones.</w:t>
      </w:r>
      <w:r w:rsidR="00E83DA8" w:rsidRPr="00FE4FCA">
        <w:rPr>
          <w:rFonts w:asciiTheme="majorHAnsi" w:hAnsiTheme="majorHAnsi" w:cstheme="majorHAnsi"/>
          <w:b/>
          <w:sz w:val="24"/>
          <w:szCs w:val="24"/>
        </w:rPr>
        <w:t xml:space="preserve"> </w:t>
      </w:r>
      <w:r w:rsidR="00E83DA8" w:rsidRPr="00FE4FCA">
        <w:rPr>
          <w:rFonts w:asciiTheme="majorHAnsi" w:hAnsiTheme="majorHAnsi" w:cstheme="majorHAnsi"/>
          <w:bCs/>
          <w:sz w:val="24"/>
          <w:szCs w:val="24"/>
          <w:u w:val="single"/>
        </w:rPr>
        <w:t>Presupuesto Ejecutado RD$0.00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53"/>
        <w:gridCol w:w="768"/>
        <w:gridCol w:w="1435"/>
        <w:gridCol w:w="1791"/>
      </w:tblGrid>
      <w:tr w:rsidR="00E83DA8" w:rsidRPr="004E0307" w14:paraId="7B54F7B7"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400AC167" w14:textId="77777777"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68" w:type="dxa"/>
            <w:vAlign w:val="center"/>
          </w:tcPr>
          <w:p w14:paraId="77AA6521"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35" w:type="dxa"/>
            <w:vAlign w:val="center"/>
          </w:tcPr>
          <w:p w14:paraId="5EF6A596" w14:textId="171C5744" w:rsidR="00E83DA8"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91" w:type="dxa"/>
            <w:vAlign w:val="center"/>
          </w:tcPr>
          <w:p w14:paraId="373B5C69"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83DA8" w:rsidRPr="004E0307" w14:paraId="125E5D53" w14:textId="77777777" w:rsidTr="004E0307">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05B023F1" w14:textId="0845D8FB"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en el Registro de los Contratos/Certificaciones de Aprobación de los Contratos de Bienes, Servicios y Obras, al finalizar el trimestre, si aplica.</w:t>
            </w:r>
          </w:p>
        </w:tc>
        <w:tc>
          <w:tcPr>
            <w:tcW w:w="768" w:type="dxa"/>
            <w:vAlign w:val="center"/>
          </w:tcPr>
          <w:p w14:paraId="515F7CC9" w14:textId="048CAB31"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435" w:type="dxa"/>
            <w:vAlign w:val="center"/>
          </w:tcPr>
          <w:p w14:paraId="5743199D" w14:textId="6A418397"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791" w:type="dxa"/>
            <w:vAlign w:val="center"/>
          </w:tcPr>
          <w:p w14:paraId="443A79C5" w14:textId="3F90A0CB" w:rsidR="00E83DA8" w:rsidRPr="004E0307" w:rsidRDefault="003D54F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w:t>
            </w:r>
            <w:r w:rsidR="00E83DA8" w:rsidRPr="004E0307">
              <w:rPr>
                <w:rFonts w:asciiTheme="majorHAnsi" w:hAnsiTheme="majorHAnsi" w:cstheme="majorHAnsi"/>
                <w:sz w:val="24"/>
                <w:szCs w:val="24"/>
              </w:rPr>
              <w:t>0%</w:t>
            </w:r>
          </w:p>
        </w:tc>
      </w:tr>
    </w:tbl>
    <w:p w14:paraId="0D9CD5FF" w14:textId="77777777" w:rsidR="0008751E" w:rsidRPr="00FE4FCA" w:rsidRDefault="0008751E" w:rsidP="00566EA1">
      <w:pPr>
        <w:pStyle w:val="ListParagraph"/>
        <w:spacing w:after="0" w:line="276" w:lineRule="auto"/>
        <w:ind w:left="1211"/>
        <w:jc w:val="both"/>
        <w:rPr>
          <w:rFonts w:asciiTheme="majorHAnsi" w:hAnsiTheme="majorHAnsi" w:cstheme="majorHAnsi"/>
          <w:bCs/>
          <w:sz w:val="24"/>
          <w:szCs w:val="24"/>
        </w:rPr>
      </w:pPr>
    </w:p>
    <w:p w14:paraId="3B83E912" w14:textId="77777777" w:rsidR="005716F7" w:rsidRPr="005716F7" w:rsidRDefault="005716F7" w:rsidP="0056275D">
      <w:pPr>
        <w:pStyle w:val="ListParagraph"/>
        <w:numPr>
          <w:ilvl w:val="0"/>
          <w:numId w:val="33"/>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julio no se realizaron contratos de bienes y servicios.; y Se asistió al Departamento Administrativo y Financiero dando seguimiento a contratos de Bienes y Servicios registrados en la Contraloría.</w:t>
      </w:r>
    </w:p>
    <w:p w14:paraId="4E9136C6" w14:textId="77777777" w:rsidR="005716F7" w:rsidRPr="005716F7" w:rsidRDefault="005716F7" w:rsidP="005716F7">
      <w:pPr>
        <w:pStyle w:val="ListParagraph"/>
        <w:spacing w:after="0" w:line="276" w:lineRule="auto"/>
        <w:ind w:left="1211"/>
        <w:jc w:val="both"/>
        <w:rPr>
          <w:rFonts w:asciiTheme="majorHAnsi" w:hAnsiTheme="majorHAnsi" w:cstheme="majorHAnsi"/>
          <w:sz w:val="24"/>
          <w:szCs w:val="24"/>
        </w:rPr>
      </w:pPr>
    </w:p>
    <w:p w14:paraId="33EF1E9A" w14:textId="77777777" w:rsidR="005716F7" w:rsidRPr="005716F7" w:rsidRDefault="005716F7" w:rsidP="0056275D">
      <w:pPr>
        <w:pStyle w:val="ListParagraph"/>
        <w:numPr>
          <w:ilvl w:val="0"/>
          <w:numId w:val="33"/>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 xml:space="preserve">Durante el mes de agosto se elaboró un (1) contratos de bienes y servicios. </w:t>
      </w:r>
    </w:p>
    <w:p w14:paraId="7775B729" w14:textId="77777777" w:rsidR="005716F7" w:rsidRPr="005716F7" w:rsidRDefault="005716F7" w:rsidP="005716F7">
      <w:pPr>
        <w:pStyle w:val="ListParagraph"/>
        <w:spacing w:after="0" w:line="276" w:lineRule="auto"/>
        <w:ind w:left="1211"/>
        <w:jc w:val="both"/>
        <w:rPr>
          <w:rFonts w:asciiTheme="majorHAnsi" w:hAnsiTheme="majorHAnsi" w:cstheme="majorHAnsi"/>
          <w:sz w:val="24"/>
          <w:szCs w:val="24"/>
        </w:rPr>
      </w:pPr>
    </w:p>
    <w:p w14:paraId="59A4F09B" w14:textId="7A008917" w:rsidR="003D54F3" w:rsidRPr="00FE4FCA" w:rsidRDefault="005716F7" w:rsidP="0056275D">
      <w:pPr>
        <w:pStyle w:val="ListParagraph"/>
        <w:numPr>
          <w:ilvl w:val="0"/>
          <w:numId w:val="33"/>
        </w:numPr>
        <w:spacing w:after="0" w:line="276" w:lineRule="auto"/>
        <w:jc w:val="both"/>
        <w:rPr>
          <w:rFonts w:asciiTheme="majorHAnsi" w:hAnsiTheme="majorHAnsi" w:cstheme="majorHAnsi"/>
          <w:sz w:val="24"/>
          <w:szCs w:val="24"/>
        </w:rPr>
      </w:pPr>
      <w:r w:rsidRPr="005716F7">
        <w:rPr>
          <w:rFonts w:asciiTheme="majorHAnsi" w:hAnsiTheme="majorHAnsi" w:cstheme="majorHAnsi"/>
          <w:sz w:val="24"/>
          <w:szCs w:val="24"/>
        </w:rPr>
        <w:t>Durante el mes de septiembre se elaboró un (1) contratos de bienes y servicios; y una (1) Adenda de Contrato de obra.</w:t>
      </w:r>
    </w:p>
    <w:p w14:paraId="653612FE" w14:textId="1DE6B679" w:rsidR="00947642" w:rsidRPr="00FE4FCA" w:rsidRDefault="00947642" w:rsidP="00736D95">
      <w:pPr>
        <w:pStyle w:val="Heading1"/>
        <w:numPr>
          <w:ilvl w:val="0"/>
          <w:numId w:val="11"/>
        </w:numPr>
        <w:rPr>
          <w:rFonts w:cstheme="majorHAnsi"/>
          <w:b/>
          <w:color w:val="auto"/>
          <w:sz w:val="24"/>
          <w:szCs w:val="24"/>
        </w:rPr>
      </w:pPr>
      <w:bookmarkStart w:id="11" w:name="_Toc84590255"/>
      <w:r w:rsidRPr="00FE4FCA">
        <w:rPr>
          <w:rFonts w:cstheme="majorHAnsi"/>
          <w:b/>
          <w:color w:val="auto"/>
          <w:sz w:val="24"/>
          <w:szCs w:val="24"/>
        </w:rPr>
        <w:t>Departamento de Recursos Humano</w:t>
      </w:r>
      <w:r w:rsidR="00EB4747" w:rsidRPr="00FE4FCA">
        <w:rPr>
          <w:rFonts w:cstheme="majorHAnsi"/>
          <w:b/>
          <w:color w:val="auto"/>
          <w:sz w:val="24"/>
          <w:szCs w:val="24"/>
        </w:rPr>
        <w:t>s</w:t>
      </w:r>
      <w:bookmarkEnd w:id="11"/>
    </w:p>
    <w:p w14:paraId="071A4E37" w14:textId="77777777" w:rsidR="00BF5FEF" w:rsidRDefault="00BF5FEF" w:rsidP="009A208D">
      <w:pPr>
        <w:ind w:left="709"/>
        <w:jc w:val="both"/>
        <w:rPr>
          <w:rFonts w:asciiTheme="majorHAnsi" w:hAnsiTheme="majorHAnsi" w:cstheme="majorHAnsi"/>
          <w:sz w:val="24"/>
          <w:szCs w:val="24"/>
        </w:rPr>
      </w:pPr>
    </w:p>
    <w:p w14:paraId="5AAB7779" w14:textId="31578F1E" w:rsidR="00E41117" w:rsidRPr="00FE4FCA" w:rsidRDefault="00C73208" w:rsidP="009A208D">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Recursos Humanos determinó ocho productos y </w:t>
      </w:r>
      <w:r w:rsidR="004E0307">
        <w:rPr>
          <w:rFonts w:asciiTheme="majorHAnsi" w:hAnsiTheme="majorHAnsi" w:cstheme="majorHAnsi"/>
          <w:sz w:val="24"/>
          <w:szCs w:val="24"/>
        </w:rPr>
        <w:t>nueve</w:t>
      </w:r>
      <w:r w:rsidR="000E38F9">
        <w:rPr>
          <w:rFonts w:asciiTheme="majorHAnsi" w:hAnsiTheme="majorHAnsi" w:cstheme="majorHAnsi"/>
          <w:sz w:val="24"/>
          <w:szCs w:val="24"/>
        </w:rPr>
        <w:t xml:space="preserve"> </w:t>
      </w:r>
      <w:r w:rsidRPr="00FE4FCA">
        <w:rPr>
          <w:rFonts w:asciiTheme="majorHAnsi" w:hAnsiTheme="majorHAnsi" w:cstheme="majorHAnsi"/>
          <w:sz w:val="24"/>
          <w:szCs w:val="24"/>
        </w:rPr>
        <w:t>indicadores para medir el desempeño de sus funciones en el año 2021.</w:t>
      </w:r>
    </w:p>
    <w:p w14:paraId="1FDC39C4" w14:textId="77777777" w:rsidR="00E41117" w:rsidRPr="00FE4FCA" w:rsidRDefault="00E41117" w:rsidP="00E41117">
      <w:pPr>
        <w:rPr>
          <w:rFonts w:asciiTheme="majorHAnsi" w:hAnsiTheme="majorHAnsi" w:cstheme="majorHAnsi"/>
        </w:rPr>
      </w:pPr>
    </w:p>
    <w:p w14:paraId="4FC7D072" w14:textId="77777777" w:rsidR="004E0307"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Sistema de Monitoreo de la Administración Pública (SISMAP) actualizado.</w:t>
      </w:r>
      <w:r w:rsidR="009A208D" w:rsidRPr="00FE4FCA">
        <w:rPr>
          <w:rFonts w:asciiTheme="majorHAnsi" w:hAnsiTheme="majorHAnsi" w:cstheme="majorHAnsi"/>
          <w:b/>
          <w:sz w:val="24"/>
          <w:szCs w:val="24"/>
        </w:rPr>
        <w:t xml:space="preserve"> </w:t>
      </w:r>
    </w:p>
    <w:p w14:paraId="66837B88" w14:textId="73319256" w:rsidR="00947642" w:rsidRPr="00FE4FCA" w:rsidRDefault="009A208D" w:rsidP="004E0307">
      <w:pPr>
        <w:pStyle w:val="ListParagraph"/>
        <w:spacing w:after="0" w:line="276" w:lineRule="auto"/>
        <w:ind w:left="1134"/>
        <w:jc w:val="both"/>
        <w:rPr>
          <w:rFonts w:asciiTheme="majorHAnsi" w:hAnsiTheme="majorHAnsi" w:cstheme="majorHAnsi"/>
          <w:b/>
          <w:sz w:val="24"/>
          <w:szCs w:val="24"/>
        </w:rPr>
      </w:pPr>
      <w:r w:rsidRPr="00FE4FCA">
        <w:rPr>
          <w:rFonts w:asciiTheme="majorHAnsi" w:hAnsiTheme="majorHAnsi" w:cstheme="majorHAnsi"/>
          <w:bCs/>
          <w:sz w:val="24"/>
          <w:szCs w:val="24"/>
          <w:u w:val="single"/>
        </w:rPr>
        <w:t xml:space="preserve">Presupuesto </w:t>
      </w:r>
      <w:r w:rsidR="00E00495" w:rsidRPr="00FE4FCA">
        <w:rPr>
          <w:rFonts w:asciiTheme="majorHAnsi" w:hAnsiTheme="majorHAnsi" w:cstheme="majorHAnsi"/>
          <w:bCs/>
          <w:sz w:val="24"/>
          <w:szCs w:val="24"/>
          <w:u w:val="single"/>
        </w:rPr>
        <w:t>Ejecutado</w:t>
      </w:r>
      <w:r w:rsidRPr="00FE4FCA">
        <w:rPr>
          <w:rFonts w:asciiTheme="majorHAnsi" w:hAnsiTheme="majorHAnsi" w:cstheme="majorHAnsi"/>
          <w:bCs/>
          <w:sz w:val="24"/>
          <w:szCs w:val="24"/>
          <w:u w:val="single"/>
        </w:rPr>
        <w:t>: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52" w:type="dxa"/>
        <w:tblLook w:val="04A0" w:firstRow="1" w:lastRow="0" w:firstColumn="1" w:lastColumn="0" w:noHBand="0" w:noVBand="1"/>
      </w:tblPr>
      <w:tblGrid>
        <w:gridCol w:w="4585"/>
        <w:gridCol w:w="810"/>
        <w:gridCol w:w="1440"/>
        <w:gridCol w:w="1717"/>
      </w:tblGrid>
      <w:tr w:rsidR="009A208D" w:rsidRPr="004E0307" w14:paraId="14B87FCC"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270B822" w14:textId="77777777"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810" w:type="dxa"/>
            <w:vAlign w:val="center"/>
          </w:tcPr>
          <w:p w14:paraId="39549B36"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D33C8F" w14:textId="354C88D8" w:rsidR="009A208D"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17" w:type="dxa"/>
            <w:vAlign w:val="center"/>
          </w:tcPr>
          <w:p w14:paraId="2BC737E8"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08D" w:rsidRPr="004E0307" w14:paraId="77C22453"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0B77A6" w14:textId="784B39F0"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calificación del SISMAP trimestralmente</w:t>
            </w:r>
          </w:p>
        </w:tc>
        <w:tc>
          <w:tcPr>
            <w:tcW w:w="810" w:type="dxa"/>
            <w:vAlign w:val="center"/>
          </w:tcPr>
          <w:p w14:paraId="23F9DA2C" w14:textId="32586679"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440" w:type="dxa"/>
            <w:vAlign w:val="center"/>
          </w:tcPr>
          <w:p w14:paraId="43338CAC" w14:textId="075F6EFD"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717" w:type="dxa"/>
            <w:vAlign w:val="center"/>
          </w:tcPr>
          <w:p w14:paraId="2BA86F4A" w14:textId="2AB37AA2" w:rsidR="009A208D" w:rsidRPr="004E0307" w:rsidRDefault="00FF5BD0" w:rsidP="0022586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Calibri Light" w:hAnsi="Calibri Light" w:cs="Calibri Light"/>
                <w:sz w:val="24"/>
                <w:szCs w:val="24"/>
              </w:rPr>
              <w:t>8</w:t>
            </w:r>
            <w:r w:rsidR="00225862">
              <w:rPr>
                <w:rFonts w:ascii="Calibri Light" w:hAnsi="Calibri Light" w:cs="Calibri Light"/>
                <w:sz w:val="24"/>
                <w:szCs w:val="24"/>
              </w:rPr>
              <w:t>4</w:t>
            </w:r>
            <w:r w:rsidRPr="004E0307">
              <w:rPr>
                <w:rFonts w:ascii="Calibri Light" w:hAnsi="Calibri Light" w:cs="Calibri Light"/>
                <w:sz w:val="24"/>
                <w:szCs w:val="24"/>
              </w:rPr>
              <w:t>.</w:t>
            </w:r>
            <w:r w:rsidR="00225862">
              <w:rPr>
                <w:rFonts w:ascii="Calibri Light" w:hAnsi="Calibri Light" w:cs="Calibri Light"/>
                <w:sz w:val="24"/>
                <w:szCs w:val="24"/>
              </w:rPr>
              <w:t>16</w:t>
            </w:r>
            <w:r w:rsidRPr="004E0307">
              <w:rPr>
                <w:rFonts w:ascii="Calibri Light" w:hAnsi="Calibri Light" w:cs="Calibri Light"/>
                <w:sz w:val="24"/>
                <w:szCs w:val="24"/>
              </w:rPr>
              <w:t>%</w:t>
            </w:r>
          </w:p>
        </w:tc>
      </w:tr>
    </w:tbl>
    <w:p w14:paraId="062BED77" w14:textId="77777777" w:rsidR="009435B2" w:rsidRPr="00FE4FCA" w:rsidRDefault="009435B2" w:rsidP="009435B2">
      <w:pPr>
        <w:pStyle w:val="ListParagraph"/>
        <w:spacing w:after="0" w:line="276" w:lineRule="auto"/>
        <w:ind w:left="1440"/>
        <w:jc w:val="both"/>
        <w:rPr>
          <w:rFonts w:asciiTheme="majorHAnsi" w:hAnsiTheme="majorHAnsi" w:cstheme="majorHAnsi"/>
          <w:bCs/>
          <w:sz w:val="24"/>
          <w:szCs w:val="24"/>
        </w:rPr>
      </w:pPr>
    </w:p>
    <w:p w14:paraId="565301AE" w14:textId="77777777" w:rsidR="00AE426B" w:rsidRPr="00AE426B" w:rsidRDefault="00AE426B" w:rsidP="0056275D">
      <w:pPr>
        <w:pStyle w:val="ListParagraph"/>
        <w:numPr>
          <w:ilvl w:val="0"/>
          <w:numId w:val="35"/>
        </w:numPr>
        <w:spacing w:after="0"/>
        <w:rPr>
          <w:rFonts w:asciiTheme="majorHAnsi" w:hAnsiTheme="majorHAnsi" w:cstheme="majorHAnsi"/>
          <w:bCs/>
          <w:sz w:val="24"/>
          <w:szCs w:val="24"/>
        </w:rPr>
      </w:pPr>
      <w:r w:rsidRPr="00AE426B">
        <w:rPr>
          <w:rFonts w:asciiTheme="majorHAnsi" w:hAnsiTheme="majorHAnsi" w:cstheme="majorHAnsi"/>
          <w:bCs/>
          <w:sz w:val="24"/>
          <w:szCs w:val="24"/>
        </w:rPr>
        <w:t>En el trimestre de Julio- Septiembre   fue remitido al MAP la plantilla para reportar los acuerdos de desempeño, más cinco (05) acuerdos de desempeño firmados que fueron solicitados por el MAP para fines de revisión y validación del indicador de acuerdos de desempeño de la institución, los mismos fueron ya cargados y actualizados en el SISMAP.</w:t>
      </w:r>
    </w:p>
    <w:p w14:paraId="49744DA5" w14:textId="77777777" w:rsidR="00AE426B" w:rsidRPr="00AE426B" w:rsidRDefault="00AE426B" w:rsidP="00AE426B">
      <w:pPr>
        <w:pStyle w:val="ListParagraph"/>
        <w:spacing w:after="0"/>
        <w:ind w:left="1211"/>
        <w:rPr>
          <w:rFonts w:asciiTheme="majorHAnsi" w:hAnsiTheme="majorHAnsi" w:cstheme="majorHAnsi"/>
          <w:bCs/>
          <w:sz w:val="24"/>
          <w:szCs w:val="24"/>
        </w:rPr>
      </w:pPr>
    </w:p>
    <w:p w14:paraId="0DD3A031" w14:textId="77777777" w:rsidR="00AE426B" w:rsidRPr="00AE426B" w:rsidRDefault="00AE426B" w:rsidP="0056275D">
      <w:pPr>
        <w:pStyle w:val="ListParagraph"/>
        <w:numPr>
          <w:ilvl w:val="0"/>
          <w:numId w:val="35"/>
        </w:numPr>
        <w:spacing w:after="0"/>
        <w:rPr>
          <w:rFonts w:asciiTheme="majorHAnsi" w:hAnsiTheme="majorHAnsi" w:cstheme="majorHAnsi"/>
          <w:bCs/>
          <w:sz w:val="24"/>
          <w:szCs w:val="24"/>
        </w:rPr>
      </w:pPr>
      <w:r w:rsidRPr="00AE426B">
        <w:rPr>
          <w:rFonts w:asciiTheme="majorHAnsi" w:hAnsiTheme="majorHAnsi" w:cstheme="majorHAnsi"/>
          <w:bCs/>
          <w:sz w:val="24"/>
          <w:szCs w:val="24"/>
        </w:rPr>
        <w:t>Asimismo, se remitió al MAP como evidencia un total de 13 certificaciones de capacitaciones tomadas por el personal de la UAF para seguir subiendo la puntación del indicador.</w:t>
      </w:r>
    </w:p>
    <w:p w14:paraId="0AB524D6" w14:textId="77777777" w:rsidR="00AE426B" w:rsidRPr="00AE426B" w:rsidRDefault="00AE426B" w:rsidP="00AE426B">
      <w:pPr>
        <w:pStyle w:val="ListParagraph"/>
        <w:spacing w:after="0"/>
        <w:ind w:left="1211"/>
        <w:rPr>
          <w:rFonts w:asciiTheme="majorHAnsi" w:hAnsiTheme="majorHAnsi" w:cstheme="majorHAnsi"/>
          <w:bCs/>
          <w:sz w:val="24"/>
          <w:szCs w:val="24"/>
        </w:rPr>
      </w:pPr>
    </w:p>
    <w:p w14:paraId="5A0B8820" w14:textId="77777777" w:rsidR="00AE426B" w:rsidRDefault="00AE426B" w:rsidP="0056275D">
      <w:pPr>
        <w:pStyle w:val="ListParagraph"/>
        <w:numPr>
          <w:ilvl w:val="0"/>
          <w:numId w:val="35"/>
        </w:numPr>
        <w:spacing w:after="0"/>
        <w:rPr>
          <w:rFonts w:asciiTheme="majorHAnsi" w:hAnsiTheme="majorHAnsi" w:cstheme="majorHAnsi"/>
          <w:bCs/>
          <w:sz w:val="24"/>
          <w:szCs w:val="24"/>
        </w:rPr>
      </w:pPr>
      <w:r w:rsidRPr="00AE426B">
        <w:rPr>
          <w:rFonts w:asciiTheme="majorHAnsi" w:hAnsiTheme="majorHAnsi" w:cstheme="majorHAnsi"/>
          <w:bCs/>
          <w:sz w:val="24"/>
          <w:szCs w:val="24"/>
        </w:rPr>
        <w:t>Se envió físicamente una comunicación al INAP sobre unos porcentajes que nos solicitaron con los colaboradores que han tomado el curso de la inducción a la administración pública y la misma fue enviada al SISMAP por correo para ser cargado como evidencia.</w:t>
      </w:r>
    </w:p>
    <w:p w14:paraId="0A0462B7" w14:textId="77777777" w:rsidR="00AE426B" w:rsidRDefault="00AE426B" w:rsidP="00AE426B">
      <w:pPr>
        <w:pStyle w:val="ListParagraph"/>
        <w:spacing w:after="0"/>
        <w:ind w:left="1211"/>
        <w:rPr>
          <w:rFonts w:asciiTheme="majorHAnsi" w:hAnsiTheme="majorHAnsi" w:cstheme="majorHAnsi"/>
          <w:bCs/>
          <w:sz w:val="24"/>
          <w:szCs w:val="24"/>
        </w:rPr>
      </w:pPr>
    </w:p>
    <w:p w14:paraId="2F1CEADC" w14:textId="77777777" w:rsidR="00643A2E" w:rsidRPr="00643A2E" w:rsidRDefault="00643A2E" w:rsidP="00643A2E">
      <w:pPr>
        <w:pStyle w:val="ListParagraph"/>
        <w:spacing w:after="0"/>
        <w:ind w:left="1931"/>
        <w:rPr>
          <w:rFonts w:asciiTheme="majorHAnsi" w:hAnsiTheme="majorHAnsi" w:cstheme="majorHAnsi"/>
          <w:sz w:val="24"/>
          <w:szCs w:val="24"/>
        </w:rPr>
      </w:pPr>
    </w:p>
    <w:p w14:paraId="4707B67B" w14:textId="7ADBB60F" w:rsidR="00947642" w:rsidRPr="00FE4FCA"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Reclutamiento y selección del personal idóneo requeridos por las diferentes áreas de la institución</w:t>
      </w:r>
      <w:r w:rsidR="00E00495" w:rsidRPr="00FE4FCA">
        <w:rPr>
          <w:rFonts w:asciiTheme="majorHAnsi" w:hAnsiTheme="majorHAnsi" w:cstheme="majorHAnsi"/>
          <w:b/>
          <w:sz w:val="24"/>
          <w:szCs w:val="24"/>
        </w:rPr>
        <w:t xml:space="preserve">. </w:t>
      </w:r>
      <w:r w:rsidR="00E004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84"/>
        <w:gridCol w:w="768"/>
        <w:gridCol w:w="1538"/>
        <w:gridCol w:w="1757"/>
      </w:tblGrid>
      <w:tr w:rsidR="00E00495" w:rsidRPr="004E0307" w14:paraId="4D5B2378" w14:textId="77777777" w:rsidTr="00F552DB">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1E93EBB" w14:textId="77777777"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630" w:type="dxa"/>
            <w:vAlign w:val="center"/>
          </w:tcPr>
          <w:p w14:paraId="3C183A8A"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553" w:type="dxa"/>
            <w:vAlign w:val="center"/>
          </w:tcPr>
          <w:p w14:paraId="088A993A" w14:textId="542AA8B3" w:rsidR="00E00495"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9" w:type="dxa"/>
            <w:vAlign w:val="center"/>
          </w:tcPr>
          <w:p w14:paraId="4824F86C"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00495" w:rsidRPr="004E0307" w14:paraId="41B5E49A" w14:textId="77777777" w:rsidTr="00F552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C6CA370" w14:textId="30D4897A"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reclutamientos de personal requerido trimestralmente</w:t>
            </w:r>
          </w:p>
        </w:tc>
        <w:tc>
          <w:tcPr>
            <w:tcW w:w="630" w:type="dxa"/>
            <w:vAlign w:val="center"/>
          </w:tcPr>
          <w:p w14:paraId="2EC6C84B" w14:textId="6094293D"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553" w:type="dxa"/>
            <w:vAlign w:val="center"/>
          </w:tcPr>
          <w:p w14:paraId="1AFEBF76" w14:textId="66255626"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779" w:type="dxa"/>
            <w:vAlign w:val="center"/>
          </w:tcPr>
          <w:p w14:paraId="3A03E005" w14:textId="362B41D7" w:rsidR="00E00495" w:rsidRPr="004E0307" w:rsidRDefault="00AD4D0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r w:rsidR="00792CBC" w:rsidRPr="004E0307" w14:paraId="4F8DFC42" w14:textId="77777777" w:rsidTr="00F552DB">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AF09DBB" w14:textId="43DDBB3D" w:rsidR="00792CBC" w:rsidRPr="004E0307" w:rsidRDefault="00702E61"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Cantidad de colaboradores con periodo probatorio aprobado anualmente</w:t>
            </w:r>
          </w:p>
        </w:tc>
        <w:tc>
          <w:tcPr>
            <w:tcW w:w="630" w:type="dxa"/>
            <w:vAlign w:val="center"/>
          </w:tcPr>
          <w:p w14:paraId="3BDFD2E5" w14:textId="4642BDC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36</w:t>
            </w:r>
          </w:p>
        </w:tc>
        <w:tc>
          <w:tcPr>
            <w:tcW w:w="1553" w:type="dxa"/>
            <w:vAlign w:val="center"/>
          </w:tcPr>
          <w:p w14:paraId="14AA6B5E" w14:textId="50EA7FA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w:t>
            </w:r>
          </w:p>
        </w:tc>
        <w:tc>
          <w:tcPr>
            <w:tcW w:w="1779" w:type="dxa"/>
            <w:vAlign w:val="center"/>
          </w:tcPr>
          <w:p w14:paraId="68E5B642" w14:textId="1C450F9E" w:rsidR="00792CBC" w:rsidRPr="004E0307" w:rsidRDefault="00B90CC5"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5E3A0D32" w14:textId="77777777" w:rsidR="00947642" w:rsidRPr="00FE4FCA" w:rsidRDefault="00947642" w:rsidP="00E476FF">
      <w:pPr>
        <w:pStyle w:val="ListParagraph"/>
        <w:spacing w:after="0" w:line="276" w:lineRule="auto"/>
        <w:ind w:left="1211"/>
        <w:jc w:val="both"/>
        <w:rPr>
          <w:rFonts w:asciiTheme="majorHAnsi" w:hAnsiTheme="majorHAnsi" w:cstheme="majorHAnsi"/>
          <w:sz w:val="24"/>
          <w:szCs w:val="24"/>
        </w:rPr>
      </w:pPr>
    </w:p>
    <w:p w14:paraId="21C4C2D9" w14:textId="737D61B6" w:rsidR="002B09FD" w:rsidRDefault="000D02C5" w:rsidP="004E4B0C">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61FD6">
        <w:rPr>
          <w:rFonts w:asciiTheme="majorHAnsi" w:hAnsiTheme="majorHAnsi" w:cstheme="majorHAnsi"/>
          <w:sz w:val="24"/>
          <w:szCs w:val="24"/>
        </w:rPr>
        <w:t xml:space="preserve">el </w:t>
      </w:r>
      <w:r w:rsidR="00C7378E">
        <w:rPr>
          <w:rFonts w:asciiTheme="majorHAnsi" w:hAnsiTheme="majorHAnsi" w:cstheme="majorHAnsi"/>
          <w:sz w:val="24"/>
          <w:szCs w:val="24"/>
        </w:rPr>
        <w:t xml:space="preserve">tercer </w:t>
      </w:r>
      <w:r w:rsidR="00661FD6">
        <w:rPr>
          <w:rFonts w:asciiTheme="majorHAnsi" w:hAnsiTheme="majorHAnsi" w:cstheme="majorHAnsi"/>
          <w:sz w:val="24"/>
          <w:szCs w:val="24"/>
        </w:rPr>
        <w:t xml:space="preserve">trimestre, </w:t>
      </w:r>
      <w:r w:rsidR="00C7378E">
        <w:rPr>
          <w:rFonts w:asciiTheme="majorHAnsi" w:hAnsiTheme="majorHAnsi" w:cstheme="majorHAnsi"/>
          <w:sz w:val="24"/>
          <w:szCs w:val="24"/>
        </w:rPr>
        <w:t>ingresaron 2 colaboradores</w:t>
      </w:r>
      <w:r w:rsidR="002B09FD">
        <w:rPr>
          <w:rFonts w:asciiTheme="majorHAnsi" w:hAnsiTheme="majorHAnsi" w:cstheme="majorHAnsi"/>
          <w:sz w:val="24"/>
          <w:szCs w:val="24"/>
        </w:rPr>
        <w:t>:</w:t>
      </w:r>
    </w:p>
    <w:p w14:paraId="2C1A886B" w14:textId="77777777" w:rsidR="00C7378E" w:rsidRDefault="00C7378E" w:rsidP="004E4B0C">
      <w:pPr>
        <w:pStyle w:val="ListParagraph"/>
        <w:spacing w:after="0" w:line="276" w:lineRule="auto"/>
        <w:ind w:left="1211"/>
        <w:jc w:val="both"/>
        <w:rPr>
          <w:rFonts w:asciiTheme="majorHAnsi" w:hAnsiTheme="majorHAnsi" w:cstheme="majorHAnsi"/>
          <w:sz w:val="24"/>
          <w:szCs w:val="24"/>
        </w:rPr>
      </w:pPr>
    </w:p>
    <w:p w14:paraId="0C34C15E" w14:textId="1BB30557" w:rsidR="00C7378E" w:rsidRPr="00C7378E" w:rsidRDefault="00C7378E" w:rsidP="0056275D">
      <w:pPr>
        <w:pStyle w:val="ListParagraph"/>
        <w:numPr>
          <w:ilvl w:val="0"/>
          <w:numId w:val="13"/>
        </w:numPr>
        <w:spacing w:after="0"/>
        <w:jc w:val="both"/>
        <w:rPr>
          <w:rFonts w:asciiTheme="majorHAnsi" w:hAnsiTheme="majorHAnsi" w:cstheme="majorHAnsi"/>
          <w:bCs/>
          <w:sz w:val="24"/>
          <w:szCs w:val="24"/>
        </w:rPr>
      </w:pPr>
      <w:r w:rsidRPr="00C7378E">
        <w:rPr>
          <w:rFonts w:asciiTheme="majorHAnsi" w:hAnsiTheme="majorHAnsi" w:cstheme="majorHAnsi"/>
          <w:bCs/>
          <w:sz w:val="24"/>
          <w:szCs w:val="24"/>
        </w:rPr>
        <w:t>Carolina Subero Ortíz, Encargada del Depto. de Prevención, Educación y Difusión.</w:t>
      </w:r>
    </w:p>
    <w:p w14:paraId="5EEAF276" w14:textId="77777777" w:rsidR="00C7378E" w:rsidRPr="00C7378E" w:rsidRDefault="00C7378E" w:rsidP="0056275D">
      <w:pPr>
        <w:pStyle w:val="ListParagraph"/>
        <w:numPr>
          <w:ilvl w:val="0"/>
          <w:numId w:val="13"/>
        </w:numPr>
        <w:spacing w:after="0"/>
        <w:jc w:val="both"/>
        <w:rPr>
          <w:rFonts w:asciiTheme="majorHAnsi" w:hAnsiTheme="majorHAnsi" w:cstheme="majorHAnsi"/>
          <w:bCs/>
          <w:sz w:val="24"/>
          <w:szCs w:val="24"/>
        </w:rPr>
      </w:pPr>
      <w:r w:rsidRPr="00C7378E">
        <w:rPr>
          <w:rFonts w:asciiTheme="majorHAnsi" w:hAnsiTheme="majorHAnsi" w:cstheme="majorHAnsi"/>
          <w:bCs/>
          <w:sz w:val="24"/>
          <w:szCs w:val="24"/>
        </w:rPr>
        <w:t>Joanna Esther Gómez Mella, Asistente del Despacho</w:t>
      </w:r>
    </w:p>
    <w:p w14:paraId="7664855C" w14:textId="77777777" w:rsidR="00C7378E" w:rsidRPr="00C7378E" w:rsidRDefault="00C7378E" w:rsidP="00C7378E">
      <w:pPr>
        <w:pStyle w:val="ListParagraph"/>
        <w:spacing w:after="0"/>
        <w:jc w:val="both"/>
        <w:rPr>
          <w:rFonts w:asciiTheme="majorHAnsi" w:hAnsiTheme="majorHAnsi" w:cstheme="majorHAnsi"/>
          <w:bCs/>
          <w:sz w:val="24"/>
          <w:szCs w:val="24"/>
        </w:rPr>
      </w:pPr>
    </w:p>
    <w:p w14:paraId="095D1B3A" w14:textId="5475E477" w:rsidR="00C7378E" w:rsidRPr="00C7378E" w:rsidRDefault="00C7378E" w:rsidP="00C7378E">
      <w:pPr>
        <w:pStyle w:val="ListParagraph"/>
        <w:spacing w:after="0"/>
        <w:ind w:left="1428"/>
        <w:jc w:val="both"/>
        <w:rPr>
          <w:rFonts w:asciiTheme="majorHAnsi" w:hAnsiTheme="majorHAnsi" w:cstheme="majorHAnsi"/>
          <w:bCs/>
          <w:sz w:val="24"/>
          <w:szCs w:val="24"/>
        </w:rPr>
      </w:pPr>
      <w:r w:rsidRPr="00C7378E">
        <w:rPr>
          <w:rFonts w:asciiTheme="majorHAnsi" w:hAnsiTheme="majorHAnsi" w:cstheme="majorHAnsi"/>
          <w:bCs/>
          <w:sz w:val="24"/>
          <w:szCs w:val="24"/>
        </w:rPr>
        <w:t xml:space="preserve">Durante el </w:t>
      </w:r>
      <w:r>
        <w:rPr>
          <w:rFonts w:asciiTheme="majorHAnsi" w:hAnsiTheme="majorHAnsi" w:cstheme="majorHAnsi"/>
          <w:bCs/>
          <w:sz w:val="24"/>
          <w:szCs w:val="24"/>
        </w:rPr>
        <w:t>tercer trimestre</w:t>
      </w:r>
      <w:r w:rsidRPr="00C7378E">
        <w:rPr>
          <w:rFonts w:asciiTheme="majorHAnsi" w:hAnsiTheme="majorHAnsi" w:cstheme="majorHAnsi"/>
          <w:bCs/>
          <w:sz w:val="24"/>
          <w:szCs w:val="24"/>
        </w:rPr>
        <w:t xml:space="preserve"> no hubo personal para ser evaluado en periodo probatorio.</w:t>
      </w:r>
    </w:p>
    <w:p w14:paraId="2991D0FE" w14:textId="77777777" w:rsidR="000D02C5" w:rsidRPr="00661FD6" w:rsidRDefault="000D02C5" w:rsidP="00661FD6">
      <w:pPr>
        <w:spacing w:after="0" w:line="276" w:lineRule="auto"/>
        <w:jc w:val="both"/>
        <w:rPr>
          <w:rFonts w:asciiTheme="majorHAnsi" w:hAnsiTheme="majorHAnsi" w:cstheme="majorHAnsi"/>
          <w:bCs/>
          <w:sz w:val="24"/>
          <w:szCs w:val="24"/>
        </w:rPr>
      </w:pPr>
    </w:p>
    <w:p w14:paraId="570BC6FD" w14:textId="77777777" w:rsidR="00F552DB" w:rsidRPr="00F552DB" w:rsidRDefault="00947642" w:rsidP="00736D95">
      <w:pPr>
        <w:pStyle w:val="ListParagraph"/>
        <w:numPr>
          <w:ilvl w:val="0"/>
          <w:numId w:val="5"/>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Planes, programas y pasantías de capacitación desarrollados</w:t>
      </w:r>
      <w:r w:rsidR="00810790" w:rsidRPr="00FE4FCA">
        <w:rPr>
          <w:rFonts w:asciiTheme="majorHAnsi" w:hAnsiTheme="majorHAnsi" w:cstheme="majorHAnsi"/>
          <w:b/>
          <w:sz w:val="24"/>
          <w:szCs w:val="24"/>
        </w:rPr>
        <w:t xml:space="preserve">. </w:t>
      </w:r>
    </w:p>
    <w:p w14:paraId="40AE5067" w14:textId="79DDB1D2" w:rsidR="00947642" w:rsidRPr="00FE4FCA" w:rsidRDefault="00810790" w:rsidP="00F552DB">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Ejecutado:</w:t>
      </w:r>
      <w:r w:rsidR="0043550F" w:rsidRPr="0043550F">
        <w:rPr>
          <w:rFonts w:ascii="Calibri Light" w:hAnsi="Calibri Light" w:cs="Calibri Light"/>
          <w:sz w:val="24"/>
          <w:szCs w:val="24"/>
        </w:rPr>
        <w:t xml:space="preserve"> </w:t>
      </w:r>
      <w:r w:rsidR="0043550F" w:rsidRPr="00F61707">
        <w:rPr>
          <w:rFonts w:ascii="Calibri Light" w:hAnsi="Calibri Light" w:cs="Calibri Light"/>
          <w:sz w:val="24"/>
          <w:szCs w:val="24"/>
        </w:rPr>
        <w:t>RD$2</w:t>
      </w:r>
      <w:r w:rsidR="0043550F">
        <w:rPr>
          <w:rFonts w:ascii="Calibri Light" w:hAnsi="Calibri Light" w:cs="Calibri Light"/>
          <w:sz w:val="24"/>
          <w:szCs w:val="24"/>
        </w:rPr>
        <w:t>71</w:t>
      </w:r>
      <w:r w:rsidR="0043550F" w:rsidRPr="00F61707">
        <w:rPr>
          <w:rFonts w:ascii="Calibri Light" w:hAnsi="Calibri Light" w:cs="Calibri Light"/>
          <w:sz w:val="24"/>
          <w:szCs w:val="24"/>
        </w:rPr>
        <w:t>,</w:t>
      </w:r>
      <w:r w:rsidR="0043550F">
        <w:rPr>
          <w:rFonts w:ascii="Calibri Light" w:hAnsi="Calibri Light" w:cs="Calibri Light"/>
          <w:sz w:val="24"/>
          <w:szCs w:val="24"/>
        </w:rPr>
        <w:t>618</w:t>
      </w:r>
      <w:r w:rsidR="0043550F" w:rsidRPr="00F61707">
        <w:rPr>
          <w:rFonts w:ascii="Calibri Light" w:hAnsi="Calibri Light" w:cs="Calibri Light"/>
          <w:sz w:val="24"/>
          <w:szCs w:val="24"/>
        </w:rPr>
        <w:t>.00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A54487" w:rsidRPr="00F552DB" w14:paraId="4B3D6C99"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0A862C0" w14:textId="77777777"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Indicador</w:t>
            </w:r>
          </w:p>
        </w:tc>
        <w:tc>
          <w:tcPr>
            <w:tcW w:w="720" w:type="dxa"/>
            <w:vAlign w:val="center"/>
          </w:tcPr>
          <w:p w14:paraId="16E12549"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Meta Anual</w:t>
            </w:r>
          </w:p>
        </w:tc>
        <w:tc>
          <w:tcPr>
            <w:tcW w:w="1440" w:type="dxa"/>
            <w:vAlign w:val="center"/>
          </w:tcPr>
          <w:p w14:paraId="56602A93" w14:textId="0396B9E4" w:rsidR="00A54487" w:rsidRPr="00F552D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424E2710"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Avance en la meta trimestral</w:t>
            </w:r>
          </w:p>
        </w:tc>
      </w:tr>
      <w:tr w:rsidR="00A54487" w:rsidRPr="00F552DB" w14:paraId="5E6F212D"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7C16FB" w14:textId="4848F153"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 xml:space="preserve">% de capacitaciones realizadas </w:t>
            </w:r>
            <w:r w:rsidR="009254EB" w:rsidRPr="00F552DB">
              <w:rPr>
                <w:rFonts w:asciiTheme="majorHAnsi" w:hAnsiTheme="majorHAnsi" w:cstheme="majorHAnsi"/>
                <w:sz w:val="24"/>
                <w:szCs w:val="24"/>
              </w:rPr>
              <w:t>anualmente</w:t>
            </w:r>
          </w:p>
        </w:tc>
        <w:tc>
          <w:tcPr>
            <w:tcW w:w="720" w:type="dxa"/>
            <w:vAlign w:val="center"/>
          </w:tcPr>
          <w:p w14:paraId="498A5627" w14:textId="41193A92" w:rsidR="00A54487" w:rsidRPr="00F552DB" w:rsidRDefault="00A544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95%</w:t>
            </w:r>
          </w:p>
        </w:tc>
        <w:tc>
          <w:tcPr>
            <w:tcW w:w="1440" w:type="dxa"/>
            <w:vAlign w:val="center"/>
          </w:tcPr>
          <w:p w14:paraId="5B17EE22" w14:textId="13DDDB09" w:rsidR="00A54487" w:rsidRPr="00F552DB" w:rsidRDefault="00F552D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1802" w:type="dxa"/>
            <w:vAlign w:val="center"/>
          </w:tcPr>
          <w:p w14:paraId="401771A2" w14:textId="29F6E6DE" w:rsidR="00A54487" w:rsidRPr="00F552DB" w:rsidRDefault="00D8776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11FFD754" w14:textId="77777777" w:rsidR="00002065" w:rsidRDefault="00002065" w:rsidP="007B126B">
      <w:pPr>
        <w:pStyle w:val="ListParagraph"/>
        <w:spacing w:after="0" w:line="276" w:lineRule="auto"/>
        <w:ind w:left="1211"/>
        <w:jc w:val="both"/>
        <w:rPr>
          <w:rFonts w:asciiTheme="majorHAnsi" w:hAnsiTheme="majorHAnsi" w:cstheme="majorHAnsi"/>
          <w:sz w:val="24"/>
          <w:szCs w:val="24"/>
        </w:rPr>
      </w:pPr>
    </w:p>
    <w:p w14:paraId="17C43F9C" w14:textId="77777777" w:rsidR="00225862" w:rsidRPr="00225862" w:rsidRDefault="00225862" w:rsidP="00225862">
      <w:pPr>
        <w:pStyle w:val="ListParagraph"/>
        <w:spacing w:after="0" w:line="276" w:lineRule="auto"/>
        <w:ind w:left="1211"/>
        <w:jc w:val="both"/>
        <w:rPr>
          <w:rFonts w:asciiTheme="majorHAnsi" w:hAnsiTheme="majorHAnsi" w:cstheme="majorHAnsi"/>
          <w:sz w:val="24"/>
          <w:szCs w:val="24"/>
        </w:rPr>
      </w:pPr>
      <w:r w:rsidRPr="00225862">
        <w:rPr>
          <w:rFonts w:asciiTheme="majorHAnsi" w:hAnsiTheme="majorHAnsi" w:cstheme="majorHAnsi"/>
          <w:sz w:val="24"/>
          <w:szCs w:val="24"/>
        </w:rPr>
        <w:t>Durante el mes de septiembre se programó las siguientes capacitaciones:</w:t>
      </w:r>
    </w:p>
    <w:p w14:paraId="5EC9077B" w14:textId="77777777" w:rsidR="00225862" w:rsidRPr="00225862" w:rsidRDefault="00225862" w:rsidP="00225862">
      <w:pPr>
        <w:pStyle w:val="ListParagraph"/>
        <w:spacing w:after="0" w:line="276" w:lineRule="auto"/>
        <w:ind w:left="1211"/>
        <w:jc w:val="both"/>
        <w:rPr>
          <w:rFonts w:asciiTheme="majorHAnsi" w:hAnsiTheme="majorHAnsi" w:cstheme="majorHAnsi"/>
          <w:sz w:val="24"/>
          <w:szCs w:val="24"/>
        </w:rPr>
      </w:pPr>
    </w:p>
    <w:p w14:paraId="6130E248" w14:textId="7DC7F9FE" w:rsidR="00225862" w:rsidRPr="00225862" w:rsidRDefault="00225862" w:rsidP="0056275D">
      <w:pPr>
        <w:pStyle w:val="ListParagraph"/>
        <w:numPr>
          <w:ilvl w:val="0"/>
          <w:numId w:val="34"/>
        </w:numPr>
        <w:spacing w:after="0" w:line="276" w:lineRule="auto"/>
        <w:jc w:val="both"/>
        <w:rPr>
          <w:rFonts w:asciiTheme="majorHAnsi" w:hAnsiTheme="majorHAnsi" w:cstheme="majorHAnsi"/>
          <w:sz w:val="24"/>
          <w:szCs w:val="24"/>
        </w:rPr>
      </w:pPr>
      <w:r w:rsidRPr="00225862">
        <w:rPr>
          <w:rFonts w:asciiTheme="majorHAnsi" w:hAnsiTheme="majorHAnsi" w:cstheme="majorHAnsi"/>
          <w:sz w:val="24"/>
          <w:szCs w:val="24"/>
        </w:rPr>
        <w:t xml:space="preserve">Certificación Internacional ISO 31000 Risk Manager </w:t>
      </w:r>
    </w:p>
    <w:p w14:paraId="29AD9E0F" w14:textId="77777777" w:rsidR="00AE426B" w:rsidRDefault="00225862" w:rsidP="0056275D">
      <w:pPr>
        <w:pStyle w:val="ListParagraph"/>
        <w:numPr>
          <w:ilvl w:val="0"/>
          <w:numId w:val="34"/>
        </w:numPr>
        <w:spacing w:after="0" w:line="276" w:lineRule="auto"/>
        <w:jc w:val="both"/>
        <w:rPr>
          <w:rFonts w:asciiTheme="majorHAnsi" w:hAnsiTheme="majorHAnsi" w:cstheme="majorHAnsi"/>
          <w:sz w:val="24"/>
          <w:szCs w:val="24"/>
        </w:rPr>
      </w:pPr>
      <w:r w:rsidRPr="00225862">
        <w:rPr>
          <w:rFonts w:asciiTheme="majorHAnsi" w:hAnsiTheme="majorHAnsi" w:cstheme="majorHAnsi"/>
          <w:sz w:val="24"/>
          <w:szCs w:val="24"/>
        </w:rPr>
        <w:t>Diplomado en comunicación corporativa</w:t>
      </w:r>
    </w:p>
    <w:p w14:paraId="63D0843B" w14:textId="77777777" w:rsidR="00AE426B" w:rsidRPr="00AE426B" w:rsidRDefault="00225862" w:rsidP="0056275D">
      <w:pPr>
        <w:pStyle w:val="ListParagraph"/>
        <w:numPr>
          <w:ilvl w:val="0"/>
          <w:numId w:val="34"/>
        </w:numPr>
        <w:spacing w:after="0" w:line="276" w:lineRule="auto"/>
        <w:jc w:val="both"/>
        <w:rPr>
          <w:rFonts w:asciiTheme="majorHAnsi" w:hAnsiTheme="majorHAnsi" w:cstheme="majorHAnsi"/>
          <w:sz w:val="24"/>
          <w:szCs w:val="24"/>
        </w:rPr>
      </w:pPr>
      <w:r w:rsidRPr="00225862">
        <w:rPr>
          <w:rFonts w:asciiTheme="majorHAnsi" w:hAnsiTheme="majorHAnsi" w:cstheme="majorHAnsi"/>
          <w:sz w:val="24"/>
          <w:szCs w:val="24"/>
        </w:rPr>
        <w:t xml:space="preserve"> </w:t>
      </w:r>
      <w:r w:rsidR="00AE426B" w:rsidRPr="00AE426B">
        <w:rPr>
          <w:rFonts w:asciiTheme="majorHAnsi" w:hAnsiTheme="majorHAnsi" w:cstheme="majorHAnsi"/>
          <w:sz w:val="24"/>
          <w:szCs w:val="24"/>
        </w:rPr>
        <w:t>Conociendo el Criptomundo para una adecuada Gestión de Riesgos</w:t>
      </w:r>
    </w:p>
    <w:p w14:paraId="516DA832" w14:textId="77777777" w:rsidR="00AE426B" w:rsidRPr="00AE426B" w:rsidRDefault="00AE426B" w:rsidP="0056275D">
      <w:pPr>
        <w:pStyle w:val="ListParagraph"/>
        <w:numPr>
          <w:ilvl w:val="0"/>
          <w:numId w:val="34"/>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Diplomado en Protocolo y Montajes de Eventos Sociales</w:t>
      </w:r>
    </w:p>
    <w:p w14:paraId="76DA5B0E" w14:textId="77777777" w:rsidR="00AE426B" w:rsidRPr="00AE426B" w:rsidRDefault="00AE426B" w:rsidP="0056275D">
      <w:pPr>
        <w:pStyle w:val="ListParagraph"/>
        <w:numPr>
          <w:ilvl w:val="0"/>
          <w:numId w:val="34"/>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Curso Taller Básico de Lavado de Activos y Financiamiento del Terrorismo.</w:t>
      </w:r>
    </w:p>
    <w:p w14:paraId="31E42092" w14:textId="77777777" w:rsidR="00AE426B" w:rsidRPr="00AE426B" w:rsidRDefault="00AE426B" w:rsidP="0056275D">
      <w:pPr>
        <w:pStyle w:val="ListParagraph"/>
        <w:numPr>
          <w:ilvl w:val="0"/>
          <w:numId w:val="34"/>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Capacitación ISO 37-001</w:t>
      </w:r>
    </w:p>
    <w:p w14:paraId="17C25DE1" w14:textId="77777777" w:rsidR="00AE426B" w:rsidRPr="00AE426B" w:rsidRDefault="00AE426B" w:rsidP="0056275D">
      <w:pPr>
        <w:pStyle w:val="ListParagraph"/>
        <w:numPr>
          <w:ilvl w:val="0"/>
          <w:numId w:val="34"/>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 xml:space="preserve">Gestión de procesos y administración de contratos </w:t>
      </w:r>
    </w:p>
    <w:p w14:paraId="32D20FFE" w14:textId="68A0FF95" w:rsidR="00225862" w:rsidRPr="00AE426B" w:rsidRDefault="00AE426B" w:rsidP="0056275D">
      <w:pPr>
        <w:pStyle w:val="ListParagraph"/>
        <w:numPr>
          <w:ilvl w:val="0"/>
          <w:numId w:val="34"/>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Diplomado Ley No.155-17 Contra el Lavado de activos y el financiamiento del terrorismo</w:t>
      </w:r>
    </w:p>
    <w:p w14:paraId="56DBAB4F" w14:textId="77777777" w:rsidR="00414A3D" w:rsidRPr="00414A3D" w:rsidRDefault="00414A3D" w:rsidP="00414A3D">
      <w:pPr>
        <w:pStyle w:val="ListParagraph"/>
        <w:spacing w:after="0" w:line="276" w:lineRule="auto"/>
        <w:ind w:left="1211"/>
        <w:jc w:val="both"/>
        <w:rPr>
          <w:rFonts w:asciiTheme="majorHAnsi" w:hAnsiTheme="majorHAnsi" w:cstheme="majorHAnsi"/>
          <w:sz w:val="24"/>
          <w:szCs w:val="24"/>
        </w:rPr>
      </w:pPr>
    </w:p>
    <w:p w14:paraId="32E091F6" w14:textId="535053BD"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Evaluaciones de desempeño completadas</w:t>
      </w:r>
      <w:r w:rsidR="00CA2759" w:rsidRPr="00FE4FCA">
        <w:rPr>
          <w:rFonts w:asciiTheme="majorHAnsi" w:hAnsiTheme="majorHAnsi" w:cstheme="majorHAnsi"/>
          <w:b/>
          <w:sz w:val="24"/>
          <w:szCs w:val="24"/>
        </w:rPr>
        <w:t xml:space="preserve">. </w:t>
      </w:r>
      <w:r w:rsidR="00CA2759" w:rsidRPr="00FE4FCA">
        <w:rPr>
          <w:rFonts w:asciiTheme="majorHAnsi" w:hAnsiTheme="majorHAnsi" w:cstheme="majorHAnsi"/>
          <w:bCs/>
          <w:sz w:val="24"/>
          <w:szCs w:val="24"/>
          <w:u w:val="single"/>
        </w:rPr>
        <w:t>Presupuesto Ejecutado: RD$</w:t>
      </w:r>
      <w:r w:rsidR="00CA2759" w:rsidRPr="00FE4FCA">
        <w:rPr>
          <w:rFonts w:asciiTheme="majorHAnsi" w:hAnsiTheme="majorHAnsi" w:cstheme="majorHAnsi"/>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8"/>
        <w:gridCol w:w="768"/>
        <w:gridCol w:w="1437"/>
        <w:gridCol w:w="1794"/>
      </w:tblGrid>
      <w:tr w:rsidR="00CA2759" w:rsidRPr="00E13E35" w14:paraId="6A57209D"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7577F8D" w14:textId="77777777"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720" w:type="dxa"/>
            <w:vAlign w:val="center"/>
          </w:tcPr>
          <w:p w14:paraId="72C53789"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12F07197" w14:textId="486611A8" w:rsidR="00CA2759"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2D427A35"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CA2759" w:rsidRPr="00E13E35" w14:paraId="7275CCD3"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B8B0D50" w14:textId="1A076436"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evaluaciones del desempeño realizadas anualmente</w:t>
            </w:r>
          </w:p>
        </w:tc>
        <w:tc>
          <w:tcPr>
            <w:tcW w:w="720" w:type="dxa"/>
            <w:vAlign w:val="center"/>
          </w:tcPr>
          <w:p w14:paraId="108A8D95" w14:textId="61F3ABD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100%</w:t>
            </w:r>
          </w:p>
        </w:tc>
        <w:tc>
          <w:tcPr>
            <w:tcW w:w="1440" w:type="dxa"/>
            <w:vAlign w:val="center"/>
          </w:tcPr>
          <w:p w14:paraId="2E66469A" w14:textId="3A04609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c>
          <w:tcPr>
            <w:tcW w:w="1802" w:type="dxa"/>
            <w:vAlign w:val="center"/>
          </w:tcPr>
          <w:p w14:paraId="24AF41A3" w14:textId="77777777"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r>
    </w:tbl>
    <w:p w14:paraId="09A37AC2" w14:textId="77777777" w:rsidR="00361E01" w:rsidRPr="00FE4FCA" w:rsidRDefault="00361E01" w:rsidP="00CA2759">
      <w:pPr>
        <w:pStyle w:val="ListParagraph"/>
        <w:spacing w:after="0" w:line="276" w:lineRule="auto"/>
        <w:ind w:left="1440"/>
        <w:jc w:val="both"/>
        <w:rPr>
          <w:rFonts w:asciiTheme="majorHAnsi" w:hAnsiTheme="majorHAnsi" w:cstheme="majorHAnsi"/>
          <w:bCs/>
          <w:sz w:val="24"/>
          <w:szCs w:val="24"/>
        </w:rPr>
      </w:pPr>
    </w:p>
    <w:p w14:paraId="79F855AD" w14:textId="60FF4802" w:rsidR="00AE426B" w:rsidRPr="00AE426B" w:rsidRDefault="00AE426B" w:rsidP="0056275D">
      <w:pPr>
        <w:pStyle w:val="ListParagraph"/>
        <w:numPr>
          <w:ilvl w:val="0"/>
          <w:numId w:val="36"/>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En el trimestre de Julio-</w:t>
      </w:r>
      <w:r w:rsidRPr="00AE426B">
        <w:rPr>
          <w:rFonts w:asciiTheme="majorHAnsi" w:hAnsiTheme="majorHAnsi" w:cstheme="majorHAnsi"/>
          <w:sz w:val="24"/>
          <w:szCs w:val="24"/>
        </w:rPr>
        <w:t>septiembre se recibieron en RR HH 70 acuerdos de desempeño de todos los departamentos de la UAF.</w:t>
      </w:r>
    </w:p>
    <w:p w14:paraId="46FBC0B6" w14:textId="77777777" w:rsidR="00AE426B" w:rsidRPr="00AE426B" w:rsidRDefault="00AE426B" w:rsidP="00AE426B">
      <w:pPr>
        <w:pStyle w:val="ListParagraph"/>
        <w:spacing w:after="0" w:line="276" w:lineRule="auto"/>
        <w:ind w:left="1211"/>
        <w:jc w:val="both"/>
        <w:rPr>
          <w:rFonts w:asciiTheme="majorHAnsi" w:hAnsiTheme="majorHAnsi" w:cstheme="majorHAnsi"/>
          <w:sz w:val="24"/>
          <w:szCs w:val="24"/>
        </w:rPr>
      </w:pPr>
    </w:p>
    <w:p w14:paraId="21ADB226" w14:textId="15FC28C1" w:rsidR="00820706" w:rsidRDefault="00AE426B" w:rsidP="00AE426B">
      <w:pPr>
        <w:pStyle w:val="ListParagraph"/>
        <w:spacing w:after="0" w:line="276" w:lineRule="auto"/>
        <w:ind w:left="1211"/>
        <w:jc w:val="both"/>
        <w:rPr>
          <w:rFonts w:asciiTheme="majorHAnsi" w:hAnsiTheme="majorHAnsi" w:cstheme="majorHAnsi"/>
          <w:sz w:val="24"/>
          <w:szCs w:val="24"/>
        </w:rPr>
      </w:pPr>
      <w:r w:rsidRPr="00AE426B">
        <w:rPr>
          <w:rFonts w:asciiTheme="majorHAnsi" w:hAnsiTheme="majorHAnsi" w:cstheme="majorHAnsi"/>
          <w:sz w:val="24"/>
          <w:szCs w:val="24"/>
        </w:rPr>
        <w:t>Estos serán evaluados en el último trimestre del año 2021.</w:t>
      </w:r>
    </w:p>
    <w:p w14:paraId="1F477474" w14:textId="1B223438" w:rsidR="00205CEC" w:rsidRDefault="00205CEC" w:rsidP="00205CEC">
      <w:pPr>
        <w:pStyle w:val="ListParagraph"/>
        <w:spacing w:after="0" w:line="276" w:lineRule="auto"/>
        <w:ind w:left="1211"/>
        <w:jc w:val="both"/>
        <w:rPr>
          <w:rFonts w:asciiTheme="majorHAnsi" w:hAnsiTheme="majorHAnsi" w:cstheme="majorHAnsi"/>
          <w:sz w:val="24"/>
          <w:szCs w:val="24"/>
        </w:rPr>
      </w:pPr>
    </w:p>
    <w:p w14:paraId="3FC6A59A" w14:textId="77777777" w:rsidR="00F31B5B" w:rsidRPr="00FE4FCA" w:rsidRDefault="00947642" w:rsidP="00736D95">
      <w:pPr>
        <w:pStyle w:val="ListParagraph"/>
        <w:numPr>
          <w:ilvl w:val="0"/>
          <w:numId w:val="5"/>
        </w:numPr>
        <w:rPr>
          <w:rFonts w:asciiTheme="majorHAnsi" w:hAnsiTheme="majorHAnsi" w:cstheme="majorHAnsi"/>
          <w:b/>
          <w:sz w:val="24"/>
          <w:szCs w:val="24"/>
        </w:rPr>
      </w:pPr>
      <w:r w:rsidRPr="00FE4FCA">
        <w:rPr>
          <w:rFonts w:asciiTheme="majorHAnsi" w:hAnsiTheme="majorHAnsi" w:cstheme="majorHAnsi"/>
          <w:b/>
          <w:sz w:val="24"/>
          <w:szCs w:val="24"/>
        </w:rPr>
        <w:t>Actividades conmemorativas, de convivencia y de responsabilidad social realizadas</w:t>
      </w:r>
      <w:r w:rsidR="00F31B5B" w:rsidRPr="00FE4FCA">
        <w:rPr>
          <w:rFonts w:asciiTheme="majorHAnsi" w:hAnsiTheme="majorHAnsi" w:cstheme="majorHAnsi"/>
          <w:b/>
          <w:sz w:val="24"/>
          <w:szCs w:val="24"/>
        </w:rPr>
        <w:t xml:space="preserve">. </w:t>
      </w:r>
      <w:r w:rsidR="00F31B5B" w:rsidRPr="00FE4FCA">
        <w:rPr>
          <w:rFonts w:asciiTheme="majorHAnsi" w:hAnsiTheme="majorHAnsi" w:cstheme="majorHAnsi"/>
          <w:bCs/>
          <w:sz w:val="24"/>
          <w:szCs w:val="24"/>
          <w:u w:val="single"/>
        </w:rPr>
        <w:t>Presupuesto Ejecutado: RD$</w:t>
      </w:r>
      <w:r w:rsidR="00F31B5B" w:rsidRPr="007A6121">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31B5B" w:rsidRPr="00E13E35" w14:paraId="32CE8BAF"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11CB2C" w14:textId="77777777"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900" w:type="dxa"/>
            <w:vAlign w:val="center"/>
          </w:tcPr>
          <w:p w14:paraId="4EAC14BA"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3AA3F0D2" w14:textId="0EC02BDB" w:rsidR="00F31B5B"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3E5A8C8B"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F31B5B" w:rsidRPr="00E13E35" w14:paraId="07CDE304"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D19496" w14:textId="6F63257E"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las actividades realizadas trimestralmente</w:t>
            </w:r>
          </w:p>
        </w:tc>
        <w:tc>
          <w:tcPr>
            <w:tcW w:w="900" w:type="dxa"/>
            <w:vAlign w:val="center"/>
          </w:tcPr>
          <w:p w14:paraId="5B3E1A6E" w14:textId="780959A9"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888C2ED" w14:textId="3370FE4C"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31AAFD8D" w14:textId="3F348E1D" w:rsidR="00F31B5B" w:rsidRPr="00E13E35" w:rsidRDefault="002E7B52"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w:t>
            </w:r>
            <w:r w:rsidR="001A572F" w:rsidRPr="00E13E35">
              <w:rPr>
                <w:rFonts w:asciiTheme="majorHAnsi" w:hAnsiTheme="majorHAnsi" w:cstheme="majorHAnsi"/>
                <w:sz w:val="24"/>
                <w:szCs w:val="24"/>
              </w:rPr>
              <w:t>0%</w:t>
            </w:r>
          </w:p>
        </w:tc>
      </w:tr>
    </w:tbl>
    <w:p w14:paraId="41E544F9" w14:textId="77777777" w:rsidR="000A4548" w:rsidRPr="00FE4FCA" w:rsidRDefault="000A4548" w:rsidP="000A4548">
      <w:pPr>
        <w:pStyle w:val="ListParagraph"/>
        <w:spacing w:after="0" w:line="276" w:lineRule="auto"/>
        <w:ind w:left="1440"/>
        <w:jc w:val="both"/>
        <w:rPr>
          <w:rFonts w:asciiTheme="majorHAnsi" w:hAnsiTheme="majorHAnsi" w:cstheme="majorHAnsi"/>
          <w:bCs/>
          <w:sz w:val="24"/>
          <w:szCs w:val="24"/>
        </w:rPr>
      </w:pPr>
    </w:p>
    <w:p w14:paraId="71BC07F1" w14:textId="3E9AFD81" w:rsidR="00AE426B" w:rsidRDefault="00AE426B" w:rsidP="0056275D">
      <w:pPr>
        <w:pStyle w:val="ListParagraph"/>
        <w:numPr>
          <w:ilvl w:val="0"/>
          <w:numId w:val="37"/>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 xml:space="preserve">En el trimestre de </w:t>
      </w:r>
      <w:r>
        <w:rPr>
          <w:rFonts w:asciiTheme="majorHAnsi" w:hAnsiTheme="majorHAnsi" w:cstheme="majorHAnsi"/>
          <w:sz w:val="24"/>
          <w:szCs w:val="24"/>
        </w:rPr>
        <w:t>j</w:t>
      </w:r>
      <w:r w:rsidRPr="00AE426B">
        <w:rPr>
          <w:rFonts w:asciiTheme="majorHAnsi" w:hAnsiTheme="majorHAnsi" w:cstheme="majorHAnsi"/>
          <w:sz w:val="24"/>
          <w:szCs w:val="24"/>
        </w:rPr>
        <w:t>ulio- Septiembre se realizó una actividad para llevar momentos de felicidad a la Fundación Ventanas de Amor, en la cual se entregaron donaciones de comida y se realizó una actividad de integración entre los colaboradores de la UAF y los beneficiarios de la fundación, la referida actividad fue gestionada por el Departamento de Comunicaciones de la UAF.</w:t>
      </w:r>
    </w:p>
    <w:p w14:paraId="5CE70E54" w14:textId="77777777" w:rsidR="00643A2E" w:rsidRDefault="00643A2E" w:rsidP="00643A2E">
      <w:pPr>
        <w:pStyle w:val="ListParagraph"/>
        <w:spacing w:after="0" w:line="276" w:lineRule="auto"/>
        <w:ind w:left="1276"/>
        <w:jc w:val="both"/>
      </w:pPr>
    </w:p>
    <w:p w14:paraId="7F0D133A" w14:textId="403AC013"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Personal con vacaciones disfrutadas</w:t>
      </w:r>
      <w:r w:rsidR="00DC6728" w:rsidRPr="00FE4FCA">
        <w:rPr>
          <w:rFonts w:asciiTheme="majorHAnsi" w:hAnsiTheme="majorHAnsi" w:cstheme="majorHAnsi"/>
          <w:b/>
          <w:sz w:val="24"/>
          <w:szCs w:val="24"/>
        </w:rPr>
        <w:t xml:space="preserve">. </w:t>
      </w:r>
      <w:r w:rsidR="00DC672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E75344" w:rsidRPr="00E13E35" w14:paraId="6AAE80B7"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64CA603" w14:textId="77777777"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810" w:type="dxa"/>
            <w:vAlign w:val="center"/>
          </w:tcPr>
          <w:p w14:paraId="158976E4"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55A2CC56" w14:textId="7D5F3185" w:rsidR="00E75344"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6185F255"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E75344" w:rsidRPr="00E13E35" w14:paraId="7C803F6C"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38CE484" w14:textId="39CAA57D"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colaboradores que han disfrutado vacaciones trimestralmente</w:t>
            </w:r>
          </w:p>
        </w:tc>
        <w:tc>
          <w:tcPr>
            <w:tcW w:w="810" w:type="dxa"/>
            <w:vAlign w:val="center"/>
          </w:tcPr>
          <w:p w14:paraId="0F277559" w14:textId="406CACBD" w:rsidR="00E75344" w:rsidRPr="00E13E35" w:rsidRDefault="00B26F6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7CD7F31" w14:textId="77777777" w:rsidR="00E75344" w:rsidRPr="00E13E35" w:rsidRDefault="00E7534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21956CEB" w14:textId="54ACBCB0" w:rsidR="00E75344" w:rsidRPr="00E13E35" w:rsidRDefault="00B8767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73%</w:t>
            </w:r>
          </w:p>
        </w:tc>
      </w:tr>
    </w:tbl>
    <w:p w14:paraId="7A27AD86" w14:textId="77777777" w:rsidR="00C70140" w:rsidRPr="00FE4FCA" w:rsidRDefault="00C70140" w:rsidP="00C70140">
      <w:pPr>
        <w:pStyle w:val="ListParagraph"/>
        <w:spacing w:after="0" w:line="276" w:lineRule="auto"/>
        <w:ind w:left="1440"/>
        <w:jc w:val="both"/>
        <w:rPr>
          <w:rFonts w:asciiTheme="majorHAnsi" w:hAnsiTheme="majorHAnsi" w:cstheme="majorHAnsi"/>
          <w:bCs/>
          <w:sz w:val="24"/>
          <w:szCs w:val="24"/>
        </w:rPr>
      </w:pPr>
    </w:p>
    <w:p w14:paraId="248096A7" w14:textId="1C9322EA" w:rsidR="00AE426B" w:rsidRDefault="00AE426B" w:rsidP="0056275D">
      <w:pPr>
        <w:pStyle w:val="ListParagraph"/>
        <w:numPr>
          <w:ilvl w:val="0"/>
          <w:numId w:val="38"/>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Durante el trimestre de julio-s</w:t>
      </w:r>
      <w:r w:rsidRPr="00AE426B">
        <w:rPr>
          <w:rFonts w:asciiTheme="majorHAnsi" w:hAnsiTheme="majorHAnsi" w:cstheme="majorHAnsi"/>
          <w:sz w:val="24"/>
          <w:szCs w:val="24"/>
        </w:rPr>
        <w:t>eptiembre dieciséis (16) colaboradores planificaron vacaciones y los mismos la tomaron.</w:t>
      </w:r>
    </w:p>
    <w:p w14:paraId="52E6A29C" w14:textId="67ACF91F" w:rsidR="00A05B2D" w:rsidRPr="00E07446" w:rsidRDefault="00A05B2D" w:rsidP="00E07446">
      <w:pPr>
        <w:spacing w:after="0" w:line="276" w:lineRule="auto"/>
        <w:jc w:val="both"/>
        <w:rPr>
          <w:rFonts w:asciiTheme="majorHAnsi" w:hAnsiTheme="majorHAnsi" w:cstheme="majorHAnsi"/>
          <w:sz w:val="24"/>
          <w:szCs w:val="24"/>
        </w:rPr>
      </w:pPr>
    </w:p>
    <w:p w14:paraId="24615E33" w14:textId="320FBC0F"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Sistema de registro y control de personal actualizado</w:t>
      </w:r>
      <w:r w:rsidR="00F61095" w:rsidRPr="00FE4FCA">
        <w:rPr>
          <w:rFonts w:asciiTheme="majorHAnsi" w:hAnsiTheme="majorHAnsi" w:cstheme="majorHAnsi"/>
          <w:bCs/>
          <w:sz w:val="24"/>
          <w:szCs w:val="24"/>
        </w:rPr>
        <w:t xml:space="preserve"> </w:t>
      </w:r>
      <w:r w:rsidR="00F610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810"/>
        <w:gridCol w:w="1553"/>
        <w:gridCol w:w="1779"/>
      </w:tblGrid>
      <w:tr w:rsidR="00F61095" w:rsidRPr="000B38A7" w14:paraId="4BE24369"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1CAB48" w14:textId="77777777"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810" w:type="dxa"/>
            <w:vAlign w:val="center"/>
          </w:tcPr>
          <w:p w14:paraId="27E3C937"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553" w:type="dxa"/>
            <w:vAlign w:val="center"/>
          </w:tcPr>
          <w:p w14:paraId="68AB1793" w14:textId="47FBA7AA" w:rsidR="00F61095" w:rsidRPr="000B38A7"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79" w:type="dxa"/>
            <w:vAlign w:val="center"/>
          </w:tcPr>
          <w:p w14:paraId="06B43F04"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F61095" w:rsidRPr="000B38A7" w14:paraId="42951004"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240ED82" w14:textId="72FAB77E"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informes remitidos trimestralmente</w:t>
            </w:r>
          </w:p>
        </w:tc>
        <w:tc>
          <w:tcPr>
            <w:tcW w:w="810" w:type="dxa"/>
            <w:vAlign w:val="center"/>
          </w:tcPr>
          <w:p w14:paraId="4FE47050" w14:textId="0EEDE0DE"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553" w:type="dxa"/>
            <w:vAlign w:val="center"/>
          </w:tcPr>
          <w:p w14:paraId="09B58FF9" w14:textId="45F00754"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779" w:type="dxa"/>
            <w:vAlign w:val="center"/>
          </w:tcPr>
          <w:p w14:paraId="1560EDF2" w14:textId="65516B5B" w:rsidR="00F61095" w:rsidRPr="000B38A7" w:rsidRDefault="00D12AC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66</w:t>
            </w:r>
            <w:r w:rsidR="002B3A2B" w:rsidRPr="000B38A7">
              <w:rPr>
                <w:rFonts w:asciiTheme="majorHAnsi" w:hAnsiTheme="majorHAnsi" w:cstheme="majorHAnsi"/>
                <w:sz w:val="24"/>
                <w:szCs w:val="24"/>
              </w:rPr>
              <w:t>.</w:t>
            </w:r>
            <w:r w:rsidRPr="000B38A7">
              <w:rPr>
                <w:rFonts w:asciiTheme="majorHAnsi" w:hAnsiTheme="majorHAnsi" w:cstheme="majorHAnsi"/>
                <w:sz w:val="24"/>
                <w:szCs w:val="24"/>
              </w:rPr>
              <w:t>66</w:t>
            </w:r>
            <w:r w:rsidR="002B3A2B" w:rsidRPr="000B38A7">
              <w:rPr>
                <w:rFonts w:asciiTheme="majorHAnsi" w:hAnsiTheme="majorHAnsi" w:cstheme="majorHAnsi"/>
                <w:sz w:val="24"/>
                <w:szCs w:val="24"/>
              </w:rPr>
              <w:t xml:space="preserve">% </w:t>
            </w:r>
          </w:p>
        </w:tc>
      </w:tr>
    </w:tbl>
    <w:p w14:paraId="66F43C72" w14:textId="77777777" w:rsidR="00A05B2D" w:rsidRPr="00FE4FCA" w:rsidRDefault="00A05B2D" w:rsidP="00A05B2D">
      <w:pPr>
        <w:pStyle w:val="ListParagraph"/>
        <w:spacing w:after="0" w:line="276" w:lineRule="auto"/>
        <w:ind w:left="1440"/>
        <w:jc w:val="both"/>
        <w:rPr>
          <w:rFonts w:asciiTheme="majorHAnsi" w:hAnsiTheme="majorHAnsi" w:cstheme="majorHAnsi"/>
          <w:bCs/>
          <w:sz w:val="24"/>
          <w:szCs w:val="24"/>
        </w:rPr>
      </w:pPr>
    </w:p>
    <w:p w14:paraId="1CAF68AC" w14:textId="3A00D50A" w:rsidR="00AE426B" w:rsidRPr="00AE426B" w:rsidRDefault="00AE426B" w:rsidP="0056275D">
      <w:pPr>
        <w:pStyle w:val="ListParagraph"/>
        <w:numPr>
          <w:ilvl w:val="0"/>
          <w:numId w:val="39"/>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 xml:space="preserve">Durante el trimestre de </w:t>
      </w:r>
      <w:r>
        <w:rPr>
          <w:rFonts w:asciiTheme="majorHAnsi" w:hAnsiTheme="majorHAnsi" w:cstheme="majorHAnsi"/>
          <w:sz w:val="24"/>
          <w:szCs w:val="24"/>
        </w:rPr>
        <w:t>julio-septiembre</w:t>
      </w:r>
      <w:r w:rsidRPr="00AE426B">
        <w:rPr>
          <w:rFonts w:asciiTheme="majorHAnsi" w:hAnsiTheme="majorHAnsi" w:cstheme="majorHAnsi"/>
          <w:sz w:val="24"/>
          <w:szCs w:val="24"/>
        </w:rPr>
        <w:t xml:space="preserve"> se estuvo implementando el sistema de ponchado para reportar la asistencia de entrada y salida de los colaboradores.</w:t>
      </w:r>
      <w:r w:rsidRPr="00AE426B" w:rsidDel="00AE426B">
        <w:rPr>
          <w:rFonts w:asciiTheme="majorHAnsi" w:hAnsiTheme="majorHAnsi" w:cstheme="majorHAnsi"/>
          <w:sz w:val="24"/>
          <w:szCs w:val="24"/>
        </w:rPr>
        <w:t xml:space="preserve"> </w:t>
      </w:r>
    </w:p>
    <w:p w14:paraId="168A18F1" w14:textId="23983C2E" w:rsidR="00AE426B" w:rsidRDefault="00AE426B" w:rsidP="0056275D">
      <w:pPr>
        <w:pStyle w:val="ListParagraph"/>
        <w:numPr>
          <w:ilvl w:val="0"/>
          <w:numId w:val="39"/>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Durante este tercer trimestre, catorce (14) colaboradores estuvieron de licencia médica</w:t>
      </w:r>
      <w:r>
        <w:rPr>
          <w:rFonts w:asciiTheme="majorHAnsi" w:hAnsiTheme="majorHAnsi" w:cstheme="majorHAnsi"/>
          <w:sz w:val="24"/>
          <w:szCs w:val="24"/>
        </w:rPr>
        <w:t>.</w:t>
      </w:r>
    </w:p>
    <w:p w14:paraId="0581BB9E" w14:textId="77777777" w:rsidR="00022383" w:rsidRPr="00FE4FCA" w:rsidRDefault="00022383" w:rsidP="00022383">
      <w:pPr>
        <w:pStyle w:val="ListParagraph"/>
        <w:spacing w:after="0" w:line="276" w:lineRule="auto"/>
        <w:ind w:left="1440"/>
        <w:jc w:val="both"/>
        <w:rPr>
          <w:rFonts w:asciiTheme="majorHAnsi" w:hAnsiTheme="majorHAnsi" w:cstheme="majorHAnsi"/>
          <w:bCs/>
          <w:sz w:val="24"/>
          <w:szCs w:val="24"/>
        </w:rPr>
      </w:pPr>
    </w:p>
    <w:p w14:paraId="1F205390" w14:textId="77777777" w:rsidR="005B391C" w:rsidRPr="00FE4FCA" w:rsidRDefault="00947642" w:rsidP="00736D95">
      <w:pPr>
        <w:pStyle w:val="ListParagraph"/>
        <w:numPr>
          <w:ilvl w:val="0"/>
          <w:numId w:val="5"/>
        </w:numPr>
        <w:rPr>
          <w:rFonts w:asciiTheme="majorHAnsi" w:hAnsiTheme="majorHAnsi" w:cstheme="majorHAnsi"/>
          <w:b/>
          <w:sz w:val="24"/>
          <w:szCs w:val="24"/>
          <w:u w:val="single"/>
        </w:rPr>
      </w:pPr>
      <w:r w:rsidRPr="00FE4FCA">
        <w:rPr>
          <w:rFonts w:asciiTheme="majorHAnsi" w:hAnsiTheme="majorHAnsi" w:cstheme="majorHAnsi"/>
          <w:b/>
          <w:sz w:val="24"/>
          <w:szCs w:val="24"/>
        </w:rPr>
        <w:t>Nómina de empleados elaborada</w:t>
      </w:r>
      <w:r w:rsidR="005B391C" w:rsidRPr="00FE4FCA">
        <w:rPr>
          <w:rFonts w:asciiTheme="majorHAnsi" w:hAnsiTheme="majorHAnsi" w:cstheme="majorHAnsi"/>
          <w:b/>
          <w:sz w:val="24"/>
          <w:szCs w:val="24"/>
        </w:rPr>
        <w:t>.</w:t>
      </w:r>
      <w:r w:rsidR="005B391C" w:rsidRPr="000B38A7">
        <w:rPr>
          <w:rFonts w:asciiTheme="majorHAnsi" w:hAnsiTheme="majorHAnsi" w:cstheme="majorHAnsi"/>
          <w:b/>
          <w:sz w:val="24"/>
          <w:szCs w:val="24"/>
        </w:rPr>
        <w:t xml:space="preserve"> </w:t>
      </w:r>
      <w:r w:rsidR="005B391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5B391C" w:rsidRPr="000B38A7" w14:paraId="07F81270"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81EDB16" w14:textId="77777777"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720" w:type="dxa"/>
            <w:vAlign w:val="center"/>
          </w:tcPr>
          <w:p w14:paraId="72C7AB8A"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440" w:type="dxa"/>
            <w:vAlign w:val="center"/>
          </w:tcPr>
          <w:p w14:paraId="710CB116" w14:textId="1C5BF169" w:rsidR="005B391C" w:rsidRPr="000B38A7"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0EF27ED3"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5B391C" w:rsidRPr="000B38A7" w14:paraId="38D4AAAB"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2E8057D" w14:textId="29767335"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nóminas realizadas trimestralmente</w:t>
            </w:r>
          </w:p>
        </w:tc>
        <w:tc>
          <w:tcPr>
            <w:tcW w:w="720" w:type="dxa"/>
            <w:vAlign w:val="center"/>
          </w:tcPr>
          <w:p w14:paraId="2A276C18"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440" w:type="dxa"/>
            <w:vAlign w:val="center"/>
          </w:tcPr>
          <w:p w14:paraId="456AACD6"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802" w:type="dxa"/>
            <w:vAlign w:val="center"/>
          </w:tcPr>
          <w:p w14:paraId="28755899" w14:textId="7E806E40"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100%</w:t>
            </w:r>
          </w:p>
        </w:tc>
      </w:tr>
    </w:tbl>
    <w:p w14:paraId="4697845C" w14:textId="3632766F" w:rsidR="00947642" w:rsidRPr="00FE4FCA" w:rsidRDefault="00947642" w:rsidP="005B391C">
      <w:pPr>
        <w:pStyle w:val="ListParagraph"/>
        <w:spacing w:after="0" w:line="276" w:lineRule="auto"/>
        <w:ind w:left="1440"/>
        <w:jc w:val="both"/>
        <w:rPr>
          <w:rFonts w:asciiTheme="majorHAnsi" w:hAnsiTheme="majorHAnsi" w:cstheme="majorHAnsi"/>
          <w:b/>
          <w:sz w:val="24"/>
          <w:szCs w:val="24"/>
          <w:u w:val="single"/>
        </w:rPr>
      </w:pPr>
    </w:p>
    <w:p w14:paraId="07479871" w14:textId="7537D5A0" w:rsidR="00AE426B" w:rsidRDefault="00AE426B" w:rsidP="0056275D">
      <w:pPr>
        <w:pStyle w:val="ListParagraph"/>
        <w:numPr>
          <w:ilvl w:val="0"/>
          <w:numId w:val="40"/>
        </w:numPr>
        <w:spacing w:after="0" w:line="276" w:lineRule="auto"/>
        <w:jc w:val="both"/>
        <w:rPr>
          <w:rFonts w:asciiTheme="majorHAnsi" w:hAnsiTheme="majorHAnsi" w:cstheme="majorHAnsi"/>
          <w:sz w:val="24"/>
          <w:szCs w:val="24"/>
        </w:rPr>
      </w:pPr>
      <w:r w:rsidRPr="00AE426B">
        <w:rPr>
          <w:rFonts w:asciiTheme="majorHAnsi" w:hAnsiTheme="majorHAnsi" w:cstheme="majorHAnsi"/>
          <w:sz w:val="24"/>
          <w:szCs w:val="24"/>
        </w:rPr>
        <w:t xml:space="preserve">Se realizaron las nóminas del personal correspondiente al trimestre de </w:t>
      </w:r>
      <w:r>
        <w:rPr>
          <w:rFonts w:asciiTheme="majorHAnsi" w:hAnsiTheme="majorHAnsi" w:cstheme="majorHAnsi"/>
          <w:sz w:val="24"/>
          <w:szCs w:val="24"/>
        </w:rPr>
        <w:t>j</w:t>
      </w:r>
      <w:r w:rsidRPr="00AE426B">
        <w:rPr>
          <w:rFonts w:asciiTheme="majorHAnsi" w:hAnsiTheme="majorHAnsi" w:cstheme="majorHAnsi"/>
          <w:sz w:val="24"/>
          <w:szCs w:val="24"/>
        </w:rPr>
        <w:t>ulio-</w:t>
      </w:r>
      <w:r>
        <w:rPr>
          <w:rFonts w:asciiTheme="majorHAnsi" w:hAnsiTheme="majorHAnsi" w:cstheme="majorHAnsi"/>
          <w:sz w:val="24"/>
          <w:szCs w:val="24"/>
        </w:rPr>
        <w:t>s</w:t>
      </w:r>
      <w:r w:rsidRPr="00AE426B">
        <w:rPr>
          <w:rFonts w:asciiTheme="majorHAnsi" w:hAnsiTheme="majorHAnsi" w:cstheme="majorHAnsi"/>
          <w:sz w:val="24"/>
          <w:szCs w:val="24"/>
        </w:rPr>
        <w:t>eptiembre, por los diferentes tipos de nóminas: Fijos, Carácter Temporal, Carácter Eventual, Probatorio, Compensación de Seguridad, Fijos en Cargos de Carrera y Adicionales por Nuevo Ingreso, realizadas por el Departamento de Administrativo y Financiero.</w:t>
      </w:r>
    </w:p>
    <w:p w14:paraId="26E9B106" w14:textId="2CC7BFA4" w:rsidR="00947642" w:rsidRPr="00FE4FCA" w:rsidRDefault="00947642" w:rsidP="00736D95">
      <w:pPr>
        <w:pStyle w:val="Heading1"/>
        <w:numPr>
          <w:ilvl w:val="0"/>
          <w:numId w:val="11"/>
        </w:numPr>
        <w:rPr>
          <w:rFonts w:cstheme="majorHAnsi"/>
          <w:b/>
          <w:color w:val="auto"/>
          <w:sz w:val="24"/>
          <w:szCs w:val="24"/>
        </w:rPr>
      </w:pPr>
      <w:bookmarkStart w:id="12" w:name="_Toc84590256"/>
      <w:r w:rsidRPr="00FE4FCA">
        <w:rPr>
          <w:rFonts w:cstheme="majorHAnsi"/>
          <w:b/>
          <w:color w:val="auto"/>
          <w:sz w:val="24"/>
          <w:szCs w:val="24"/>
        </w:rPr>
        <w:t>Departamento Administrativo y Financiero</w:t>
      </w:r>
      <w:bookmarkEnd w:id="12"/>
    </w:p>
    <w:p w14:paraId="4BB6FB7A" w14:textId="3EA6BD56" w:rsidR="00007440" w:rsidRDefault="00007440" w:rsidP="000B38A7">
      <w:pPr>
        <w:spacing w:after="0"/>
        <w:ind w:left="709"/>
        <w:jc w:val="both"/>
        <w:rPr>
          <w:rFonts w:asciiTheme="majorHAnsi" w:hAnsiTheme="majorHAnsi" w:cstheme="majorHAnsi"/>
          <w:sz w:val="24"/>
          <w:szCs w:val="24"/>
        </w:rPr>
      </w:pPr>
      <w:r w:rsidRPr="00FE4FCA">
        <w:rPr>
          <w:rFonts w:asciiTheme="majorHAnsi" w:hAnsiTheme="majorHAnsi" w:cstheme="majorHAnsi"/>
          <w:sz w:val="24"/>
          <w:szCs w:val="24"/>
        </w:rPr>
        <w:t>El departamento determinó seis productos y 15 indicadores para medir el desempeño de sus funciones en el año 2021.</w:t>
      </w:r>
    </w:p>
    <w:p w14:paraId="1DBA5B4B" w14:textId="77777777" w:rsidR="000B38A7" w:rsidRPr="00FE4FCA" w:rsidRDefault="000B38A7" w:rsidP="000B38A7">
      <w:pPr>
        <w:spacing w:after="0"/>
        <w:ind w:left="709"/>
        <w:jc w:val="both"/>
        <w:rPr>
          <w:rFonts w:asciiTheme="majorHAnsi" w:hAnsiTheme="majorHAnsi" w:cstheme="majorHAnsi"/>
          <w:sz w:val="24"/>
          <w:szCs w:val="24"/>
        </w:rPr>
      </w:pPr>
    </w:p>
    <w:p w14:paraId="6E38F903" w14:textId="072C02F4"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Evaluación Presupuesto Financiero 2021</w:t>
      </w:r>
      <w:r w:rsidR="00007440" w:rsidRPr="00FE4FCA">
        <w:rPr>
          <w:rFonts w:asciiTheme="majorHAnsi" w:hAnsiTheme="majorHAnsi" w:cstheme="majorHAnsi"/>
          <w:b/>
          <w:sz w:val="24"/>
          <w:szCs w:val="24"/>
        </w:rPr>
        <w:t xml:space="preserve">. </w:t>
      </w:r>
      <w:r w:rsidR="00007440"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356E98" w:rsidRPr="00D87766" w14:paraId="021855DA"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FC27FB" w14:textId="77777777"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3C969C1B"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78EF7C11" w14:textId="0E491C05" w:rsidR="00356E98"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1677843A"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356E98" w:rsidRPr="00D87766" w14:paraId="7A245290" w14:textId="77777777" w:rsidTr="00D8776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AA2492F" w14:textId="6B80FE80"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del Cumplimiento el Presupuesto Financiero</w:t>
            </w:r>
          </w:p>
        </w:tc>
        <w:tc>
          <w:tcPr>
            <w:tcW w:w="900" w:type="dxa"/>
            <w:vAlign w:val="center"/>
          </w:tcPr>
          <w:p w14:paraId="3EDE8ABC" w14:textId="6BD55783"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7D2609" w14:textId="55879A4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291C02" w14:textId="7777777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216443E2" w14:textId="77777777" w:rsidTr="00D87766">
        <w:trPr>
          <w:trHeight w:val="596"/>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93BD480" w14:textId="023AB79A"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Cumplimiento Tiempo de Entrega de los Informes de Ejecución</w:t>
            </w:r>
          </w:p>
        </w:tc>
        <w:tc>
          <w:tcPr>
            <w:tcW w:w="900" w:type="dxa"/>
            <w:vAlign w:val="center"/>
          </w:tcPr>
          <w:p w14:paraId="2753FB8F" w14:textId="6C4D484A"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BE6543F" w14:textId="6BDB3CF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3AD0AD" w14:textId="54BF845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57EFFD90" w14:textId="77777777" w:rsidTr="00D87766">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645DC6E" w14:textId="3CDB1919"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Correcta Publicación de Informaciones Presupuestarias en la Página WEB de la institución Web de la Institución</w:t>
            </w:r>
          </w:p>
        </w:tc>
        <w:tc>
          <w:tcPr>
            <w:tcW w:w="900" w:type="dxa"/>
            <w:vAlign w:val="center"/>
          </w:tcPr>
          <w:p w14:paraId="112618BE" w14:textId="52459E27"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D8FEE03" w14:textId="53D12B1D"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15AAE3C0" w14:textId="1A6FD56C"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7E3DA92B" w14:textId="1E8FCA63" w:rsidR="00007440" w:rsidRPr="00FE4FCA" w:rsidRDefault="00007440" w:rsidP="00007440">
      <w:pPr>
        <w:pStyle w:val="ListParagraph"/>
        <w:spacing w:after="0" w:line="276" w:lineRule="auto"/>
        <w:ind w:left="1440"/>
        <w:jc w:val="both"/>
        <w:rPr>
          <w:rFonts w:asciiTheme="majorHAnsi" w:hAnsiTheme="majorHAnsi" w:cstheme="majorHAnsi"/>
          <w:b/>
          <w:sz w:val="24"/>
          <w:szCs w:val="24"/>
          <w:highlight w:val="green"/>
          <w:u w:val="single"/>
        </w:rPr>
      </w:pPr>
    </w:p>
    <w:p w14:paraId="4F501D8D" w14:textId="169B1213" w:rsidR="007262D6" w:rsidRDefault="00225618" w:rsidP="0056275D">
      <w:pPr>
        <w:pStyle w:val="ListParagraph"/>
        <w:numPr>
          <w:ilvl w:val="0"/>
          <w:numId w:val="41"/>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Durante el </w:t>
      </w:r>
      <w:r w:rsidR="00AF0C8E">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AF0C8E">
        <w:rPr>
          <w:rFonts w:asciiTheme="majorHAnsi" w:hAnsiTheme="majorHAnsi" w:cstheme="majorHAnsi"/>
          <w:sz w:val="24"/>
          <w:szCs w:val="24"/>
        </w:rPr>
        <w:t>t</w:t>
      </w:r>
      <w:r w:rsidR="007843C3">
        <w:rPr>
          <w:rFonts w:asciiTheme="majorHAnsi" w:hAnsiTheme="majorHAnsi" w:cstheme="majorHAnsi"/>
          <w:sz w:val="24"/>
          <w:szCs w:val="24"/>
        </w:rPr>
        <w:t>rimestre</w:t>
      </w:r>
      <w:r>
        <w:rPr>
          <w:rFonts w:asciiTheme="majorHAnsi" w:hAnsiTheme="majorHAnsi" w:cstheme="majorHAnsi"/>
          <w:sz w:val="24"/>
          <w:szCs w:val="24"/>
        </w:rPr>
        <w:t>,</w:t>
      </w:r>
      <w:r w:rsidR="00AF0C8E">
        <w:rPr>
          <w:rFonts w:asciiTheme="majorHAnsi" w:hAnsiTheme="majorHAnsi" w:cstheme="majorHAnsi"/>
          <w:sz w:val="24"/>
          <w:szCs w:val="24"/>
        </w:rPr>
        <w:t xml:space="preserve"> s</w:t>
      </w:r>
      <w:r w:rsidR="00AF0C8E" w:rsidRPr="00AF0C8E">
        <w:rPr>
          <w:rFonts w:asciiTheme="majorHAnsi" w:hAnsiTheme="majorHAnsi" w:cstheme="majorHAnsi"/>
          <w:sz w:val="24"/>
          <w:szCs w:val="24"/>
        </w:rPr>
        <w:t xml:space="preserve">e realizaron los pagos de los diversos compromisos contraídos, tales como: servicios básicos, remuneraciones y pagos a proveedores, conforme a lo programado.  </w:t>
      </w:r>
    </w:p>
    <w:p w14:paraId="7F4CCBCB" w14:textId="77777777" w:rsidR="005923E6" w:rsidRPr="00A26D6B" w:rsidRDefault="005923E6" w:rsidP="005923E6">
      <w:pPr>
        <w:pStyle w:val="ListParagraph"/>
        <w:spacing w:after="0" w:line="276" w:lineRule="auto"/>
        <w:ind w:left="1211"/>
        <w:jc w:val="both"/>
        <w:rPr>
          <w:rFonts w:asciiTheme="majorHAnsi" w:hAnsiTheme="majorHAnsi" w:cstheme="majorHAnsi"/>
          <w:sz w:val="24"/>
          <w:szCs w:val="24"/>
        </w:rPr>
      </w:pPr>
    </w:p>
    <w:p w14:paraId="32EFB8A7" w14:textId="56691976" w:rsidR="008167F9" w:rsidRPr="00FE4FCA"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Informes financieros realizados y despachados.</w:t>
      </w:r>
      <w:r w:rsidR="008167F9" w:rsidRPr="00FE4FCA">
        <w:rPr>
          <w:rFonts w:asciiTheme="majorHAnsi" w:hAnsiTheme="majorHAnsi" w:cstheme="majorHAnsi"/>
        </w:rPr>
        <w:t xml:space="preserve"> </w:t>
      </w:r>
      <w:r w:rsidR="008167F9"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8167F9" w:rsidRPr="00D87766" w14:paraId="12AFCEFD"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236AA0" w14:textId="77777777"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75BE86AA"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2941226B" w14:textId="33EAA7AA" w:rsidR="008167F9"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42D223AF"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8167F9" w:rsidRPr="00D87766" w14:paraId="5DB6F63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DA46E4A" w14:textId="639E0B88"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trimestralmente, a la Dirección General</w:t>
            </w:r>
          </w:p>
        </w:tc>
        <w:tc>
          <w:tcPr>
            <w:tcW w:w="900" w:type="dxa"/>
            <w:vAlign w:val="center"/>
          </w:tcPr>
          <w:p w14:paraId="2827F76F"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4C1C31"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2E2467D"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0108BE5E" w14:textId="7CE5F45C" w:rsidR="00947642" w:rsidRPr="00FE4FCA" w:rsidRDefault="00947642" w:rsidP="008167F9">
      <w:pPr>
        <w:pStyle w:val="ListParagraph"/>
        <w:spacing w:after="0" w:line="276" w:lineRule="auto"/>
        <w:ind w:left="1440"/>
        <w:jc w:val="both"/>
        <w:rPr>
          <w:rFonts w:asciiTheme="majorHAnsi" w:hAnsiTheme="majorHAnsi" w:cstheme="majorHAnsi"/>
          <w:b/>
          <w:sz w:val="24"/>
          <w:szCs w:val="24"/>
          <w:highlight w:val="green"/>
        </w:rPr>
      </w:pPr>
    </w:p>
    <w:p w14:paraId="4B23E658" w14:textId="7F445934" w:rsidR="00224335" w:rsidRDefault="008167F9" w:rsidP="0056275D">
      <w:pPr>
        <w:pStyle w:val="ListParagraph"/>
        <w:numPr>
          <w:ilvl w:val="0"/>
          <w:numId w:val="42"/>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Durante</w:t>
      </w:r>
      <w:r w:rsidR="007262D6">
        <w:rPr>
          <w:rFonts w:asciiTheme="majorHAnsi" w:hAnsiTheme="majorHAnsi" w:cstheme="majorHAnsi"/>
          <w:sz w:val="24"/>
          <w:szCs w:val="24"/>
        </w:rPr>
        <w:t xml:space="preserve"> el </w:t>
      </w:r>
      <w:r w:rsidR="009928F6">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9928F6">
        <w:rPr>
          <w:rFonts w:asciiTheme="majorHAnsi" w:hAnsiTheme="majorHAnsi" w:cstheme="majorHAnsi"/>
          <w:sz w:val="24"/>
          <w:szCs w:val="24"/>
        </w:rPr>
        <w:t>t</w:t>
      </w:r>
      <w:r w:rsidR="007843C3">
        <w:rPr>
          <w:rFonts w:asciiTheme="majorHAnsi" w:hAnsiTheme="majorHAnsi" w:cstheme="majorHAnsi"/>
          <w:sz w:val="24"/>
          <w:szCs w:val="24"/>
        </w:rPr>
        <w:t>rimestre</w:t>
      </w:r>
      <w:r w:rsidRPr="00FE4FCA">
        <w:rPr>
          <w:rFonts w:asciiTheme="majorHAnsi" w:hAnsiTheme="majorHAnsi" w:cstheme="majorHAnsi"/>
          <w:sz w:val="24"/>
          <w:szCs w:val="24"/>
        </w:rPr>
        <w:t xml:space="preserve"> los informes financieros fueron remitidos oportunamente y a tiempo a la MAE.</w:t>
      </w:r>
    </w:p>
    <w:p w14:paraId="0A938E69" w14:textId="77777777" w:rsidR="00AE1AD1" w:rsidRPr="00AE1AD1" w:rsidRDefault="00AE1AD1" w:rsidP="00AE1AD1">
      <w:pPr>
        <w:pStyle w:val="ListParagraph"/>
        <w:spacing w:after="0" w:line="276" w:lineRule="auto"/>
        <w:ind w:left="1211"/>
        <w:jc w:val="both"/>
        <w:rPr>
          <w:rFonts w:asciiTheme="majorHAnsi" w:hAnsiTheme="majorHAnsi" w:cstheme="majorHAnsi"/>
          <w:sz w:val="24"/>
          <w:szCs w:val="24"/>
        </w:rPr>
      </w:pPr>
    </w:p>
    <w:p w14:paraId="6C0A56D9" w14:textId="225AC65C" w:rsidR="000F2D37"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Informes realizados y despachados DIGECOP</w:t>
      </w:r>
      <w:r w:rsidR="000F2D37" w:rsidRPr="00FE4FCA">
        <w:rPr>
          <w:rFonts w:asciiTheme="majorHAnsi" w:hAnsiTheme="majorHAnsi" w:cstheme="majorHAnsi"/>
          <w:b/>
          <w:sz w:val="24"/>
          <w:szCs w:val="24"/>
        </w:rPr>
        <w:t xml:space="preserve">. </w:t>
      </w:r>
      <w:r w:rsidR="000F2D37"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F2D37" w:rsidRPr="00D87766" w14:paraId="48352C5F"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FD53A1D" w14:textId="77777777"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810" w:type="dxa"/>
            <w:vAlign w:val="center"/>
          </w:tcPr>
          <w:p w14:paraId="12234859"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6E9B41B1" w14:textId="4738DCCA" w:rsidR="000F2D37"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5340874"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0F2D37" w:rsidRPr="00D87766" w14:paraId="1951DDE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AF4175F" w14:textId="3DB9B6A3"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a DIGECOP</w:t>
            </w:r>
          </w:p>
        </w:tc>
        <w:tc>
          <w:tcPr>
            <w:tcW w:w="810" w:type="dxa"/>
            <w:vAlign w:val="center"/>
          </w:tcPr>
          <w:p w14:paraId="41316FB4" w14:textId="77777777"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971E37" w14:textId="317DC661"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c>
          <w:tcPr>
            <w:tcW w:w="1802" w:type="dxa"/>
            <w:vAlign w:val="center"/>
          </w:tcPr>
          <w:p w14:paraId="606EE4F1" w14:textId="752A835E"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5AB28BEC" w14:textId="77777777" w:rsidR="00EB1532" w:rsidRPr="00FE4FCA" w:rsidRDefault="00EB1532" w:rsidP="000F2D37">
      <w:pPr>
        <w:pStyle w:val="ListParagraph"/>
        <w:spacing w:after="0" w:line="276" w:lineRule="auto"/>
        <w:ind w:left="1440"/>
        <w:jc w:val="both"/>
        <w:rPr>
          <w:rFonts w:asciiTheme="majorHAnsi" w:hAnsiTheme="majorHAnsi" w:cstheme="majorHAnsi"/>
          <w:sz w:val="24"/>
          <w:szCs w:val="24"/>
          <w:u w:val="single"/>
        </w:rPr>
      </w:pPr>
    </w:p>
    <w:p w14:paraId="6177D280" w14:textId="0968712D" w:rsidR="00947642" w:rsidRDefault="00EB1532" w:rsidP="0056275D">
      <w:pPr>
        <w:pStyle w:val="ListParagraph"/>
        <w:numPr>
          <w:ilvl w:val="0"/>
          <w:numId w:val="43"/>
        </w:numPr>
        <w:spacing w:after="0" w:line="276" w:lineRule="auto"/>
        <w:jc w:val="both"/>
        <w:rPr>
          <w:rFonts w:asciiTheme="majorHAnsi" w:hAnsiTheme="majorHAnsi" w:cstheme="majorHAnsi"/>
          <w:sz w:val="24"/>
          <w:szCs w:val="24"/>
          <w:u w:val="single"/>
        </w:rPr>
      </w:pPr>
      <w:r w:rsidRPr="00FE4FCA">
        <w:rPr>
          <w:rFonts w:asciiTheme="majorHAnsi" w:hAnsiTheme="majorHAnsi" w:cstheme="majorHAnsi"/>
          <w:sz w:val="24"/>
          <w:szCs w:val="24"/>
        </w:rPr>
        <w:t xml:space="preserve">En el </w:t>
      </w:r>
      <w:r w:rsidR="007843C3">
        <w:rPr>
          <w:rFonts w:asciiTheme="majorHAnsi" w:hAnsiTheme="majorHAnsi" w:cstheme="majorHAnsi"/>
          <w:sz w:val="24"/>
          <w:szCs w:val="24"/>
        </w:rPr>
        <w:t>Tercer Trimestre</w:t>
      </w:r>
      <w:r w:rsidRPr="00FE4FCA">
        <w:rPr>
          <w:rFonts w:asciiTheme="majorHAnsi" w:hAnsiTheme="majorHAnsi" w:cstheme="majorHAnsi"/>
          <w:sz w:val="24"/>
          <w:szCs w:val="24"/>
        </w:rPr>
        <w:t xml:space="preserve"> </w:t>
      </w:r>
      <w:r w:rsidR="009928F6">
        <w:rPr>
          <w:rFonts w:asciiTheme="majorHAnsi" w:hAnsiTheme="majorHAnsi" w:cstheme="majorHAnsi"/>
          <w:sz w:val="24"/>
          <w:szCs w:val="24"/>
        </w:rPr>
        <w:t>s</w:t>
      </w:r>
      <w:r w:rsidR="009928F6" w:rsidRPr="009928F6">
        <w:rPr>
          <w:rFonts w:asciiTheme="majorHAnsi" w:hAnsiTheme="majorHAnsi" w:cstheme="majorHAnsi"/>
          <w:sz w:val="24"/>
          <w:szCs w:val="24"/>
        </w:rPr>
        <w:t>e remitieron todos los informes correspondientes a los Estados Financieros a la Dirección General de Contabilidad Gubernamental, en el tiempo indicado en la norma de corte semestral.</w:t>
      </w:r>
    </w:p>
    <w:p w14:paraId="21689957" w14:textId="516C919D" w:rsidR="00D87766" w:rsidRDefault="00D87766">
      <w:pPr>
        <w:rPr>
          <w:rFonts w:asciiTheme="majorHAnsi" w:hAnsiTheme="majorHAnsi" w:cstheme="majorHAnsi"/>
          <w:sz w:val="24"/>
          <w:szCs w:val="24"/>
          <w:u w:val="single"/>
        </w:rPr>
      </w:pPr>
    </w:p>
    <w:p w14:paraId="62642C17" w14:textId="77777777" w:rsidR="00D87766" w:rsidRPr="00D87766"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Mantenimientos Preventivos y Correctivos realizados</w:t>
      </w:r>
      <w:r w:rsidR="00A92005" w:rsidRPr="00FE4FCA">
        <w:rPr>
          <w:rFonts w:asciiTheme="majorHAnsi" w:hAnsiTheme="majorHAnsi" w:cstheme="majorHAnsi"/>
          <w:b/>
          <w:sz w:val="24"/>
          <w:szCs w:val="24"/>
        </w:rPr>
        <w:t xml:space="preserve">. </w:t>
      </w:r>
    </w:p>
    <w:p w14:paraId="5CC8965A" w14:textId="44CF5E5F" w:rsidR="00A92005" w:rsidRPr="00FE4FCA" w:rsidRDefault="00A92005" w:rsidP="00D87766">
      <w:pPr>
        <w:pStyle w:val="ListParagraph"/>
        <w:ind w:left="1134"/>
        <w:rPr>
          <w:rFonts w:asciiTheme="majorHAnsi" w:hAnsiTheme="majorHAnsi" w:cstheme="majorHAnsi"/>
          <w:bCs/>
          <w:sz w:val="24"/>
          <w:szCs w:val="24"/>
          <w:u w:val="single"/>
        </w:rPr>
      </w:pPr>
      <w:r w:rsidRPr="00FE4FCA">
        <w:rPr>
          <w:rFonts w:asciiTheme="majorHAnsi" w:hAnsiTheme="majorHAnsi" w:cstheme="majorHAnsi"/>
          <w:bCs/>
          <w:sz w:val="24"/>
          <w:szCs w:val="24"/>
          <w:u w:val="single"/>
        </w:rPr>
        <w:t xml:space="preserve">Presupuesto </w:t>
      </w:r>
      <w:r w:rsidR="00630D53" w:rsidRPr="00630D53">
        <w:rPr>
          <w:rFonts w:asciiTheme="majorHAnsi" w:hAnsiTheme="majorHAnsi" w:cstheme="majorHAnsi"/>
          <w:bCs/>
          <w:sz w:val="24"/>
          <w:szCs w:val="24"/>
          <w:u w:val="single"/>
        </w:rPr>
        <w:t>Planificado:</w:t>
      </w:r>
      <w:r w:rsidR="00630D53" w:rsidRPr="00630D53">
        <w:rPr>
          <w:rFonts w:ascii="Calibri Light" w:hAnsi="Calibri Light" w:cs="Calibri Light"/>
          <w:sz w:val="24"/>
          <w:szCs w:val="24"/>
          <w:u w:val="single"/>
        </w:rPr>
        <w:t xml:space="preserve"> RD$7,495.00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A92005" w:rsidRPr="00D87766" w14:paraId="00FBDCE0" w14:textId="77777777" w:rsidTr="00D87766">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64A5A85" w14:textId="77777777"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4D7F9D12"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33B9A5F0" w14:textId="5A7707DD" w:rsidR="00A92005"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41FBF54"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A92005" w:rsidRPr="00D87766" w14:paraId="58A19D61"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9552B74" w14:textId="14E6A3B8"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la flotilla vehicular trimestralmente, si aplica.</w:t>
            </w:r>
          </w:p>
        </w:tc>
        <w:tc>
          <w:tcPr>
            <w:tcW w:w="900" w:type="dxa"/>
            <w:vAlign w:val="center"/>
          </w:tcPr>
          <w:p w14:paraId="3370F62E" w14:textId="77777777"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0FA11D61" w14:textId="21C46A7B"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2F0BD79" w14:textId="334ADEBE" w:rsidR="00A92005" w:rsidRPr="00D87766" w:rsidRDefault="00060EFA"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71B01508"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3CB03B6" w14:textId="3624BF62"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respuestas al mantenimiento correctivo de la flotilla vehicular trimestralmente, si aplica.</w:t>
            </w:r>
          </w:p>
        </w:tc>
        <w:tc>
          <w:tcPr>
            <w:tcW w:w="900" w:type="dxa"/>
            <w:vAlign w:val="center"/>
          </w:tcPr>
          <w:p w14:paraId="4E5A5647" w14:textId="1361EDE2"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ACB0B0" w14:textId="2EEFAF00"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E035A68" w14:textId="728295D0" w:rsidR="00A92005" w:rsidRPr="00D87766" w:rsidRDefault="00060EFA"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0F0B1CC2"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B5A024D" w14:textId="4D9DCA04"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los equipos de aires acondicionados y plantas eléctricas trimestralmente, si aplica.</w:t>
            </w:r>
          </w:p>
        </w:tc>
        <w:tc>
          <w:tcPr>
            <w:tcW w:w="900" w:type="dxa"/>
            <w:vAlign w:val="center"/>
          </w:tcPr>
          <w:p w14:paraId="07170AA2" w14:textId="7C1C9D88"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9FFA758" w14:textId="70D476D2"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7FC3A12C" w14:textId="5CAF281F" w:rsidR="00A92005" w:rsidRPr="00D87766" w:rsidRDefault="00060EFA"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3D3C2B" w:rsidRPr="00D87766" w14:paraId="0D27F317"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22EE895" w14:textId="127FC748"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correctivo realizado a los equipos de aires acondicionados y plantas eléctricas trimestralmente, si aplica.</w:t>
            </w:r>
          </w:p>
        </w:tc>
        <w:tc>
          <w:tcPr>
            <w:tcW w:w="900" w:type="dxa"/>
            <w:vAlign w:val="center"/>
          </w:tcPr>
          <w:p w14:paraId="5C9D5ED0" w14:textId="1983370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C4B44BB" w14:textId="59E22DA1"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0E988B62" w14:textId="31B09F09" w:rsidR="003D3C2B" w:rsidRPr="00D87766" w:rsidRDefault="00060EFA"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6EEB419B"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669FF35" w14:textId="774FCD59"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preventivo realizado a la infraestructura mensualmente.</w:t>
            </w:r>
          </w:p>
        </w:tc>
        <w:tc>
          <w:tcPr>
            <w:tcW w:w="900" w:type="dxa"/>
            <w:vAlign w:val="center"/>
          </w:tcPr>
          <w:p w14:paraId="4B705C2F" w14:textId="0DAE040B"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308D5F4D" w14:textId="67DDDE41"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A8DD9DA" w14:textId="45A44FA9"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70FB2161" w14:textId="77777777" w:rsidTr="00D87766">
        <w:trPr>
          <w:trHeight w:val="1173"/>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E6AF56C" w14:textId="6754C0AA"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correctivo realizado a la infraestructura mensualmente</w:t>
            </w:r>
          </w:p>
        </w:tc>
        <w:tc>
          <w:tcPr>
            <w:tcW w:w="900" w:type="dxa"/>
            <w:vAlign w:val="center"/>
          </w:tcPr>
          <w:p w14:paraId="3855DEFE" w14:textId="32746BB2"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15876F0" w14:textId="375469B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9D7A5A9" w14:textId="3C67D04B"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4CD35B66" w14:textId="239F0946" w:rsidR="00947642" w:rsidRPr="00FE4FCA" w:rsidRDefault="00947642" w:rsidP="00A92005">
      <w:pPr>
        <w:pStyle w:val="ListParagraph"/>
        <w:spacing w:after="0" w:line="276" w:lineRule="auto"/>
        <w:ind w:left="1440"/>
        <w:jc w:val="both"/>
        <w:rPr>
          <w:rFonts w:asciiTheme="majorHAnsi" w:hAnsiTheme="majorHAnsi" w:cstheme="majorHAnsi"/>
          <w:b/>
          <w:sz w:val="24"/>
          <w:szCs w:val="24"/>
          <w:highlight w:val="green"/>
        </w:rPr>
      </w:pPr>
    </w:p>
    <w:p w14:paraId="27337B4D" w14:textId="06BCD977" w:rsidR="00A92005" w:rsidRPr="00FE4FCA" w:rsidRDefault="001F0C4B" w:rsidP="0056275D">
      <w:pPr>
        <w:pStyle w:val="ListParagraph"/>
        <w:numPr>
          <w:ilvl w:val="0"/>
          <w:numId w:val="44"/>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Para</w:t>
      </w:r>
      <w:r w:rsidR="004221DD">
        <w:rPr>
          <w:rFonts w:asciiTheme="majorHAnsi" w:hAnsiTheme="majorHAnsi" w:cstheme="majorHAnsi"/>
          <w:sz w:val="24"/>
          <w:szCs w:val="24"/>
        </w:rPr>
        <w:t xml:space="preserve"> el </w:t>
      </w:r>
      <w:r w:rsidR="009928F6">
        <w:rPr>
          <w:rFonts w:asciiTheme="majorHAnsi" w:hAnsiTheme="majorHAnsi" w:cstheme="majorHAnsi"/>
          <w:sz w:val="24"/>
          <w:szCs w:val="24"/>
        </w:rPr>
        <w:t>t</w:t>
      </w:r>
      <w:r w:rsidR="007843C3">
        <w:rPr>
          <w:rFonts w:asciiTheme="majorHAnsi" w:hAnsiTheme="majorHAnsi" w:cstheme="majorHAnsi"/>
          <w:sz w:val="24"/>
          <w:szCs w:val="24"/>
        </w:rPr>
        <w:t xml:space="preserve">ercer </w:t>
      </w:r>
      <w:r w:rsidR="009928F6">
        <w:rPr>
          <w:rFonts w:asciiTheme="majorHAnsi" w:hAnsiTheme="majorHAnsi" w:cstheme="majorHAnsi"/>
          <w:sz w:val="24"/>
          <w:szCs w:val="24"/>
        </w:rPr>
        <w:t>t</w:t>
      </w:r>
      <w:r w:rsidR="007843C3">
        <w:rPr>
          <w:rFonts w:asciiTheme="majorHAnsi" w:hAnsiTheme="majorHAnsi" w:cstheme="majorHAnsi"/>
          <w:sz w:val="24"/>
          <w:szCs w:val="24"/>
        </w:rPr>
        <w:t>rimestre</w:t>
      </w:r>
      <w:r w:rsidR="004221DD">
        <w:rPr>
          <w:rFonts w:asciiTheme="majorHAnsi" w:hAnsiTheme="majorHAnsi" w:cstheme="majorHAnsi"/>
          <w:sz w:val="24"/>
          <w:szCs w:val="24"/>
        </w:rPr>
        <w:t xml:space="preserve">, </w:t>
      </w:r>
      <w:r w:rsidR="009928F6">
        <w:rPr>
          <w:rFonts w:asciiTheme="majorHAnsi" w:hAnsiTheme="majorHAnsi" w:cstheme="majorHAnsi"/>
          <w:sz w:val="24"/>
          <w:szCs w:val="24"/>
        </w:rPr>
        <w:t>s</w:t>
      </w:r>
      <w:r w:rsidR="009928F6" w:rsidRPr="009928F6">
        <w:rPr>
          <w:rFonts w:asciiTheme="majorHAnsi" w:hAnsiTheme="majorHAnsi" w:cstheme="majorHAnsi"/>
          <w:sz w:val="24"/>
          <w:szCs w:val="24"/>
        </w:rPr>
        <w:t>e realizó el mantenimiento a la flotilla vehicular (carro Mitsubishi) mantenimiento y reparaciones internas menores de acuerdo con lo planificado.</w:t>
      </w:r>
    </w:p>
    <w:p w14:paraId="440797E1" w14:textId="644F80C7" w:rsidR="00947642" w:rsidRPr="00FE4FCA" w:rsidRDefault="00947642" w:rsidP="00947642">
      <w:pPr>
        <w:rPr>
          <w:rFonts w:asciiTheme="majorHAnsi" w:hAnsiTheme="majorHAnsi" w:cstheme="majorHAnsi"/>
          <w:b/>
          <w:sz w:val="24"/>
          <w:szCs w:val="24"/>
          <w:u w:val="single"/>
        </w:rPr>
      </w:pPr>
    </w:p>
    <w:p w14:paraId="725A6E73" w14:textId="10730CCC"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de la Administración de los Materiales Gastables de Oficina, Alimentos y Bebidas y Limpieza</w:t>
      </w:r>
      <w:r w:rsidR="00781A23" w:rsidRPr="00FE4FCA">
        <w:rPr>
          <w:rFonts w:asciiTheme="majorHAnsi" w:hAnsiTheme="majorHAnsi" w:cstheme="majorHAnsi"/>
          <w:b/>
          <w:sz w:val="24"/>
          <w:szCs w:val="24"/>
        </w:rPr>
        <w:t>.</w:t>
      </w:r>
      <w:r w:rsidR="00781A23" w:rsidRPr="00FE4FCA">
        <w:rPr>
          <w:rFonts w:asciiTheme="majorHAnsi" w:hAnsiTheme="majorHAnsi" w:cstheme="majorHAnsi"/>
        </w:rPr>
        <w:t xml:space="preserve"> </w:t>
      </w:r>
      <w:r w:rsidR="00781A23"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781A23" w:rsidRPr="00C64383" w14:paraId="053F9B5F"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6B72408" w14:textId="77777777"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810" w:type="dxa"/>
            <w:vAlign w:val="center"/>
          </w:tcPr>
          <w:p w14:paraId="4AEE1C53"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2BC178B1" w14:textId="5745C2A7" w:rsidR="00781A23" w:rsidRPr="00C64383"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383FDE4A"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781A23" w:rsidRPr="00C64383" w14:paraId="4DB2F85D"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43840DC" w14:textId="73B1868D"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Materiales Gastables de Oficina entregados</w:t>
            </w:r>
          </w:p>
        </w:tc>
        <w:tc>
          <w:tcPr>
            <w:tcW w:w="810" w:type="dxa"/>
            <w:vAlign w:val="center"/>
          </w:tcPr>
          <w:p w14:paraId="2D1D1E5A"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512221DC" w14:textId="17C43ACC"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2579D37C"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6BADEA6A" w14:textId="77777777" w:rsidTr="00C64383">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42BFF7D" w14:textId="43465E78"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Alimentos y Bebidas entregados</w:t>
            </w:r>
          </w:p>
        </w:tc>
        <w:tc>
          <w:tcPr>
            <w:tcW w:w="810" w:type="dxa"/>
            <w:vAlign w:val="center"/>
          </w:tcPr>
          <w:p w14:paraId="76F528A9" w14:textId="7C50549B"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625DBD3" w14:textId="30CAC209"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656EEE04" w14:textId="6D829355"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32F8883B"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476AB20" w14:textId="44EF6A92"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de materiales de limpieza entregados</w:t>
            </w:r>
          </w:p>
        </w:tc>
        <w:tc>
          <w:tcPr>
            <w:tcW w:w="810" w:type="dxa"/>
            <w:vAlign w:val="center"/>
          </w:tcPr>
          <w:p w14:paraId="578FAC30" w14:textId="61FEC64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DCD84CE" w14:textId="06097FB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106CA4BC" w14:textId="357554DD"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bl>
    <w:p w14:paraId="3B5A30DD" w14:textId="0E116B93" w:rsidR="00781A23" w:rsidRPr="00FE4FCA" w:rsidRDefault="00781A23" w:rsidP="00781A23">
      <w:pPr>
        <w:pStyle w:val="ListParagraph"/>
        <w:spacing w:after="0" w:line="276" w:lineRule="auto"/>
        <w:ind w:left="1440"/>
        <w:jc w:val="both"/>
        <w:rPr>
          <w:rFonts w:asciiTheme="majorHAnsi" w:hAnsiTheme="majorHAnsi" w:cstheme="majorHAnsi"/>
          <w:b/>
          <w:sz w:val="24"/>
          <w:szCs w:val="24"/>
          <w:highlight w:val="green"/>
        </w:rPr>
      </w:pPr>
    </w:p>
    <w:p w14:paraId="42924A03" w14:textId="67AC5032" w:rsidR="0078654E" w:rsidRPr="00FE4FCA" w:rsidRDefault="00E0794F" w:rsidP="0056275D">
      <w:pPr>
        <w:pStyle w:val="ListParagraph"/>
        <w:numPr>
          <w:ilvl w:val="0"/>
          <w:numId w:val="45"/>
        </w:numPr>
        <w:spacing w:after="0" w:line="276" w:lineRule="auto"/>
        <w:jc w:val="both"/>
        <w:rPr>
          <w:rFonts w:asciiTheme="majorHAnsi" w:hAnsiTheme="majorHAnsi" w:cstheme="majorHAnsi"/>
          <w:sz w:val="24"/>
          <w:szCs w:val="24"/>
        </w:rPr>
      </w:pPr>
      <w:r>
        <w:rPr>
          <w:rFonts w:ascii="Calibri Light" w:hAnsi="Calibri Light" w:cs="Calibri Light"/>
          <w:sz w:val="24"/>
          <w:szCs w:val="24"/>
        </w:rPr>
        <w:t xml:space="preserve">Para el </w:t>
      </w:r>
      <w:r w:rsidR="009928F6">
        <w:rPr>
          <w:rFonts w:ascii="Calibri Light" w:hAnsi="Calibri Light" w:cs="Calibri Light"/>
          <w:sz w:val="24"/>
          <w:szCs w:val="24"/>
        </w:rPr>
        <w:t>t</w:t>
      </w:r>
      <w:r w:rsidR="007843C3">
        <w:rPr>
          <w:rFonts w:ascii="Calibri Light" w:hAnsi="Calibri Light" w:cs="Calibri Light"/>
          <w:sz w:val="24"/>
          <w:szCs w:val="24"/>
        </w:rPr>
        <w:t xml:space="preserve">ercer </w:t>
      </w:r>
      <w:r w:rsidR="009928F6">
        <w:rPr>
          <w:rFonts w:ascii="Calibri Light" w:hAnsi="Calibri Light" w:cs="Calibri Light"/>
          <w:sz w:val="24"/>
          <w:szCs w:val="24"/>
        </w:rPr>
        <w:t>t</w:t>
      </w:r>
      <w:r w:rsidR="007843C3">
        <w:rPr>
          <w:rFonts w:ascii="Calibri Light" w:hAnsi="Calibri Light" w:cs="Calibri Light"/>
          <w:sz w:val="24"/>
          <w:szCs w:val="24"/>
        </w:rPr>
        <w:t>rimestre</w:t>
      </w:r>
      <w:r>
        <w:rPr>
          <w:rFonts w:ascii="Calibri Light" w:hAnsi="Calibri Light" w:cs="Calibri Light"/>
          <w:sz w:val="24"/>
          <w:szCs w:val="24"/>
        </w:rPr>
        <w:t xml:space="preserve"> </w:t>
      </w:r>
      <w:r w:rsidR="009928F6">
        <w:rPr>
          <w:rFonts w:ascii="Calibri Light" w:hAnsi="Calibri Light" w:cs="Calibri Light"/>
          <w:sz w:val="24"/>
          <w:szCs w:val="24"/>
        </w:rPr>
        <w:t>l</w:t>
      </w:r>
      <w:r w:rsidR="009928F6" w:rsidRPr="009928F6">
        <w:rPr>
          <w:rFonts w:ascii="Calibri Light" w:hAnsi="Calibri Light" w:cs="Calibri Light"/>
          <w:sz w:val="24"/>
          <w:szCs w:val="24"/>
        </w:rPr>
        <w:t>as solicitudes de compras fueron sometidas en el mes de agosto 2021 para la reposición de los materiales indicados según lo planificado.</w:t>
      </w:r>
    </w:p>
    <w:p w14:paraId="5BC39493" w14:textId="4CA48AC9" w:rsidR="00947642" w:rsidRPr="00FE4FCA" w:rsidRDefault="00947642" w:rsidP="00947642">
      <w:pPr>
        <w:rPr>
          <w:rFonts w:asciiTheme="majorHAnsi" w:hAnsiTheme="majorHAnsi" w:cstheme="majorHAnsi"/>
          <w:sz w:val="24"/>
          <w:szCs w:val="24"/>
          <w:u w:val="single"/>
        </w:rPr>
      </w:pPr>
    </w:p>
    <w:p w14:paraId="2E4C7B21" w14:textId="77777777" w:rsidR="00C64383"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Adquiridos los bienes y servicios requeridos por las áreas</w:t>
      </w:r>
      <w:r w:rsidR="00A7459D" w:rsidRPr="00FE4FCA">
        <w:rPr>
          <w:rFonts w:asciiTheme="majorHAnsi" w:hAnsiTheme="majorHAnsi" w:cstheme="majorHAnsi"/>
          <w:b/>
          <w:sz w:val="24"/>
          <w:szCs w:val="24"/>
        </w:rPr>
        <w:t xml:space="preserve">. </w:t>
      </w:r>
    </w:p>
    <w:p w14:paraId="7927B32D" w14:textId="68E82E7E" w:rsidR="00947642" w:rsidRPr="00C64383" w:rsidRDefault="00A7459D" w:rsidP="00C64383">
      <w:pPr>
        <w:pStyle w:val="ListParagraph"/>
        <w:ind w:left="1134"/>
        <w:rPr>
          <w:rFonts w:asciiTheme="majorHAnsi" w:hAnsiTheme="majorHAnsi" w:cstheme="majorHAnsi"/>
          <w:bCs/>
          <w:sz w:val="24"/>
          <w:szCs w:val="24"/>
        </w:rPr>
      </w:pPr>
      <w:r w:rsidRPr="001B10AE">
        <w:rPr>
          <w:rFonts w:asciiTheme="majorHAnsi" w:hAnsiTheme="majorHAnsi" w:cstheme="majorHAnsi"/>
          <w:bCs/>
          <w:sz w:val="24"/>
          <w:szCs w:val="24"/>
          <w:u w:val="single"/>
        </w:rPr>
        <w:t>Presupuesto Planificado: RD</w:t>
      </w:r>
      <w:r w:rsidRPr="00C64383">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A7459D" w:rsidRPr="00C64383" w14:paraId="2A6E7533"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0E89843" w14:textId="77777777"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720" w:type="dxa"/>
            <w:vAlign w:val="center"/>
          </w:tcPr>
          <w:p w14:paraId="1626093A"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4C3CA31A" w14:textId="75251DE2" w:rsidR="00A7459D" w:rsidRPr="00C64383" w:rsidRDefault="004E2564"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4D49FCA7"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A7459D" w:rsidRPr="00C64383" w14:paraId="4DF83294"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A92F9E5" w14:textId="5B3C6EFE"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los bienes y servicios requeridos y entregados</w:t>
            </w:r>
          </w:p>
        </w:tc>
        <w:tc>
          <w:tcPr>
            <w:tcW w:w="720" w:type="dxa"/>
            <w:vAlign w:val="center"/>
          </w:tcPr>
          <w:p w14:paraId="2389B443"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74D541A8"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3444C9A3" w14:textId="1515A80B" w:rsidR="00A7459D" w:rsidRPr="00C64383" w:rsidRDefault="00FF64E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r>
    </w:tbl>
    <w:p w14:paraId="78DA0E03" w14:textId="59DCE11E" w:rsidR="00A7459D" w:rsidRPr="00FE4FCA" w:rsidRDefault="00A7459D" w:rsidP="00A7459D">
      <w:pPr>
        <w:pStyle w:val="ListParagraph"/>
        <w:spacing w:after="0" w:line="276" w:lineRule="auto"/>
        <w:ind w:left="1440"/>
        <w:jc w:val="both"/>
        <w:rPr>
          <w:rFonts w:asciiTheme="majorHAnsi" w:hAnsiTheme="majorHAnsi" w:cstheme="majorHAnsi"/>
          <w:b/>
          <w:sz w:val="24"/>
          <w:szCs w:val="24"/>
          <w:highlight w:val="green"/>
          <w:u w:val="single"/>
        </w:rPr>
      </w:pPr>
    </w:p>
    <w:p w14:paraId="02947B2B" w14:textId="7FD8A59B" w:rsidR="009928F6" w:rsidRDefault="009928F6" w:rsidP="0056275D">
      <w:pPr>
        <w:pStyle w:val="ListParagraph"/>
        <w:numPr>
          <w:ilvl w:val="0"/>
          <w:numId w:val="46"/>
        </w:numPr>
        <w:spacing w:after="0" w:line="276" w:lineRule="auto"/>
        <w:jc w:val="both"/>
        <w:rPr>
          <w:rFonts w:asciiTheme="majorHAnsi" w:hAnsiTheme="majorHAnsi" w:cstheme="majorHAnsi"/>
          <w:sz w:val="24"/>
          <w:szCs w:val="24"/>
        </w:rPr>
      </w:pPr>
      <w:r w:rsidRPr="009928F6">
        <w:rPr>
          <w:rFonts w:asciiTheme="majorHAnsi" w:hAnsiTheme="majorHAnsi" w:cstheme="majorHAnsi"/>
          <w:sz w:val="24"/>
          <w:szCs w:val="24"/>
        </w:rPr>
        <w:t>Se realizaron un total de 20 procesos de compras, de los cuales 17 fueron adjudicados tres están en curso, de los cuales 1 corresponde a la publicación de la Plenaria de GAFILAT, el cual corresponde a una L</w:t>
      </w:r>
      <w:r>
        <w:rPr>
          <w:rFonts w:asciiTheme="majorHAnsi" w:hAnsiTheme="majorHAnsi" w:cstheme="majorHAnsi"/>
          <w:sz w:val="24"/>
          <w:szCs w:val="24"/>
        </w:rPr>
        <w:t xml:space="preserve">icitación </w:t>
      </w:r>
      <w:r w:rsidRPr="009928F6">
        <w:rPr>
          <w:rFonts w:asciiTheme="majorHAnsi" w:hAnsiTheme="majorHAnsi" w:cstheme="majorHAnsi"/>
          <w:sz w:val="24"/>
          <w:szCs w:val="24"/>
        </w:rPr>
        <w:t>P</w:t>
      </w:r>
      <w:r>
        <w:rPr>
          <w:rFonts w:asciiTheme="majorHAnsi" w:hAnsiTheme="majorHAnsi" w:cstheme="majorHAnsi"/>
          <w:sz w:val="24"/>
          <w:szCs w:val="24"/>
        </w:rPr>
        <w:t xml:space="preserve">ública </w:t>
      </w:r>
      <w:r w:rsidRPr="009928F6">
        <w:rPr>
          <w:rFonts w:asciiTheme="majorHAnsi" w:hAnsiTheme="majorHAnsi" w:cstheme="majorHAnsi"/>
          <w:sz w:val="24"/>
          <w:szCs w:val="24"/>
        </w:rPr>
        <w:t>N</w:t>
      </w:r>
      <w:r>
        <w:rPr>
          <w:rFonts w:asciiTheme="majorHAnsi" w:hAnsiTheme="majorHAnsi" w:cstheme="majorHAnsi"/>
          <w:sz w:val="24"/>
          <w:szCs w:val="24"/>
        </w:rPr>
        <w:t>acional</w:t>
      </w:r>
      <w:r w:rsidRPr="009928F6">
        <w:rPr>
          <w:rFonts w:asciiTheme="majorHAnsi" w:hAnsiTheme="majorHAnsi" w:cstheme="majorHAnsi"/>
          <w:sz w:val="24"/>
          <w:szCs w:val="24"/>
        </w:rPr>
        <w:t xml:space="preserve">, por lo que aún se han adjudicado. </w:t>
      </w:r>
    </w:p>
    <w:p w14:paraId="41D92669" w14:textId="124ABD8E" w:rsidR="00D60A77" w:rsidRPr="00FE4FCA" w:rsidRDefault="00D60A77" w:rsidP="00D60A77">
      <w:pPr>
        <w:pStyle w:val="ListParagraph"/>
        <w:spacing w:after="0" w:line="276" w:lineRule="auto"/>
        <w:ind w:left="1211"/>
        <w:jc w:val="both"/>
        <w:rPr>
          <w:rFonts w:asciiTheme="majorHAnsi" w:hAnsiTheme="majorHAnsi" w:cstheme="majorHAnsi"/>
          <w:sz w:val="24"/>
          <w:szCs w:val="24"/>
        </w:rPr>
      </w:pPr>
    </w:p>
    <w:p w14:paraId="730E02E2" w14:textId="77777777" w:rsidR="00F42A1A" w:rsidRPr="00FE4FCA" w:rsidRDefault="00F42A1A">
      <w:pPr>
        <w:rPr>
          <w:rFonts w:asciiTheme="majorHAnsi" w:hAnsiTheme="majorHAnsi" w:cstheme="majorHAnsi"/>
          <w:sz w:val="24"/>
          <w:szCs w:val="24"/>
          <w:u w:val="single"/>
        </w:rPr>
      </w:pPr>
    </w:p>
    <w:p w14:paraId="33637982" w14:textId="5F699688" w:rsidR="00947642" w:rsidRPr="00FE4FCA" w:rsidRDefault="00947642" w:rsidP="00736D95">
      <w:pPr>
        <w:pStyle w:val="Heading1"/>
        <w:numPr>
          <w:ilvl w:val="0"/>
          <w:numId w:val="11"/>
        </w:numPr>
        <w:rPr>
          <w:rFonts w:cstheme="majorHAnsi"/>
          <w:b/>
          <w:color w:val="auto"/>
          <w:sz w:val="24"/>
          <w:szCs w:val="24"/>
        </w:rPr>
      </w:pPr>
      <w:bookmarkStart w:id="13" w:name="_Toc84590257"/>
      <w:r w:rsidRPr="00FE4FCA">
        <w:rPr>
          <w:rFonts w:cstheme="majorHAnsi"/>
          <w:b/>
          <w:color w:val="auto"/>
          <w:sz w:val="24"/>
          <w:szCs w:val="24"/>
        </w:rPr>
        <w:t>Departamento de Tecnología de la Información y Comunicaciones</w:t>
      </w:r>
      <w:bookmarkEnd w:id="13"/>
    </w:p>
    <w:p w14:paraId="32836604" w14:textId="6C15BD41" w:rsidR="00EC7F50" w:rsidRDefault="00EC7F50" w:rsidP="003A699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Tecnología de la Información y Comunicaciones determinó </w:t>
      </w:r>
      <w:r w:rsidR="001B10AE">
        <w:rPr>
          <w:rFonts w:asciiTheme="majorHAnsi" w:hAnsiTheme="majorHAnsi" w:cstheme="majorHAnsi"/>
          <w:sz w:val="24"/>
          <w:szCs w:val="24"/>
        </w:rPr>
        <w:t>14</w:t>
      </w:r>
      <w:r w:rsidRPr="00FE4FCA">
        <w:rPr>
          <w:rFonts w:asciiTheme="majorHAnsi" w:hAnsiTheme="majorHAnsi" w:cstheme="majorHAnsi"/>
          <w:sz w:val="24"/>
          <w:szCs w:val="24"/>
        </w:rPr>
        <w:t xml:space="preserve"> productos y 14 indicadores para medir el desempeño de sus funciones en el año 2021.</w:t>
      </w:r>
    </w:p>
    <w:p w14:paraId="7247C83A" w14:textId="7C706157" w:rsidR="008569E4"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Equipos nuevos integrados a la plataforma tecnológica según demanda de RRHH Instalados</w:t>
      </w:r>
      <w:r w:rsidR="00C805BB" w:rsidRPr="00FE4FCA">
        <w:rPr>
          <w:rFonts w:asciiTheme="majorHAnsi" w:hAnsiTheme="majorHAnsi" w:cstheme="majorHAnsi"/>
          <w:b/>
          <w:sz w:val="24"/>
          <w:szCs w:val="24"/>
        </w:rPr>
        <w:t xml:space="preserve">. </w:t>
      </w:r>
      <w:r w:rsidR="00C805B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4"/>
        <w:tblW w:w="8547" w:type="dxa"/>
        <w:tblLook w:val="04A0" w:firstRow="1" w:lastRow="0" w:firstColumn="1" w:lastColumn="0" w:noHBand="0" w:noVBand="1"/>
      </w:tblPr>
      <w:tblGrid>
        <w:gridCol w:w="4549"/>
        <w:gridCol w:w="768"/>
        <w:gridCol w:w="1436"/>
        <w:gridCol w:w="1794"/>
      </w:tblGrid>
      <w:tr w:rsidR="003A699B" w:rsidRPr="001B10AE" w14:paraId="748D3CFD"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A6C51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2EE4A601"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14C13E3F" w14:textId="2BF86FC6" w:rsidR="003A699B" w:rsidRPr="001B10AE" w:rsidRDefault="004E2564"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47DAE1C"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3A699B" w:rsidRPr="001B10AE" w14:paraId="322F1341"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969A76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usuarios final instalados y conectados a la infraestructura TIC, trimestralmente</w:t>
            </w:r>
          </w:p>
        </w:tc>
        <w:tc>
          <w:tcPr>
            <w:tcW w:w="720" w:type="dxa"/>
            <w:vAlign w:val="center"/>
          </w:tcPr>
          <w:p w14:paraId="1548E1A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2804BFF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59447450"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r>
    </w:tbl>
    <w:p w14:paraId="233EDA6D" w14:textId="5302778F" w:rsidR="00C805BB" w:rsidRDefault="00C805BB" w:rsidP="003A699B">
      <w:pPr>
        <w:spacing w:after="0" w:line="276" w:lineRule="auto"/>
        <w:jc w:val="both"/>
        <w:rPr>
          <w:rFonts w:asciiTheme="majorHAnsi" w:hAnsiTheme="majorHAnsi" w:cstheme="majorHAnsi"/>
          <w:b/>
          <w:sz w:val="24"/>
          <w:szCs w:val="24"/>
          <w:highlight w:val="green"/>
        </w:rPr>
      </w:pPr>
    </w:p>
    <w:p w14:paraId="20B185B6" w14:textId="55636C03" w:rsidR="003A699B" w:rsidRDefault="003A699B" w:rsidP="003A699B">
      <w:pPr>
        <w:spacing w:after="0" w:line="276" w:lineRule="auto"/>
        <w:jc w:val="both"/>
        <w:rPr>
          <w:rFonts w:asciiTheme="majorHAnsi" w:hAnsiTheme="majorHAnsi" w:cstheme="majorHAnsi"/>
          <w:b/>
          <w:sz w:val="24"/>
          <w:szCs w:val="24"/>
          <w:highlight w:val="green"/>
        </w:rPr>
      </w:pPr>
    </w:p>
    <w:p w14:paraId="62C79A1C" w14:textId="77777777" w:rsidR="003A699B" w:rsidRPr="003A699B" w:rsidRDefault="003A699B" w:rsidP="003A699B">
      <w:pPr>
        <w:spacing w:after="0" w:line="276" w:lineRule="auto"/>
        <w:jc w:val="both"/>
        <w:rPr>
          <w:rFonts w:asciiTheme="majorHAnsi" w:hAnsiTheme="majorHAnsi" w:cstheme="majorHAnsi"/>
          <w:b/>
          <w:sz w:val="24"/>
          <w:szCs w:val="24"/>
          <w:highlight w:val="green"/>
        </w:rPr>
      </w:pPr>
    </w:p>
    <w:p w14:paraId="32F99267" w14:textId="77777777" w:rsidR="008B27FC" w:rsidRDefault="008B27FC" w:rsidP="00257FDF">
      <w:pPr>
        <w:pStyle w:val="ListParagraph"/>
        <w:spacing w:after="0" w:line="276" w:lineRule="auto"/>
        <w:ind w:left="1211"/>
        <w:jc w:val="both"/>
        <w:rPr>
          <w:rFonts w:asciiTheme="majorHAnsi" w:hAnsiTheme="majorHAnsi" w:cstheme="majorHAnsi"/>
          <w:sz w:val="24"/>
          <w:szCs w:val="24"/>
        </w:rPr>
      </w:pPr>
    </w:p>
    <w:p w14:paraId="2C1C2452" w14:textId="533E313C" w:rsidR="00947642" w:rsidRDefault="00C805BB" w:rsidP="0056275D">
      <w:pPr>
        <w:pStyle w:val="ListParagraph"/>
        <w:numPr>
          <w:ilvl w:val="0"/>
          <w:numId w:val="47"/>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3A699B">
        <w:rPr>
          <w:rFonts w:asciiTheme="majorHAnsi" w:hAnsiTheme="majorHAnsi" w:cstheme="majorHAnsi"/>
          <w:sz w:val="24"/>
          <w:szCs w:val="24"/>
        </w:rPr>
        <w:t xml:space="preserve">el </w:t>
      </w:r>
      <w:r w:rsidR="007843C3">
        <w:rPr>
          <w:rFonts w:asciiTheme="majorHAnsi" w:hAnsiTheme="majorHAnsi" w:cstheme="majorHAnsi"/>
          <w:sz w:val="24"/>
          <w:szCs w:val="24"/>
        </w:rPr>
        <w:t>Tercer Trimestre</w:t>
      </w:r>
      <w:r w:rsidR="008B27FC">
        <w:rPr>
          <w:rFonts w:asciiTheme="majorHAnsi" w:hAnsiTheme="majorHAnsi" w:cstheme="majorHAnsi"/>
          <w:sz w:val="24"/>
          <w:szCs w:val="24"/>
        </w:rPr>
        <w:t xml:space="preserve"> fueron creados e instalados </w:t>
      </w:r>
      <w:r w:rsidR="007843C3">
        <w:rPr>
          <w:rFonts w:asciiTheme="majorHAnsi" w:hAnsiTheme="majorHAnsi" w:cstheme="majorHAnsi"/>
          <w:sz w:val="24"/>
          <w:szCs w:val="24"/>
        </w:rPr>
        <w:t>4</w:t>
      </w:r>
      <w:r w:rsidR="008B27FC">
        <w:rPr>
          <w:rFonts w:asciiTheme="majorHAnsi" w:hAnsiTheme="majorHAnsi" w:cstheme="majorHAnsi"/>
          <w:sz w:val="24"/>
          <w:szCs w:val="24"/>
        </w:rPr>
        <w:t xml:space="preserve"> usuarios de personal de nuevo ingreso a la institución en igual número de estaciones de trabajo</w:t>
      </w:r>
      <w:r w:rsidR="009F0E95">
        <w:rPr>
          <w:rFonts w:asciiTheme="majorHAnsi" w:hAnsiTheme="majorHAnsi" w:cstheme="majorHAnsi"/>
          <w:sz w:val="24"/>
          <w:szCs w:val="24"/>
        </w:rPr>
        <w:t>.</w:t>
      </w:r>
      <w:r w:rsidR="008B27FC">
        <w:rPr>
          <w:rFonts w:asciiTheme="majorHAnsi" w:hAnsiTheme="majorHAnsi" w:cstheme="majorHAnsi"/>
          <w:sz w:val="24"/>
          <w:szCs w:val="24"/>
        </w:rPr>
        <w:t xml:space="preserve"> </w:t>
      </w:r>
    </w:p>
    <w:p w14:paraId="13F3B785" w14:textId="77777777" w:rsidR="009928F6" w:rsidRPr="009928F6" w:rsidRDefault="009928F6" w:rsidP="009928F6">
      <w:pPr>
        <w:spacing w:after="0" w:line="276" w:lineRule="auto"/>
        <w:jc w:val="both"/>
        <w:rPr>
          <w:rFonts w:asciiTheme="majorHAnsi" w:hAnsiTheme="majorHAnsi" w:cstheme="majorHAnsi"/>
          <w:sz w:val="24"/>
          <w:szCs w:val="24"/>
        </w:rPr>
      </w:pPr>
    </w:p>
    <w:p w14:paraId="21A665C0" w14:textId="4FCC1CA3" w:rsidR="009B6A8E"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Equipos nuevos a la plataforma tecnológica según la cantidad de servicios demandados Instalados</w:t>
      </w:r>
      <w:r w:rsidR="009B6A8E" w:rsidRPr="00FE4FCA">
        <w:rPr>
          <w:rFonts w:asciiTheme="majorHAnsi" w:hAnsiTheme="majorHAnsi" w:cstheme="majorHAnsi"/>
          <w:b/>
          <w:sz w:val="24"/>
          <w:szCs w:val="24"/>
        </w:rPr>
        <w:t xml:space="preserve">. </w:t>
      </w:r>
      <w:r w:rsidR="009B6A8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9B6A8E" w:rsidRPr="001B10AE" w14:paraId="591A581F"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596FDDF" w14:textId="77777777"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6C964E24"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5D40BE20" w14:textId="0668FCC4" w:rsidR="009B6A8E" w:rsidRPr="001B10AE" w:rsidRDefault="004E2564"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17CAC5FE"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9B6A8E" w:rsidRPr="001B10AE" w14:paraId="45732D8B"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B3759A" w14:textId="4BE025C6"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Data Center instalados y conectados a la infraestructura TIC, trimestralmente</w:t>
            </w:r>
          </w:p>
        </w:tc>
        <w:tc>
          <w:tcPr>
            <w:tcW w:w="720" w:type="dxa"/>
            <w:vAlign w:val="center"/>
          </w:tcPr>
          <w:p w14:paraId="19B374B5"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490FC7A"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19329B0E" w14:textId="71D3FECE"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0%</w:t>
            </w:r>
          </w:p>
        </w:tc>
      </w:tr>
    </w:tbl>
    <w:p w14:paraId="45016ED0" w14:textId="77777777" w:rsidR="009B6A8E" w:rsidRPr="00FE4FCA" w:rsidRDefault="009B6A8E" w:rsidP="009B6A8E">
      <w:pPr>
        <w:pStyle w:val="ListParagraph"/>
        <w:spacing w:after="0" w:line="276" w:lineRule="auto"/>
        <w:ind w:left="1353"/>
        <w:jc w:val="both"/>
        <w:rPr>
          <w:rFonts w:asciiTheme="majorHAnsi" w:hAnsiTheme="majorHAnsi" w:cstheme="majorHAnsi"/>
          <w:b/>
          <w:sz w:val="24"/>
          <w:szCs w:val="24"/>
          <w:highlight w:val="green"/>
        </w:rPr>
      </w:pPr>
    </w:p>
    <w:p w14:paraId="3DB94C16" w14:textId="50D1688D" w:rsidR="00947642" w:rsidRPr="00FE4FCA" w:rsidRDefault="00E44CA0" w:rsidP="0056275D">
      <w:pPr>
        <w:pStyle w:val="ListParagraph"/>
        <w:numPr>
          <w:ilvl w:val="0"/>
          <w:numId w:val="48"/>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Se</w:t>
      </w:r>
      <w:r w:rsidR="00433A70" w:rsidRPr="00433A70">
        <w:rPr>
          <w:rFonts w:asciiTheme="majorHAnsi" w:hAnsiTheme="majorHAnsi" w:cstheme="majorHAnsi"/>
          <w:bCs/>
          <w:sz w:val="24"/>
          <w:szCs w:val="24"/>
        </w:rPr>
        <w:t xml:space="preserve"> realizó el requerimiento de adquisición a la División de Compras y Contrataciones de nuevos equipos tecnológicos, los cuales serán integrado a la plataforma tecnológica de la UAF.</w:t>
      </w:r>
    </w:p>
    <w:p w14:paraId="7709E53C" w14:textId="15ED6DCF" w:rsidR="00947642" w:rsidRPr="00FE4FCA" w:rsidRDefault="00947642" w:rsidP="00947642">
      <w:pPr>
        <w:rPr>
          <w:rFonts w:asciiTheme="majorHAnsi" w:hAnsiTheme="majorHAnsi" w:cstheme="majorHAnsi"/>
          <w:sz w:val="24"/>
          <w:szCs w:val="24"/>
          <w:u w:val="single"/>
        </w:rPr>
      </w:pPr>
    </w:p>
    <w:p w14:paraId="51AC1BAB" w14:textId="09294B5D"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A4, realizados y/o evaluados.</w:t>
      </w:r>
      <w:r w:rsidR="007A3BCF" w:rsidRPr="00FE4FCA">
        <w:rPr>
          <w:rFonts w:asciiTheme="majorHAnsi" w:hAnsiTheme="majorHAnsi" w:cstheme="majorHAnsi"/>
          <w:b/>
          <w:sz w:val="24"/>
          <w:szCs w:val="24"/>
        </w:rPr>
        <w:t xml:space="preserve"> </w:t>
      </w:r>
      <w:r w:rsidR="007A3BC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57856" w:rsidRPr="001B10AE" w14:paraId="79957C8F"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A5936B" w14:textId="77777777"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900" w:type="dxa"/>
            <w:vAlign w:val="center"/>
          </w:tcPr>
          <w:p w14:paraId="7415322E"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6C330565" w14:textId="04B59731" w:rsidR="00F57856" w:rsidRPr="001B10AE"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C62E91A"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F57856" w:rsidRPr="001B10AE" w14:paraId="6E8DA7BC"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6D86C5D" w14:textId="0A1AF4D2"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avance en la implementación de certificación de las normas, durante el año</w:t>
            </w:r>
          </w:p>
        </w:tc>
        <w:tc>
          <w:tcPr>
            <w:tcW w:w="900" w:type="dxa"/>
            <w:vAlign w:val="center"/>
          </w:tcPr>
          <w:p w14:paraId="67C213B5" w14:textId="77777777"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B7B0490" w14:textId="3B1FA318"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N/A</w:t>
            </w:r>
          </w:p>
        </w:tc>
        <w:tc>
          <w:tcPr>
            <w:tcW w:w="1802" w:type="dxa"/>
            <w:vAlign w:val="center"/>
          </w:tcPr>
          <w:p w14:paraId="596ABAD0" w14:textId="136FAD45" w:rsidR="00F57856" w:rsidRPr="001B10AE" w:rsidRDefault="0082333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6</w:t>
            </w:r>
            <w:r w:rsidR="00F57856" w:rsidRPr="001B10AE">
              <w:rPr>
                <w:rFonts w:asciiTheme="majorHAnsi" w:hAnsiTheme="majorHAnsi" w:cstheme="majorHAnsi"/>
                <w:sz w:val="24"/>
                <w:szCs w:val="24"/>
              </w:rPr>
              <w:t>0%</w:t>
            </w:r>
          </w:p>
        </w:tc>
      </w:tr>
    </w:tbl>
    <w:p w14:paraId="103CE470" w14:textId="77777777" w:rsidR="007A3BCF" w:rsidRPr="00FE4FCA" w:rsidRDefault="007A3BCF" w:rsidP="007A3BCF">
      <w:pPr>
        <w:pStyle w:val="ListParagraph"/>
        <w:spacing w:after="0" w:line="276" w:lineRule="auto"/>
        <w:ind w:left="1353"/>
        <w:jc w:val="both"/>
        <w:rPr>
          <w:rFonts w:asciiTheme="majorHAnsi" w:hAnsiTheme="majorHAnsi" w:cstheme="majorHAnsi"/>
          <w:b/>
          <w:sz w:val="24"/>
          <w:szCs w:val="24"/>
          <w:highlight w:val="green"/>
          <w:u w:val="single"/>
        </w:rPr>
      </w:pPr>
    </w:p>
    <w:p w14:paraId="4973A925" w14:textId="5C296AA5" w:rsidR="00947642" w:rsidRDefault="00726339" w:rsidP="0056275D">
      <w:pPr>
        <w:pStyle w:val="ListParagraph"/>
        <w:numPr>
          <w:ilvl w:val="0"/>
          <w:numId w:val="49"/>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En </w:t>
      </w:r>
      <w:r w:rsidR="00A91A40">
        <w:rPr>
          <w:rFonts w:asciiTheme="majorHAnsi" w:hAnsiTheme="majorHAnsi" w:cstheme="majorHAnsi"/>
          <w:sz w:val="24"/>
          <w:szCs w:val="24"/>
        </w:rPr>
        <w:t>proceso, se está a la espera de la visita técnica del personal de la OPTIC.</w:t>
      </w:r>
    </w:p>
    <w:p w14:paraId="07584611" w14:textId="77777777" w:rsidR="00D32F65" w:rsidRPr="00FE4FCA" w:rsidRDefault="00D32F65" w:rsidP="00D32F65">
      <w:pPr>
        <w:pStyle w:val="ListParagraph"/>
        <w:spacing w:after="0" w:line="276" w:lineRule="auto"/>
        <w:ind w:left="1211"/>
        <w:jc w:val="both"/>
        <w:rPr>
          <w:rFonts w:asciiTheme="majorHAnsi" w:hAnsiTheme="majorHAnsi" w:cstheme="majorHAnsi"/>
          <w:sz w:val="24"/>
          <w:szCs w:val="24"/>
        </w:rPr>
      </w:pPr>
    </w:p>
    <w:p w14:paraId="752CBE10" w14:textId="11219D3C"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A5, realizados y/o evaluados.</w:t>
      </w:r>
      <w:r w:rsidR="00791F79" w:rsidRPr="00FE4FCA">
        <w:rPr>
          <w:rFonts w:asciiTheme="majorHAnsi" w:hAnsiTheme="majorHAnsi" w:cstheme="majorHAnsi"/>
          <w:b/>
          <w:sz w:val="24"/>
          <w:szCs w:val="24"/>
        </w:rPr>
        <w:t xml:space="preserve"> </w:t>
      </w:r>
      <w:r w:rsidR="00791F79"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29"/>
        <w:tblW w:w="8547" w:type="dxa"/>
        <w:tblLook w:val="04A0" w:firstRow="1" w:lastRow="0" w:firstColumn="1" w:lastColumn="0" w:noHBand="0" w:noVBand="1"/>
      </w:tblPr>
      <w:tblGrid>
        <w:gridCol w:w="4549"/>
        <w:gridCol w:w="768"/>
        <w:gridCol w:w="1436"/>
        <w:gridCol w:w="1794"/>
      </w:tblGrid>
      <w:tr w:rsidR="00143D47" w:rsidRPr="0038071D" w14:paraId="59822E64"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4CC3871"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99DFCD9"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3CF9FAB5" w14:textId="4575D7D1" w:rsidR="00143D47" w:rsidRPr="0038071D"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D13BE8E"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143D47" w:rsidRPr="0038071D" w14:paraId="7297A2FE"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23AA63D"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 implementación de certificación de las normas, durante el año</w:t>
            </w:r>
          </w:p>
        </w:tc>
        <w:tc>
          <w:tcPr>
            <w:tcW w:w="720" w:type="dxa"/>
            <w:vAlign w:val="center"/>
          </w:tcPr>
          <w:p w14:paraId="4F087249"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2154BBD"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560756BE"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0B5EF4E5" w14:textId="3E1D6558" w:rsidR="00791F79" w:rsidRPr="00FE4FCA" w:rsidRDefault="00791F79" w:rsidP="008569E4">
      <w:pPr>
        <w:spacing w:after="0" w:line="276" w:lineRule="auto"/>
        <w:jc w:val="both"/>
        <w:rPr>
          <w:rFonts w:asciiTheme="majorHAnsi" w:hAnsiTheme="majorHAnsi" w:cstheme="majorHAnsi"/>
          <w:b/>
          <w:sz w:val="24"/>
          <w:szCs w:val="24"/>
          <w:highlight w:val="green"/>
        </w:rPr>
      </w:pPr>
    </w:p>
    <w:p w14:paraId="08C5B258" w14:textId="2357977D" w:rsidR="008569E4" w:rsidRPr="00FE4FCA" w:rsidRDefault="008569E4" w:rsidP="008569E4">
      <w:pPr>
        <w:spacing w:after="0" w:line="276" w:lineRule="auto"/>
        <w:jc w:val="both"/>
        <w:rPr>
          <w:rFonts w:asciiTheme="majorHAnsi" w:hAnsiTheme="majorHAnsi" w:cstheme="majorHAnsi"/>
          <w:b/>
          <w:sz w:val="24"/>
          <w:szCs w:val="24"/>
          <w:highlight w:val="green"/>
        </w:rPr>
      </w:pPr>
    </w:p>
    <w:p w14:paraId="725B4EC1" w14:textId="33E932BB" w:rsidR="008569E4" w:rsidRPr="00FE4FCA" w:rsidRDefault="008569E4" w:rsidP="008569E4">
      <w:pPr>
        <w:spacing w:after="0" w:line="276" w:lineRule="auto"/>
        <w:jc w:val="both"/>
        <w:rPr>
          <w:rFonts w:asciiTheme="majorHAnsi" w:hAnsiTheme="majorHAnsi" w:cstheme="majorHAnsi"/>
          <w:b/>
          <w:sz w:val="24"/>
          <w:szCs w:val="24"/>
          <w:highlight w:val="green"/>
        </w:rPr>
      </w:pPr>
    </w:p>
    <w:p w14:paraId="144C0A13" w14:textId="442B4216" w:rsidR="008569E4" w:rsidRPr="00FE4FCA" w:rsidRDefault="008569E4" w:rsidP="008569E4">
      <w:pPr>
        <w:spacing w:after="0" w:line="276" w:lineRule="auto"/>
        <w:jc w:val="both"/>
        <w:rPr>
          <w:rFonts w:asciiTheme="majorHAnsi" w:hAnsiTheme="majorHAnsi" w:cstheme="majorHAnsi"/>
          <w:b/>
          <w:sz w:val="24"/>
          <w:szCs w:val="24"/>
          <w:highlight w:val="green"/>
        </w:rPr>
      </w:pPr>
    </w:p>
    <w:p w14:paraId="4A930EE6" w14:textId="06AF5D48" w:rsidR="008569E4" w:rsidRPr="00FE4FCA" w:rsidRDefault="008569E4" w:rsidP="008569E4">
      <w:pPr>
        <w:spacing w:after="0" w:line="276" w:lineRule="auto"/>
        <w:jc w:val="both"/>
        <w:rPr>
          <w:rFonts w:asciiTheme="majorHAnsi" w:hAnsiTheme="majorHAnsi" w:cstheme="majorHAnsi"/>
          <w:b/>
          <w:sz w:val="24"/>
          <w:szCs w:val="24"/>
          <w:highlight w:val="green"/>
        </w:rPr>
      </w:pPr>
    </w:p>
    <w:p w14:paraId="3761DD33" w14:textId="77777777" w:rsidR="008569E4" w:rsidRPr="00FE4FCA" w:rsidRDefault="008569E4" w:rsidP="008569E4">
      <w:pPr>
        <w:spacing w:after="0" w:line="276" w:lineRule="auto"/>
        <w:jc w:val="both"/>
        <w:rPr>
          <w:rFonts w:asciiTheme="majorHAnsi" w:hAnsiTheme="majorHAnsi" w:cstheme="majorHAnsi"/>
          <w:b/>
          <w:sz w:val="24"/>
          <w:szCs w:val="24"/>
          <w:highlight w:val="green"/>
        </w:rPr>
      </w:pPr>
    </w:p>
    <w:p w14:paraId="762FC733" w14:textId="77777777" w:rsidR="00A91A40" w:rsidRDefault="00A91A40" w:rsidP="00C72B55">
      <w:pPr>
        <w:pStyle w:val="ListParagraph"/>
        <w:spacing w:after="0" w:line="276" w:lineRule="auto"/>
        <w:ind w:left="1211"/>
        <w:jc w:val="both"/>
        <w:rPr>
          <w:rFonts w:asciiTheme="majorHAnsi" w:hAnsiTheme="majorHAnsi" w:cstheme="majorHAnsi"/>
          <w:sz w:val="24"/>
          <w:szCs w:val="24"/>
        </w:rPr>
      </w:pPr>
    </w:p>
    <w:p w14:paraId="2C382DFD" w14:textId="54E53C6C" w:rsidR="00947642" w:rsidRDefault="00726339" w:rsidP="0056275D">
      <w:pPr>
        <w:pStyle w:val="ListParagraph"/>
        <w:numPr>
          <w:ilvl w:val="0"/>
          <w:numId w:val="50"/>
        </w:numPr>
        <w:spacing w:after="0" w:line="276" w:lineRule="auto"/>
        <w:jc w:val="both"/>
        <w:rPr>
          <w:rFonts w:asciiTheme="majorHAnsi" w:hAnsiTheme="majorHAnsi" w:cstheme="majorHAnsi"/>
          <w:sz w:val="24"/>
          <w:szCs w:val="24"/>
          <w:u w:val="single"/>
        </w:rPr>
      </w:pPr>
      <w:r w:rsidRPr="00FE4FCA">
        <w:rPr>
          <w:rFonts w:asciiTheme="majorHAnsi" w:hAnsiTheme="majorHAnsi" w:cstheme="majorHAnsi"/>
          <w:sz w:val="24"/>
          <w:szCs w:val="24"/>
        </w:rPr>
        <w:t xml:space="preserve">En </w:t>
      </w:r>
      <w:r w:rsidR="00A91A40">
        <w:rPr>
          <w:rFonts w:asciiTheme="majorHAnsi" w:hAnsiTheme="majorHAnsi" w:cstheme="majorHAnsi"/>
          <w:sz w:val="24"/>
          <w:szCs w:val="24"/>
        </w:rPr>
        <w:t xml:space="preserve">el </w:t>
      </w:r>
      <w:r w:rsidR="007843C3">
        <w:rPr>
          <w:rFonts w:asciiTheme="majorHAnsi" w:hAnsiTheme="majorHAnsi" w:cstheme="majorHAnsi"/>
          <w:sz w:val="24"/>
          <w:szCs w:val="24"/>
        </w:rPr>
        <w:t>Tercer Trimestre</w:t>
      </w:r>
      <w:r w:rsidR="00A91A40">
        <w:rPr>
          <w:rFonts w:asciiTheme="majorHAnsi" w:hAnsiTheme="majorHAnsi" w:cstheme="majorHAnsi"/>
          <w:sz w:val="24"/>
          <w:szCs w:val="24"/>
        </w:rPr>
        <w:t xml:space="preserve"> aún estamos a la espera de una reunión con la OPTIC para el levantamiento y asesoramiento de la NORTIC A5, esta norma depende de la implementación de la NORTIC A4.</w:t>
      </w:r>
    </w:p>
    <w:p w14:paraId="1FC4E9A1" w14:textId="77777777" w:rsidR="00A26D6B" w:rsidRPr="00FE4FCA" w:rsidRDefault="00A26D6B" w:rsidP="00947642">
      <w:pPr>
        <w:rPr>
          <w:rFonts w:asciiTheme="majorHAnsi" w:hAnsiTheme="majorHAnsi" w:cstheme="majorHAnsi"/>
          <w:sz w:val="24"/>
          <w:szCs w:val="24"/>
          <w:u w:val="single"/>
        </w:rPr>
      </w:pPr>
    </w:p>
    <w:p w14:paraId="0249029A" w14:textId="02F5A2CE"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herramienta CRM para las diferentes áreas de la UAF, realizadas e implementada.</w:t>
      </w:r>
      <w:r w:rsidR="00ED3ECB" w:rsidRPr="00FE4FCA">
        <w:rPr>
          <w:rFonts w:asciiTheme="majorHAnsi" w:hAnsiTheme="majorHAnsi" w:cstheme="majorHAnsi"/>
          <w:b/>
          <w:sz w:val="24"/>
          <w:szCs w:val="24"/>
        </w:rPr>
        <w:t xml:space="preserve"> </w:t>
      </w:r>
      <w:r w:rsidR="00ED3EC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D3ECB" w:rsidRPr="0038071D" w14:paraId="501AF772"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FEBBD6D" w14:textId="77777777"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51CEE4E0"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92F3CE5" w14:textId="794BF0B8" w:rsidR="00ED3ECB" w:rsidRPr="0038071D" w:rsidRDefault="004E2564"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43FD6A9"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D3ECB" w:rsidRPr="0038071D" w14:paraId="1030F3EA"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93B98A" w14:textId="3EA49E01"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CRM, durante el año</w:t>
            </w:r>
          </w:p>
        </w:tc>
        <w:tc>
          <w:tcPr>
            <w:tcW w:w="900" w:type="dxa"/>
            <w:vAlign w:val="center"/>
          </w:tcPr>
          <w:p w14:paraId="7F41B6E6" w14:textId="77777777"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712989B" w14:textId="0867C1BE" w:rsidR="00ED3ECB" w:rsidRPr="0038071D" w:rsidRDefault="007843C3"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30</w:t>
            </w:r>
            <w:r w:rsidR="00EC7F50" w:rsidRPr="0038071D">
              <w:rPr>
                <w:rFonts w:asciiTheme="majorHAnsi" w:hAnsiTheme="majorHAnsi" w:cstheme="majorHAnsi"/>
                <w:sz w:val="24"/>
                <w:szCs w:val="24"/>
              </w:rPr>
              <w:t>%</w:t>
            </w:r>
          </w:p>
        </w:tc>
        <w:tc>
          <w:tcPr>
            <w:tcW w:w="1802" w:type="dxa"/>
            <w:vAlign w:val="center"/>
          </w:tcPr>
          <w:p w14:paraId="3F75404F" w14:textId="7DAD0389"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493B5CB8" w14:textId="2644A6B0"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24737288" w14:textId="5DEC31B2"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1D2CE43C" w14:textId="77777777" w:rsidR="00ED3ECB" w:rsidRPr="00FE4FCA" w:rsidRDefault="00ED3ECB" w:rsidP="00ED3ECB">
      <w:pPr>
        <w:spacing w:after="0" w:line="276" w:lineRule="auto"/>
        <w:jc w:val="both"/>
        <w:rPr>
          <w:rFonts w:asciiTheme="majorHAnsi" w:hAnsiTheme="majorHAnsi" w:cstheme="majorHAnsi"/>
          <w:b/>
          <w:sz w:val="24"/>
          <w:szCs w:val="24"/>
          <w:highlight w:val="green"/>
        </w:rPr>
      </w:pPr>
    </w:p>
    <w:p w14:paraId="67C30F8B" w14:textId="77777777" w:rsidR="00EC7F50" w:rsidRPr="00FE4FCA" w:rsidRDefault="00EC7F50" w:rsidP="008569E4">
      <w:pPr>
        <w:pStyle w:val="ListParagraph"/>
        <w:spacing w:after="0" w:line="276" w:lineRule="auto"/>
        <w:ind w:left="1211"/>
        <w:jc w:val="both"/>
        <w:rPr>
          <w:rFonts w:asciiTheme="majorHAnsi" w:hAnsiTheme="majorHAnsi" w:cstheme="majorHAnsi"/>
          <w:sz w:val="24"/>
          <w:szCs w:val="24"/>
        </w:rPr>
      </w:pPr>
    </w:p>
    <w:p w14:paraId="0F193FDE" w14:textId="4C32B535" w:rsidR="008569E4" w:rsidRPr="00A26D6B" w:rsidRDefault="0062068B" w:rsidP="0056275D">
      <w:pPr>
        <w:pStyle w:val="ListParagraph"/>
        <w:numPr>
          <w:ilvl w:val="0"/>
          <w:numId w:val="51"/>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Para el </w:t>
      </w:r>
      <w:r w:rsidR="007843C3">
        <w:rPr>
          <w:rFonts w:asciiTheme="majorHAnsi" w:hAnsiTheme="majorHAnsi" w:cstheme="majorHAnsi"/>
          <w:sz w:val="24"/>
          <w:szCs w:val="24"/>
        </w:rPr>
        <w:t>tercer trimestre</w:t>
      </w:r>
      <w:r>
        <w:rPr>
          <w:rFonts w:asciiTheme="majorHAnsi" w:hAnsiTheme="majorHAnsi" w:cstheme="majorHAnsi"/>
          <w:sz w:val="24"/>
          <w:szCs w:val="24"/>
        </w:rPr>
        <w:t xml:space="preserve">, </w:t>
      </w:r>
      <w:r w:rsidR="00BC5C4B" w:rsidRPr="00BC5C4B">
        <w:rPr>
          <w:rFonts w:asciiTheme="majorHAnsi" w:hAnsiTheme="majorHAnsi" w:cstheme="majorHAnsi"/>
          <w:sz w:val="24"/>
          <w:szCs w:val="24"/>
        </w:rPr>
        <w:t>se puso en operación la plataforma CRM y se encuentra 100% funcional, a través de ella se asiste y se registra el soporte que se les brinda a los sujetos obligados desde la misma.</w:t>
      </w:r>
    </w:p>
    <w:p w14:paraId="4B0D01C4" w14:textId="77777777" w:rsidR="008569E4" w:rsidRPr="00FE4FCA" w:rsidRDefault="008569E4" w:rsidP="00947642">
      <w:pPr>
        <w:rPr>
          <w:rFonts w:asciiTheme="majorHAnsi" w:hAnsiTheme="majorHAnsi" w:cstheme="majorHAnsi"/>
          <w:sz w:val="24"/>
          <w:szCs w:val="24"/>
          <w:u w:val="single"/>
        </w:rPr>
      </w:pPr>
    </w:p>
    <w:p w14:paraId="06DC1E88" w14:textId="626A99B2"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herramienta virtualización de computadoras de escritorios de la UAF, realizadas e implementada</w:t>
      </w:r>
      <w:r w:rsidR="00372B1F" w:rsidRPr="00FE4FCA">
        <w:rPr>
          <w:rFonts w:asciiTheme="majorHAnsi" w:hAnsiTheme="majorHAnsi" w:cstheme="majorHAnsi"/>
          <w:b/>
          <w:sz w:val="24"/>
          <w:szCs w:val="24"/>
        </w:rPr>
        <w:t xml:space="preserve">. </w:t>
      </w:r>
      <w:r w:rsidR="00372B1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372B1F" w:rsidRPr="0038071D" w14:paraId="1F823E0A"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4743F21" w14:textId="77777777"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2AA6C23C"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5A764B57" w14:textId="36CAB7BD" w:rsidR="00372B1F"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073536C1"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372B1F" w:rsidRPr="0038071D" w14:paraId="14316F3D"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92DAC0" w14:textId="322BDA43"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durante el año</w:t>
            </w:r>
          </w:p>
        </w:tc>
        <w:tc>
          <w:tcPr>
            <w:tcW w:w="720" w:type="dxa"/>
            <w:vAlign w:val="center"/>
          </w:tcPr>
          <w:p w14:paraId="36DEDEC7"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F1548C5"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25%</w:t>
            </w:r>
          </w:p>
        </w:tc>
        <w:tc>
          <w:tcPr>
            <w:tcW w:w="1802" w:type="dxa"/>
            <w:vAlign w:val="center"/>
          </w:tcPr>
          <w:p w14:paraId="0E956431" w14:textId="3E35E714"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2E973B59" w14:textId="7ACC9E92" w:rsidR="00372B1F" w:rsidRPr="00FE4FCA" w:rsidRDefault="00372B1F" w:rsidP="00372B1F">
      <w:pPr>
        <w:pStyle w:val="ListParagraph"/>
        <w:spacing w:after="0" w:line="276" w:lineRule="auto"/>
        <w:ind w:left="1353"/>
        <w:rPr>
          <w:rFonts w:asciiTheme="majorHAnsi" w:hAnsiTheme="majorHAnsi" w:cstheme="majorHAnsi"/>
          <w:b/>
          <w:sz w:val="24"/>
          <w:szCs w:val="24"/>
          <w:highlight w:val="green"/>
        </w:rPr>
      </w:pPr>
    </w:p>
    <w:p w14:paraId="6C108AD3" w14:textId="6D2C753B" w:rsidR="00C502DF" w:rsidRDefault="007843C3" w:rsidP="0056275D">
      <w:pPr>
        <w:pStyle w:val="ListParagraph"/>
        <w:numPr>
          <w:ilvl w:val="0"/>
          <w:numId w:val="52"/>
        </w:numPr>
        <w:spacing w:after="0" w:line="276" w:lineRule="auto"/>
        <w:jc w:val="both"/>
        <w:rPr>
          <w:rFonts w:asciiTheme="majorHAnsi" w:hAnsiTheme="majorHAnsi" w:cstheme="majorHAnsi"/>
          <w:sz w:val="24"/>
          <w:szCs w:val="24"/>
        </w:rPr>
      </w:pPr>
      <w:r w:rsidRPr="007843C3">
        <w:rPr>
          <w:rFonts w:asciiTheme="majorHAnsi" w:hAnsiTheme="majorHAnsi" w:cstheme="majorHAnsi"/>
          <w:sz w:val="24"/>
          <w:szCs w:val="24"/>
        </w:rPr>
        <w:t>En proceso de implementación y a la espera de entrenamiento por parte del proveedor.</w:t>
      </w:r>
    </w:p>
    <w:p w14:paraId="5D9A489A" w14:textId="77777777" w:rsidR="007843C3" w:rsidRPr="00C502DF" w:rsidRDefault="007843C3" w:rsidP="00C502DF">
      <w:pPr>
        <w:pStyle w:val="ListParagraph"/>
        <w:spacing w:after="0" w:line="276" w:lineRule="auto"/>
        <w:ind w:left="1211"/>
        <w:jc w:val="both"/>
        <w:rPr>
          <w:rFonts w:asciiTheme="majorHAnsi" w:hAnsiTheme="majorHAnsi" w:cstheme="majorHAnsi"/>
          <w:sz w:val="24"/>
          <w:szCs w:val="24"/>
        </w:rPr>
      </w:pPr>
    </w:p>
    <w:p w14:paraId="0A3271F1" w14:textId="77777777" w:rsidR="0038071D"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Aplicaciones de seguridad en el Data Center realizadas e implementadas</w:t>
      </w:r>
      <w:r w:rsidR="000B262F" w:rsidRPr="00FE4FCA">
        <w:rPr>
          <w:rFonts w:asciiTheme="majorHAnsi" w:hAnsiTheme="majorHAnsi" w:cstheme="majorHAnsi"/>
          <w:b/>
          <w:sz w:val="24"/>
          <w:szCs w:val="24"/>
        </w:rPr>
        <w:t>.</w:t>
      </w:r>
    </w:p>
    <w:p w14:paraId="221E51C1" w14:textId="4C49DF14" w:rsidR="000B262F" w:rsidRPr="00FE4FCA" w:rsidRDefault="000B262F" w:rsidP="0038071D">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14DB6" w:rsidRPr="0038071D" w14:paraId="7ECEF8C3"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D50ED9" w14:textId="77777777"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0FA75F2B"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22FAC146" w14:textId="19F7A122" w:rsidR="00E14DB6"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08D56D4E"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14DB6" w:rsidRPr="0038071D" w14:paraId="2472A4B2"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52A5037" w14:textId="478B1A5B"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Cantidad de Aplicaciones de Seguridad Implementadas, trimestralmente</w:t>
            </w:r>
          </w:p>
        </w:tc>
        <w:tc>
          <w:tcPr>
            <w:tcW w:w="900" w:type="dxa"/>
            <w:vAlign w:val="center"/>
          </w:tcPr>
          <w:p w14:paraId="23544618" w14:textId="29E0BA3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12</w:t>
            </w:r>
          </w:p>
        </w:tc>
        <w:tc>
          <w:tcPr>
            <w:tcW w:w="1440" w:type="dxa"/>
            <w:vAlign w:val="center"/>
          </w:tcPr>
          <w:p w14:paraId="7311C0B6" w14:textId="2D54B9C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802" w:type="dxa"/>
            <w:vAlign w:val="center"/>
          </w:tcPr>
          <w:p w14:paraId="0B1AF697" w14:textId="7CF20777"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77B99DCB" w14:textId="01847E10" w:rsidR="00947642" w:rsidRPr="00FE4FCA" w:rsidRDefault="00947642" w:rsidP="007843C3">
      <w:pPr>
        <w:pStyle w:val="ListParagraph"/>
        <w:spacing w:after="0" w:line="276" w:lineRule="auto"/>
        <w:ind w:left="1353"/>
        <w:jc w:val="both"/>
        <w:rPr>
          <w:rFonts w:asciiTheme="majorHAnsi" w:hAnsiTheme="majorHAnsi" w:cstheme="majorHAnsi"/>
          <w:b/>
          <w:sz w:val="24"/>
          <w:szCs w:val="24"/>
          <w:highlight w:val="green"/>
        </w:rPr>
      </w:pPr>
    </w:p>
    <w:p w14:paraId="2B7437F5" w14:textId="20460BD0" w:rsidR="00FE5C54" w:rsidRPr="00E44CA0" w:rsidRDefault="007843C3" w:rsidP="0056275D">
      <w:pPr>
        <w:pStyle w:val="ListParagraph"/>
        <w:numPr>
          <w:ilvl w:val="0"/>
          <w:numId w:val="53"/>
        </w:numPr>
        <w:jc w:val="both"/>
        <w:rPr>
          <w:rFonts w:asciiTheme="majorHAnsi" w:hAnsiTheme="majorHAnsi" w:cstheme="majorHAnsi"/>
          <w:sz w:val="24"/>
          <w:szCs w:val="24"/>
          <w:u w:val="single"/>
        </w:rPr>
      </w:pPr>
      <w:r w:rsidRPr="00E44CA0">
        <w:rPr>
          <w:rFonts w:asciiTheme="majorHAnsi" w:hAnsiTheme="majorHAnsi" w:cstheme="majorHAnsi"/>
          <w:sz w:val="24"/>
          <w:szCs w:val="24"/>
        </w:rPr>
        <w:t xml:space="preserve">Durante el mes de septiembre se implementó una solución de seguridad para fortalecimiento de la seguridad de la información de la entidad, la cual se encuentra en operación. </w:t>
      </w:r>
    </w:p>
    <w:p w14:paraId="3EC08DEE" w14:textId="3DF967B9"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 xml:space="preserve">Sistema </w:t>
      </w:r>
      <w:r w:rsidR="00EE3C26" w:rsidRPr="00FE4FCA">
        <w:rPr>
          <w:rFonts w:asciiTheme="majorHAnsi" w:hAnsiTheme="majorHAnsi" w:cstheme="majorHAnsi"/>
          <w:b/>
          <w:sz w:val="24"/>
          <w:szCs w:val="24"/>
        </w:rPr>
        <w:t>GoAML</w:t>
      </w:r>
      <w:r w:rsidRPr="00FE4FCA">
        <w:rPr>
          <w:rFonts w:asciiTheme="majorHAnsi" w:hAnsiTheme="majorHAnsi" w:cstheme="majorHAnsi"/>
          <w:b/>
          <w:sz w:val="24"/>
          <w:szCs w:val="24"/>
        </w:rPr>
        <w:t xml:space="preserve"> actualizado</w:t>
      </w:r>
      <w:r w:rsidR="00E67488" w:rsidRPr="00FE4FCA">
        <w:rPr>
          <w:rFonts w:asciiTheme="majorHAnsi" w:hAnsiTheme="majorHAnsi" w:cstheme="majorHAnsi"/>
          <w:b/>
          <w:sz w:val="24"/>
          <w:szCs w:val="24"/>
        </w:rPr>
        <w:t xml:space="preserve"> </w:t>
      </w:r>
      <w:r w:rsidR="00E6748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E67488" w:rsidRPr="0038071D" w14:paraId="4EEA905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9ECA51" w14:textId="77777777"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CC43321"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DEA718D" w14:textId="6B0F67AA" w:rsidR="00E67488"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612EBBC"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67488" w:rsidRPr="0038071D" w14:paraId="5DE8176C"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7B156C5" w14:textId="0503E8B0"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 xml:space="preserve">Cantidad de actualizaciones de </w:t>
            </w:r>
            <w:r w:rsidR="0017773F" w:rsidRPr="0038071D">
              <w:rPr>
                <w:rFonts w:asciiTheme="majorHAnsi" w:hAnsiTheme="majorHAnsi" w:cstheme="majorHAnsi"/>
                <w:sz w:val="24"/>
                <w:szCs w:val="24"/>
              </w:rPr>
              <w:t>GoAML</w:t>
            </w:r>
            <w:r w:rsidRPr="0038071D">
              <w:rPr>
                <w:rFonts w:asciiTheme="majorHAnsi" w:hAnsiTheme="majorHAnsi" w:cstheme="majorHAnsi"/>
                <w:sz w:val="24"/>
                <w:szCs w:val="24"/>
              </w:rPr>
              <w:t xml:space="preserve"> a versión más reciente, durante el año</w:t>
            </w:r>
          </w:p>
        </w:tc>
        <w:tc>
          <w:tcPr>
            <w:tcW w:w="720" w:type="dxa"/>
            <w:vAlign w:val="center"/>
          </w:tcPr>
          <w:p w14:paraId="095A7745" w14:textId="254AB2BE"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440" w:type="dxa"/>
            <w:vAlign w:val="center"/>
          </w:tcPr>
          <w:p w14:paraId="6E9E5247" w14:textId="0487E13C"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4AC7612F" w14:textId="3AFC6C7B" w:rsidR="00E67488" w:rsidRPr="0038071D" w:rsidRDefault="00604EF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w:t>
            </w:r>
            <w:r w:rsidR="00E67488" w:rsidRPr="0038071D">
              <w:rPr>
                <w:rFonts w:asciiTheme="majorHAnsi" w:hAnsiTheme="majorHAnsi" w:cstheme="majorHAnsi"/>
                <w:sz w:val="24"/>
                <w:szCs w:val="24"/>
              </w:rPr>
              <w:t>%</w:t>
            </w:r>
          </w:p>
        </w:tc>
      </w:tr>
    </w:tbl>
    <w:p w14:paraId="4509613B" w14:textId="77777777" w:rsidR="00947642" w:rsidRPr="00FE4FCA" w:rsidRDefault="00947642" w:rsidP="00143D47">
      <w:pPr>
        <w:spacing w:after="0" w:line="276" w:lineRule="auto"/>
        <w:rPr>
          <w:rFonts w:asciiTheme="majorHAnsi" w:hAnsiTheme="majorHAnsi" w:cstheme="majorHAnsi"/>
          <w:sz w:val="24"/>
          <w:szCs w:val="24"/>
        </w:rPr>
      </w:pPr>
    </w:p>
    <w:p w14:paraId="45014A93" w14:textId="77777777" w:rsidR="00143D47" w:rsidRPr="00FE4FCA" w:rsidRDefault="00143D47" w:rsidP="00E67488">
      <w:pPr>
        <w:pStyle w:val="ListParagraph"/>
        <w:spacing w:after="0" w:line="276" w:lineRule="auto"/>
        <w:ind w:left="1353"/>
        <w:rPr>
          <w:rFonts w:asciiTheme="majorHAnsi" w:hAnsiTheme="majorHAnsi" w:cstheme="majorHAnsi"/>
          <w:sz w:val="24"/>
          <w:szCs w:val="24"/>
        </w:rPr>
      </w:pPr>
    </w:p>
    <w:p w14:paraId="65470DAE" w14:textId="6E4CB935" w:rsidR="00947642" w:rsidRPr="007843C3" w:rsidRDefault="000C32AB" w:rsidP="0056275D">
      <w:pPr>
        <w:pStyle w:val="ListParagraph"/>
        <w:numPr>
          <w:ilvl w:val="0"/>
          <w:numId w:val="54"/>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7843C3">
        <w:rPr>
          <w:rFonts w:asciiTheme="majorHAnsi" w:hAnsiTheme="majorHAnsi" w:cstheme="majorHAnsi"/>
          <w:sz w:val="24"/>
          <w:szCs w:val="24"/>
        </w:rPr>
        <w:t>Tercer Trimestre</w:t>
      </w:r>
      <w:r w:rsidR="00A91A40">
        <w:rPr>
          <w:rFonts w:asciiTheme="majorHAnsi" w:hAnsiTheme="majorHAnsi" w:cstheme="majorHAnsi"/>
          <w:sz w:val="24"/>
          <w:szCs w:val="24"/>
        </w:rPr>
        <w:t xml:space="preserve"> estamos en proceso de la actualización a la versión </w:t>
      </w:r>
      <w:r w:rsidR="007843C3">
        <w:rPr>
          <w:rFonts w:asciiTheme="majorHAnsi" w:hAnsiTheme="majorHAnsi" w:cstheme="majorHAnsi"/>
          <w:sz w:val="24"/>
          <w:szCs w:val="24"/>
        </w:rPr>
        <w:t>5</w:t>
      </w:r>
      <w:r w:rsidR="00A91A40">
        <w:rPr>
          <w:rFonts w:asciiTheme="majorHAnsi" w:hAnsiTheme="majorHAnsi" w:cstheme="majorHAnsi"/>
          <w:sz w:val="24"/>
          <w:szCs w:val="24"/>
        </w:rPr>
        <w:t>.</w:t>
      </w:r>
      <w:r w:rsidR="007843C3">
        <w:rPr>
          <w:rFonts w:asciiTheme="majorHAnsi" w:hAnsiTheme="majorHAnsi" w:cstheme="majorHAnsi"/>
          <w:sz w:val="24"/>
          <w:szCs w:val="24"/>
        </w:rPr>
        <w:t xml:space="preserve">0 </w:t>
      </w:r>
      <w:r w:rsidR="007843C3" w:rsidRPr="007843C3">
        <w:rPr>
          <w:rFonts w:asciiTheme="majorHAnsi" w:hAnsiTheme="majorHAnsi" w:cstheme="majorHAnsi"/>
          <w:sz w:val="24"/>
          <w:szCs w:val="24"/>
        </w:rPr>
        <w:t>y en proceso de estabilización de la versión actual de producción.</w:t>
      </w:r>
    </w:p>
    <w:p w14:paraId="1F54A5E8" w14:textId="77777777" w:rsidR="00F370A8" w:rsidRPr="00FE4FCA" w:rsidRDefault="00F370A8" w:rsidP="00F370A8">
      <w:pPr>
        <w:pStyle w:val="ListParagraph"/>
        <w:spacing w:after="0" w:line="276" w:lineRule="auto"/>
        <w:ind w:left="1211"/>
        <w:jc w:val="both"/>
        <w:rPr>
          <w:rFonts w:asciiTheme="majorHAnsi" w:hAnsiTheme="majorHAnsi" w:cstheme="majorHAnsi"/>
          <w:sz w:val="24"/>
          <w:szCs w:val="24"/>
          <w:u w:val="single"/>
        </w:rPr>
      </w:pPr>
    </w:p>
    <w:p w14:paraId="1C2EC30A" w14:textId="77777777" w:rsidR="00D917C8"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Nuevos Objetos del Data Warehouse, integrados e implementados</w:t>
      </w:r>
      <w:r w:rsidR="003F62D1" w:rsidRPr="00FE4FCA">
        <w:rPr>
          <w:rFonts w:asciiTheme="majorHAnsi" w:hAnsiTheme="majorHAnsi" w:cstheme="majorHAnsi"/>
          <w:b/>
          <w:sz w:val="24"/>
          <w:szCs w:val="24"/>
        </w:rPr>
        <w:t xml:space="preserve">. </w:t>
      </w:r>
    </w:p>
    <w:p w14:paraId="71E4B4CF" w14:textId="4CC42791" w:rsidR="00947642" w:rsidRPr="00FE4FCA" w:rsidRDefault="003F62D1" w:rsidP="00D917C8">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3F62D1" w:rsidRPr="00D917C8" w14:paraId="327E66C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79D06B4" w14:textId="77777777"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3E171DB4"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17DB54F7" w14:textId="74810BE8" w:rsidR="003F62D1"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45741A6"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3F62D1" w:rsidRPr="00D917C8" w14:paraId="1FF46DB5"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63ABD16" w14:textId="0B62A95F"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Data Warehouse Implementado, durante el año</w:t>
            </w:r>
          </w:p>
        </w:tc>
        <w:tc>
          <w:tcPr>
            <w:tcW w:w="720" w:type="dxa"/>
            <w:vAlign w:val="center"/>
          </w:tcPr>
          <w:p w14:paraId="0674BD14" w14:textId="1DBA1B25"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478651B3" w14:textId="471350FB"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802" w:type="dxa"/>
            <w:vAlign w:val="center"/>
          </w:tcPr>
          <w:p w14:paraId="06F92B07" w14:textId="3B63560D"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483B244E" w14:textId="1FECA2D3" w:rsidR="003F62D1" w:rsidRPr="00FE4FCA" w:rsidRDefault="003F62D1" w:rsidP="003F62D1">
      <w:pPr>
        <w:pStyle w:val="ListParagraph"/>
        <w:spacing w:after="0" w:line="276" w:lineRule="auto"/>
        <w:ind w:left="1353"/>
        <w:jc w:val="both"/>
        <w:rPr>
          <w:rFonts w:asciiTheme="majorHAnsi" w:hAnsiTheme="majorHAnsi" w:cstheme="majorHAnsi"/>
          <w:b/>
          <w:sz w:val="24"/>
          <w:szCs w:val="24"/>
          <w:highlight w:val="green"/>
        </w:rPr>
      </w:pPr>
    </w:p>
    <w:p w14:paraId="32BF9F9F" w14:textId="6D0E4496" w:rsidR="00947642" w:rsidRPr="00FE4FCA" w:rsidRDefault="00A91A40" w:rsidP="0056275D">
      <w:pPr>
        <w:pStyle w:val="ListParagraph"/>
        <w:numPr>
          <w:ilvl w:val="0"/>
          <w:numId w:val="55"/>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El proyecto se encuentra en proceso y en evaluación de varias soluciones</w:t>
      </w:r>
    </w:p>
    <w:p w14:paraId="061E2D79" w14:textId="77777777" w:rsidR="00143D47" w:rsidRPr="00FE4FCA" w:rsidRDefault="00143D47" w:rsidP="00A45DD6">
      <w:pPr>
        <w:pStyle w:val="ListParagraph"/>
        <w:ind w:left="1134"/>
        <w:rPr>
          <w:rFonts w:asciiTheme="majorHAnsi" w:hAnsiTheme="majorHAnsi" w:cstheme="majorHAnsi"/>
          <w:b/>
          <w:sz w:val="24"/>
          <w:szCs w:val="24"/>
        </w:rPr>
      </w:pPr>
    </w:p>
    <w:p w14:paraId="69737C87" w14:textId="77777777" w:rsidR="00F9776F"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Site Alterno realizado e implementado</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5"/>
        <w:tblW w:w="8552" w:type="dxa"/>
        <w:tblLook w:val="04A0" w:firstRow="1" w:lastRow="0" w:firstColumn="1" w:lastColumn="0" w:noHBand="0" w:noVBand="1"/>
      </w:tblPr>
      <w:tblGrid>
        <w:gridCol w:w="4585"/>
        <w:gridCol w:w="810"/>
        <w:gridCol w:w="1440"/>
        <w:gridCol w:w="1717"/>
      </w:tblGrid>
      <w:tr w:rsidR="00143D47" w:rsidRPr="00D917C8" w14:paraId="46C69A69"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0C2A144"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45B14E39"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E12B41B" w14:textId="15B2AF55" w:rsidR="00143D47" w:rsidRPr="00D917C8"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17" w:type="dxa"/>
            <w:vAlign w:val="center"/>
          </w:tcPr>
          <w:p w14:paraId="6E94351D"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432D6F2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C1E982B"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avance del proyecto, durante el año</w:t>
            </w:r>
          </w:p>
        </w:tc>
        <w:tc>
          <w:tcPr>
            <w:tcW w:w="810" w:type="dxa"/>
            <w:vAlign w:val="center"/>
          </w:tcPr>
          <w:p w14:paraId="4CC08449"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109FB61F"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717" w:type="dxa"/>
            <w:vAlign w:val="center"/>
          </w:tcPr>
          <w:p w14:paraId="5A1A6F51" w14:textId="26C5488E" w:rsidR="00143D47" w:rsidRPr="00D917C8" w:rsidRDefault="00DF6EF2"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35</w:t>
            </w:r>
            <w:r w:rsidR="00143D47" w:rsidRPr="00D917C8">
              <w:rPr>
                <w:rFonts w:asciiTheme="majorHAnsi" w:hAnsiTheme="majorHAnsi" w:cstheme="majorHAnsi"/>
                <w:sz w:val="24"/>
                <w:szCs w:val="24"/>
              </w:rPr>
              <w:t>%</w:t>
            </w:r>
          </w:p>
        </w:tc>
      </w:tr>
    </w:tbl>
    <w:p w14:paraId="1D917ED1" w14:textId="2BD87DF1" w:rsidR="00F9776F" w:rsidRPr="00FE4FCA" w:rsidRDefault="00F9776F" w:rsidP="00A45DD6">
      <w:pPr>
        <w:pStyle w:val="ListParagraph"/>
        <w:spacing w:after="0" w:line="276" w:lineRule="auto"/>
        <w:ind w:left="1353"/>
        <w:jc w:val="both"/>
        <w:rPr>
          <w:rFonts w:asciiTheme="majorHAnsi" w:hAnsiTheme="majorHAnsi" w:cstheme="majorHAnsi"/>
          <w:b/>
          <w:sz w:val="24"/>
          <w:szCs w:val="24"/>
          <w:highlight w:val="green"/>
          <w:u w:val="single"/>
        </w:rPr>
      </w:pPr>
      <w:r w:rsidRPr="00FE4FCA">
        <w:rPr>
          <w:rFonts w:asciiTheme="majorHAnsi" w:hAnsiTheme="majorHAnsi" w:cstheme="majorHAnsi"/>
          <w:b/>
          <w:sz w:val="24"/>
          <w:szCs w:val="24"/>
          <w:highlight w:val="green"/>
          <w:u w:val="single"/>
        </w:rPr>
        <w:t xml:space="preserve"> </w:t>
      </w:r>
    </w:p>
    <w:p w14:paraId="357BD0B1" w14:textId="77777777" w:rsidR="00E44CA0" w:rsidRDefault="00D72A17" w:rsidP="0056275D">
      <w:pPr>
        <w:pStyle w:val="ListParagraph"/>
        <w:numPr>
          <w:ilvl w:val="0"/>
          <w:numId w:val="56"/>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Para el </w:t>
      </w:r>
      <w:r w:rsidR="007843C3">
        <w:rPr>
          <w:rFonts w:asciiTheme="majorHAnsi" w:hAnsiTheme="majorHAnsi" w:cstheme="majorHAnsi"/>
          <w:sz w:val="24"/>
          <w:szCs w:val="24"/>
        </w:rPr>
        <w:t>Tercer Trimestre</w:t>
      </w:r>
      <w:r>
        <w:rPr>
          <w:rFonts w:asciiTheme="majorHAnsi" w:hAnsiTheme="majorHAnsi" w:cstheme="majorHAnsi"/>
          <w:sz w:val="24"/>
          <w:szCs w:val="24"/>
        </w:rPr>
        <w:t xml:space="preserve">, </w:t>
      </w:r>
      <w:r w:rsidR="00490C68" w:rsidRPr="00B815DB">
        <w:rPr>
          <w:rFonts w:asciiTheme="majorHAnsi" w:hAnsiTheme="majorHAnsi" w:cstheme="majorHAnsi"/>
          <w:sz w:val="24"/>
          <w:szCs w:val="24"/>
        </w:rPr>
        <w:t xml:space="preserve">se adquirió un gabinete de 42 U en el Data Center de la OPTIC. </w:t>
      </w:r>
    </w:p>
    <w:p w14:paraId="33A20078" w14:textId="2CCC523E" w:rsidR="00D917C8" w:rsidRDefault="00490C68" w:rsidP="0056275D">
      <w:pPr>
        <w:pStyle w:val="ListParagraph"/>
        <w:numPr>
          <w:ilvl w:val="0"/>
          <w:numId w:val="56"/>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Asimismo,</w:t>
      </w:r>
      <w:r w:rsidRPr="00B815DB">
        <w:rPr>
          <w:rFonts w:asciiTheme="majorHAnsi" w:hAnsiTheme="majorHAnsi" w:cstheme="majorHAnsi"/>
          <w:sz w:val="24"/>
          <w:szCs w:val="24"/>
        </w:rPr>
        <w:t xml:space="preserve"> se realizó requerimiento de adquisición a la División de Compras y Contrataciones de los equipos y Software necesario para la operación de este site.</w:t>
      </w:r>
      <w:r>
        <w:rPr>
          <w:rFonts w:asciiTheme="majorHAnsi" w:hAnsiTheme="majorHAnsi" w:cstheme="majorHAnsi"/>
          <w:sz w:val="24"/>
          <w:szCs w:val="24"/>
        </w:rPr>
        <w:t xml:space="preserve"> </w:t>
      </w:r>
      <w:r w:rsidRPr="00490C68">
        <w:rPr>
          <w:rFonts w:asciiTheme="majorHAnsi" w:hAnsiTheme="majorHAnsi" w:cstheme="majorHAnsi"/>
          <w:sz w:val="24"/>
          <w:szCs w:val="24"/>
        </w:rPr>
        <w:t>Actualmente el site de contingencia se encuentra funcionando en un 35%.</w:t>
      </w:r>
    </w:p>
    <w:p w14:paraId="0017FD5B" w14:textId="77777777" w:rsidR="00D917C8" w:rsidRDefault="00D917C8">
      <w:pPr>
        <w:rPr>
          <w:rFonts w:asciiTheme="majorHAnsi" w:hAnsiTheme="majorHAnsi" w:cstheme="majorHAnsi"/>
          <w:sz w:val="24"/>
          <w:szCs w:val="24"/>
        </w:rPr>
      </w:pPr>
      <w:r>
        <w:rPr>
          <w:rFonts w:asciiTheme="majorHAnsi" w:hAnsiTheme="majorHAnsi" w:cstheme="majorHAnsi"/>
          <w:sz w:val="24"/>
          <w:szCs w:val="24"/>
        </w:rPr>
        <w:br w:type="page"/>
      </w:r>
    </w:p>
    <w:p w14:paraId="131232BE" w14:textId="4E1A698E" w:rsidR="00947642"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Aplicaciones Administrativas implementadas</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116"/>
        <w:tblW w:w="8547" w:type="dxa"/>
        <w:tblLook w:val="04A0" w:firstRow="1" w:lastRow="0" w:firstColumn="1" w:lastColumn="0" w:noHBand="0" w:noVBand="1"/>
      </w:tblPr>
      <w:tblGrid>
        <w:gridCol w:w="4371"/>
        <w:gridCol w:w="768"/>
        <w:gridCol w:w="1473"/>
        <w:gridCol w:w="1935"/>
      </w:tblGrid>
      <w:tr w:rsidR="00143D47" w:rsidRPr="00D917C8" w14:paraId="5E4E032F"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7E3878C"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ED3F7C1"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77" w:type="dxa"/>
            <w:vAlign w:val="center"/>
          </w:tcPr>
          <w:p w14:paraId="44D45E30" w14:textId="3F0F1063" w:rsidR="00143D47" w:rsidRPr="00D917C8"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945" w:type="dxa"/>
            <w:vAlign w:val="center"/>
          </w:tcPr>
          <w:p w14:paraId="222E1E52"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03070AF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1DD0248"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Aplicaciones Administrativas Implementadas, trimestralmente</w:t>
            </w:r>
          </w:p>
        </w:tc>
        <w:tc>
          <w:tcPr>
            <w:tcW w:w="720" w:type="dxa"/>
            <w:vAlign w:val="center"/>
          </w:tcPr>
          <w:p w14:paraId="46AD66B0"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11</w:t>
            </w:r>
          </w:p>
        </w:tc>
        <w:tc>
          <w:tcPr>
            <w:tcW w:w="1477" w:type="dxa"/>
            <w:vAlign w:val="center"/>
          </w:tcPr>
          <w:p w14:paraId="05494263"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945" w:type="dxa"/>
            <w:vAlign w:val="center"/>
          </w:tcPr>
          <w:p w14:paraId="66847846"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29383C8C" w14:textId="3D435D75" w:rsidR="00F9776F" w:rsidRPr="00FE4FCA" w:rsidRDefault="00F9776F" w:rsidP="00143D47">
      <w:pPr>
        <w:spacing w:after="0" w:line="276" w:lineRule="auto"/>
        <w:jc w:val="both"/>
        <w:rPr>
          <w:rFonts w:asciiTheme="majorHAnsi" w:hAnsiTheme="majorHAnsi" w:cstheme="majorHAnsi"/>
          <w:b/>
          <w:sz w:val="24"/>
          <w:szCs w:val="24"/>
          <w:highlight w:val="green"/>
        </w:rPr>
      </w:pPr>
    </w:p>
    <w:p w14:paraId="5C652CC4" w14:textId="30733E2F" w:rsidR="00143D47" w:rsidRPr="00FE4FCA" w:rsidRDefault="00143D47" w:rsidP="00143D47">
      <w:pPr>
        <w:spacing w:after="0" w:line="276" w:lineRule="auto"/>
        <w:jc w:val="both"/>
        <w:rPr>
          <w:rFonts w:asciiTheme="majorHAnsi" w:hAnsiTheme="majorHAnsi" w:cstheme="majorHAnsi"/>
          <w:b/>
          <w:sz w:val="24"/>
          <w:szCs w:val="24"/>
          <w:highlight w:val="green"/>
        </w:rPr>
      </w:pPr>
    </w:p>
    <w:p w14:paraId="502568E4" w14:textId="4635C82C" w:rsidR="00143D47" w:rsidRPr="00FE4FCA" w:rsidRDefault="00143D47" w:rsidP="00143D47">
      <w:pPr>
        <w:spacing w:after="0" w:line="276" w:lineRule="auto"/>
        <w:jc w:val="both"/>
        <w:rPr>
          <w:rFonts w:asciiTheme="majorHAnsi" w:hAnsiTheme="majorHAnsi" w:cstheme="majorHAnsi"/>
          <w:b/>
          <w:sz w:val="24"/>
          <w:szCs w:val="24"/>
          <w:highlight w:val="green"/>
        </w:rPr>
      </w:pPr>
    </w:p>
    <w:p w14:paraId="575BF4DD" w14:textId="77777777" w:rsidR="00143D47" w:rsidRPr="00FE4FCA" w:rsidRDefault="00143D47" w:rsidP="00143D47">
      <w:pPr>
        <w:spacing w:after="0" w:line="276" w:lineRule="auto"/>
        <w:jc w:val="both"/>
        <w:rPr>
          <w:rFonts w:asciiTheme="majorHAnsi" w:hAnsiTheme="majorHAnsi" w:cstheme="majorHAnsi"/>
          <w:b/>
          <w:sz w:val="24"/>
          <w:szCs w:val="24"/>
          <w:highlight w:val="green"/>
        </w:rPr>
      </w:pPr>
    </w:p>
    <w:p w14:paraId="6229B443" w14:textId="77777777" w:rsidR="00D917C8" w:rsidRDefault="00D917C8" w:rsidP="00A45DD6">
      <w:pPr>
        <w:pStyle w:val="ListParagraph"/>
        <w:spacing w:after="0" w:line="276" w:lineRule="auto"/>
        <w:ind w:left="1211"/>
        <w:jc w:val="both"/>
        <w:rPr>
          <w:rFonts w:asciiTheme="majorHAnsi" w:hAnsiTheme="majorHAnsi" w:cstheme="majorHAnsi"/>
          <w:sz w:val="24"/>
          <w:szCs w:val="24"/>
        </w:rPr>
      </w:pPr>
    </w:p>
    <w:p w14:paraId="1D9F8FC4" w14:textId="5E730FEC" w:rsidR="00F9776F" w:rsidRPr="00FE4FCA" w:rsidRDefault="00A91A40" w:rsidP="0056275D">
      <w:pPr>
        <w:pStyle w:val="ListParagraph"/>
        <w:numPr>
          <w:ilvl w:val="0"/>
          <w:numId w:val="57"/>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w:t>
      </w:r>
      <w:r w:rsidR="00A5535B">
        <w:rPr>
          <w:rFonts w:asciiTheme="majorHAnsi" w:hAnsiTheme="majorHAnsi" w:cstheme="majorHAnsi"/>
          <w:sz w:val="24"/>
          <w:szCs w:val="24"/>
        </w:rPr>
        <w:t>ste</w:t>
      </w:r>
      <w:r w:rsidR="00A5535B" w:rsidRPr="00FE4FCA">
        <w:rPr>
          <w:rFonts w:asciiTheme="majorHAnsi" w:hAnsiTheme="majorHAnsi" w:cstheme="majorHAnsi"/>
          <w:sz w:val="24"/>
          <w:szCs w:val="24"/>
        </w:rPr>
        <w:t xml:space="preserve"> </w:t>
      </w:r>
      <w:r w:rsidR="00A5535B">
        <w:rPr>
          <w:rFonts w:asciiTheme="majorHAnsi" w:hAnsiTheme="majorHAnsi" w:cstheme="majorHAnsi"/>
          <w:sz w:val="24"/>
          <w:szCs w:val="24"/>
        </w:rPr>
        <w:t>p</w:t>
      </w:r>
      <w:r w:rsidR="00D62E5D" w:rsidRPr="00FE4FCA">
        <w:rPr>
          <w:rFonts w:asciiTheme="majorHAnsi" w:hAnsiTheme="majorHAnsi" w:cstheme="majorHAnsi"/>
          <w:sz w:val="24"/>
          <w:szCs w:val="24"/>
        </w:rPr>
        <w:t>royecto</w:t>
      </w:r>
      <w:r w:rsidR="00A5535B">
        <w:rPr>
          <w:rFonts w:asciiTheme="majorHAnsi" w:hAnsiTheme="majorHAnsi" w:cstheme="majorHAnsi"/>
          <w:sz w:val="24"/>
          <w:szCs w:val="24"/>
        </w:rPr>
        <w:t xml:space="preserve"> está</w:t>
      </w:r>
      <w:r w:rsidR="00D62E5D" w:rsidRPr="00FE4FCA">
        <w:rPr>
          <w:rFonts w:asciiTheme="majorHAnsi" w:hAnsiTheme="majorHAnsi" w:cstheme="majorHAnsi"/>
          <w:sz w:val="24"/>
          <w:szCs w:val="24"/>
        </w:rPr>
        <w:t xml:space="preserve"> paralizado hasta complet</w:t>
      </w:r>
      <w:r w:rsidR="00A5535B">
        <w:rPr>
          <w:rFonts w:asciiTheme="majorHAnsi" w:hAnsiTheme="majorHAnsi" w:cstheme="majorHAnsi"/>
          <w:sz w:val="24"/>
          <w:szCs w:val="24"/>
        </w:rPr>
        <w:t>ar</w:t>
      </w:r>
      <w:r w:rsidR="00D62E5D" w:rsidRPr="00FE4FCA">
        <w:rPr>
          <w:rFonts w:asciiTheme="majorHAnsi" w:hAnsiTheme="majorHAnsi" w:cstheme="majorHAnsi"/>
          <w:sz w:val="24"/>
          <w:szCs w:val="24"/>
        </w:rPr>
        <w:t xml:space="preserve"> la implementación de goAML.</w:t>
      </w:r>
    </w:p>
    <w:p w14:paraId="05D4FD19" w14:textId="08DC1046" w:rsidR="00947642" w:rsidRPr="00FE4FCA" w:rsidRDefault="00947642" w:rsidP="00A45DD6">
      <w:pPr>
        <w:pStyle w:val="ListParagraph"/>
        <w:ind w:left="1134"/>
        <w:rPr>
          <w:rFonts w:asciiTheme="majorHAnsi" w:hAnsiTheme="majorHAnsi" w:cstheme="majorHAnsi"/>
          <w:b/>
          <w:sz w:val="24"/>
          <w:szCs w:val="24"/>
        </w:rPr>
      </w:pPr>
    </w:p>
    <w:p w14:paraId="64F4E2E9" w14:textId="77777777" w:rsidR="00D917C8" w:rsidRPr="00D917C8"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Equipos con Mantenimientos preventivo y correctivo realizados</w:t>
      </w:r>
      <w:r w:rsidR="00AF51E0" w:rsidRPr="00FE4FCA">
        <w:rPr>
          <w:rFonts w:asciiTheme="majorHAnsi" w:hAnsiTheme="majorHAnsi" w:cstheme="majorHAnsi"/>
          <w:b/>
          <w:sz w:val="24"/>
          <w:szCs w:val="24"/>
        </w:rPr>
        <w:t>.</w:t>
      </w:r>
    </w:p>
    <w:p w14:paraId="709EC822" w14:textId="23BEACB8" w:rsidR="00AF51E0" w:rsidRPr="00FE4FCA" w:rsidRDefault="00AF51E0" w:rsidP="00D917C8">
      <w:pPr>
        <w:pStyle w:val="ListParagraph"/>
        <w:ind w:left="1134"/>
        <w:rPr>
          <w:rFonts w:asciiTheme="majorHAnsi" w:hAnsiTheme="majorHAnsi" w:cstheme="majorHAnsi"/>
          <w:bCs/>
          <w:sz w:val="24"/>
          <w:szCs w:val="24"/>
          <w:u w:val="single"/>
        </w:rPr>
      </w:pPr>
      <w:r w:rsidRPr="00FE4FCA">
        <w:rPr>
          <w:rFonts w:asciiTheme="majorHAnsi" w:hAnsiTheme="majorHAnsi" w:cstheme="majorHAnsi"/>
          <w:b/>
          <w:sz w:val="24"/>
          <w:szCs w:val="24"/>
        </w:rPr>
        <w:t xml:space="preserve"> </w:t>
      </w:r>
      <w:r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AF51E0" w:rsidRPr="00D917C8" w14:paraId="41D9323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E539473" w14:textId="77777777"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772EDC6"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2F189148" w14:textId="3FF47A43" w:rsidR="00AF51E0"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C8A5484"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F51E0" w:rsidRPr="00D917C8" w14:paraId="786E6867" w14:textId="77777777" w:rsidTr="00D917C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468D8F3" w14:textId="1D5C519C"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equipos trabajados</w:t>
            </w:r>
          </w:p>
        </w:tc>
        <w:tc>
          <w:tcPr>
            <w:tcW w:w="720" w:type="dxa"/>
            <w:vAlign w:val="center"/>
          </w:tcPr>
          <w:p w14:paraId="0557C21D" w14:textId="0172009E"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33</w:t>
            </w:r>
          </w:p>
        </w:tc>
        <w:tc>
          <w:tcPr>
            <w:tcW w:w="1440" w:type="dxa"/>
            <w:vAlign w:val="center"/>
          </w:tcPr>
          <w:p w14:paraId="12BE923A" w14:textId="2B18B830"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5</w:t>
            </w:r>
          </w:p>
        </w:tc>
        <w:tc>
          <w:tcPr>
            <w:tcW w:w="1802" w:type="dxa"/>
            <w:vAlign w:val="center"/>
          </w:tcPr>
          <w:p w14:paraId="33FC7DAF" w14:textId="2D619F95"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N/A</w:t>
            </w:r>
          </w:p>
        </w:tc>
      </w:tr>
    </w:tbl>
    <w:p w14:paraId="49F9CB7E" w14:textId="77777777" w:rsidR="00AF51E0" w:rsidRPr="00FE4FCA" w:rsidRDefault="00AF51E0" w:rsidP="00AF51E0">
      <w:pPr>
        <w:pStyle w:val="ListParagraph"/>
        <w:spacing w:after="0" w:line="276" w:lineRule="auto"/>
        <w:ind w:left="1353"/>
        <w:jc w:val="both"/>
        <w:rPr>
          <w:rFonts w:asciiTheme="majorHAnsi" w:hAnsiTheme="majorHAnsi" w:cstheme="majorHAnsi"/>
          <w:b/>
          <w:sz w:val="24"/>
          <w:szCs w:val="24"/>
          <w:highlight w:val="green"/>
          <w:u w:val="single"/>
        </w:rPr>
      </w:pPr>
    </w:p>
    <w:p w14:paraId="6F3B8F5D" w14:textId="4E24E0B0" w:rsidR="00947642" w:rsidRPr="00E44CA0" w:rsidRDefault="003A38A0" w:rsidP="0056275D">
      <w:pPr>
        <w:pStyle w:val="ListParagraph"/>
        <w:numPr>
          <w:ilvl w:val="0"/>
          <w:numId w:val="58"/>
        </w:numPr>
        <w:rPr>
          <w:rFonts w:asciiTheme="majorHAnsi" w:hAnsiTheme="majorHAnsi" w:cstheme="majorHAnsi"/>
          <w:sz w:val="24"/>
          <w:szCs w:val="24"/>
          <w:u w:val="single"/>
        </w:rPr>
      </w:pPr>
      <w:r w:rsidRPr="00E44CA0">
        <w:rPr>
          <w:rFonts w:asciiTheme="majorHAnsi" w:hAnsiTheme="majorHAnsi" w:cstheme="majorHAnsi"/>
          <w:sz w:val="24"/>
          <w:szCs w:val="24"/>
        </w:rPr>
        <w:t>Durante el mes de septiembre se realizaron ajustes y adecuaciones a todos los equipos de seguridad y servidores de producción.</w:t>
      </w:r>
    </w:p>
    <w:p w14:paraId="77CCACF5" w14:textId="77777777" w:rsidR="00E44CA0" w:rsidRPr="00E44CA0" w:rsidRDefault="00E44CA0" w:rsidP="00E44CA0">
      <w:pPr>
        <w:pStyle w:val="ListParagraph"/>
        <w:ind w:left="1854"/>
        <w:rPr>
          <w:rFonts w:asciiTheme="majorHAnsi" w:hAnsiTheme="majorHAnsi" w:cstheme="majorHAnsi"/>
          <w:sz w:val="24"/>
          <w:szCs w:val="24"/>
          <w:u w:val="single"/>
        </w:rPr>
      </w:pPr>
    </w:p>
    <w:p w14:paraId="64AE00FF" w14:textId="4A5EA13D" w:rsidR="003F7A7E" w:rsidRPr="00FE4FCA" w:rsidRDefault="00947642" w:rsidP="00736D95">
      <w:pPr>
        <w:pStyle w:val="ListParagraph"/>
        <w:numPr>
          <w:ilvl w:val="0"/>
          <w:numId w:val="7"/>
        </w:numPr>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Niveles de satisfacción de los servicios ofrecidos por la UAF a los Sujetos Obligados y Clientes Internos medidos</w:t>
      </w:r>
      <w:r w:rsidR="003F7A7E"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3F7A7E" w:rsidRPr="00FE4FCA">
        <w:rPr>
          <w:rFonts w:asciiTheme="majorHAnsi" w:hAnsiTheme="majorHAnsi" w:cstheme="majorHAnsi"/>
          <w:bCs/>
          <w:sz w:val="24"/>
          <w:szCs w:val="24"/>
          <w:u w:val="single"/>
        </w:rPr>
        <w:t>Presupuesto Ejecutado: RD$0.00</w:t>
      </w:r>
      <w:r w:rsidR="003F7A7E"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09"/>
        <w:tblW w:w="8263" w:type="dxa"/>
        <w:tblLook w:val="04A0" w:firstRow="1" w:lastRow="0" w:firstColumn="1" w:lastColumn="0" w:noHBand="0" w:noVBand="1"/>
      </w:tblPr>
      <w:tblGrid>
        <w:gridCol w:w="4225"/>
        <w:gridCol w:w="810"/>
        <w:gridCol w:w="1440"/>
        <w:gridCol w:w="1788"/>
      </w:tblGrid>
      <w:tr w:rsidR="00C508F5" w:rsidRPr="00D917C8" w14:paraId="11E303F7"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005550" w14:textId="7777777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59D5CCE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7A21C660" w14:textId="12F1D802" w:rsidR="00C508F5"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88" w:type="dxa"/>
            <w:vAlign w:val="center"/>
          </w:tcPr>
          <w:p w14:paraId="7CC44DA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C508F5" w:rsidRPr="00D917C8" w14:paraId="1D8FC65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D1BD28D" w14:textId="23B8885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estudios de satisfacción de los servicios TIC de la UAF, trimestralmente</w:t>
            </w:r>
          </w:p>
        </w:tc>
        <w:tc>
          <w:tcPr>
            <w:tcW w:w="810" w:type="dxa"/>
            <w:vAlign w:val="center"/>
          </w:tcPr>
          <w:p w14:paraId="3F69516D" w14:textId="5AE7A04B"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440" w:type="dxa"/>
            <w:vAlign w:val="center"/>
          </w:tcPr>
          <w:p w14:paraId="46659325" w14:textId="47F4D021"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788" w:type="dxa"/>
            <w:vAlign w:val="center"/>
          </w:tcPr>
          <w:p w14:paraId="41CAD665" w14:textId="28E22050"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5AF7DFB0" w14:textId="02692BC1" w:rsidR="00947642" w:rsidRPr="00FE4FCA" w:rsidRDefault="00947642" w:rsidP="003F7A7E">
      <w:pPr>
        <w:pStyle w:val="ListParagraph"/>
        <w:spacing w:after="0" w:line="276" w:lineRule="auto"/>
        <w:ind w:left="1353"/>
        <w:jc w:val="both"/>
        <w:rPr>
          <w:rFonts w:asciiTheme="majorHAnsi" w:hAnsiTheme="majorHAnsi" w:cstheme="majorHAnsi"/>
          <w:b/>
          <w:sz w:val="24"/>
          <w:szCs w:val="24"/>
          <w:highlight w:val="green"/>
        </w:rPr>
      </w:pPr>
    </w:p>
    <w:p w14:paraId="0A48F43F" w14:textId="62F8780D" w:rsidR="00266829" w:rsidRPr="00FE4FCA" w:rsidRDefault="00266829" w:rsidP="0056275D">
      <w:pPr>
        <w:pStyle w:val="ListParagraph"/>
        <w:numPr>
          <w:ilvl w:val="0"/>
          <w:numId w:val="59"/>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Durante el </w:t>
      </w:r>
      <w:r w:rsidR="007843C3">
        <w:rPr>
          <w:rFonts w:asciiTheme="majorHAnsi" w:hAnsiTheme="majorHAnsi" w:cstheme="majorHAnsi"/>
          <w:sz w:val="24"/>
          <w:szCs w:val="24"/>
        </w:rPr>
        <w:t>Tercer Trimestre</w:t>
      </w:r>
      <w:r w:rsidR="00A91A40">
        <w:rPr>
          <w:rFonts w:asciiTheme="majorHAnsi" w:hAnsiTheme="majorHAnsi" w:cstheme="majorHAnsi"/>
          <w:sz w:val="24"/>
          <w:szCs w:val="24"/>
        </w:rPr>
        <w:t xml:space="preserve"> se realizó encuesta de satisfacción de servicios a los sujetos obligados.</w:t>
      </w:r>
    </w:p>
    <w:p w14:paraId="6E4037CB" w14:textId="5F7219A6" w:rsidR="00947642" w:rsidRPr="00FE4FCA" w:rsidRDefault="00947642" w:rsidP="00947642">
      <w:pPr>
        <w:rPr>
          <w:rFonts w:asciiTheme="majorHAnsi" w:hAnsiTheme="majorHAnsi" w:cstheme="majorHAnsi"/>
          <w:sz w:val="24"/>
          <w:szCs w:val="24"/>
          <w:u w:val="single"/>
        </w:rPr>
      </w:pPr>
    </w:p>
    <w:p w14:paraId="3A56F832" w14:textId="77777777" w:rsidR="00A24F8C"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Documental actualizada</w:t>
      </w:r>
      <w:r w:rsidR="00A24F8C" w:rsidRPr="00FE4FCA">
        <w:rPr>
          <w:rFonts w:asciiTheme="majorHAnsi" w:hAnsiTheme="majorHAnsi" w:cstheme="majorHAnsi"/>
          <w:b/>
          <w:sz w:val="24"/>
          <w:szCs w:val="24"/>
        </w:rPr>
        <w:t>.</w:t>
      </w:r>
      <w:r w:rsidR="00A24F8C" w:rsidRPr="00FE4FCA">
        <w:rPr>
          <w:rFonts w:asciiTheme="majorHAnsi" w:hAnsiTheme="majorHAnsi" w:cstheme="majorHAnsi"/>
          <w:b/>
          <w:sz w:val="24"/>
          <w:szCs w:val="24"/>
          <w:u w:val="single"/>
        </w:rPr>
        <w:t xml:space="preserve"> </w:t>
      </w:r>
      <w:r w:rsidR="00A24F8C"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410" w:type="dxa"/>
        <w:tblLook w:val="04A0" w:firstRow="1" w:lastRow="0" w:firstColumn="1" w:lastColumn="0" w:noHBand="0" w:noVBand="1"/>
      </w:tblPr>
      <w:tblGrid>
        <w:gridCol w:w="4405"/>
        <w:gridCol w:w="810"/>
        <w:gridCol w:w="1440"/>
        <w:gridCol w:w="1755"/>
      </w:tblGrid>
      <w:tr w:rsidR="00A24F8C" w:rsidRPr="00D917C8" w14:paraId="7230E162"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506FE3" w14:textId="77777777"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2FE13101"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6D21CF86" w14:textId="712274D2" w:rsidR="00A24F8C"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55" w:type="dxa"/>
            <w:vAlign w:val="center"/>
          </w:tcPr>
          <w:p w14:paraId="4523318E"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24F8C" w:rsidRPr="00D917C8" w14:paraId="0955423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84373C5" w14:textId="6AD4BD4A"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documentación Escaneada, Organizada y Resguardada</w:t>
            </w:r>
          </w:p>
        </w:tc>
        <w:tc>
          <w:tcPr>
            <w:tcW w:w="810" w:type="dxa"/>
            <w:vAlign w:val="center"/>
          </w:tcPr>
          <w:p w14:paraId="2EBD407B" w14:textId="395A8C7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2D5F8873" w14:textId="744804CF"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755" w:type="dxa"/>
            <w:vAlign w:val="center"/>
          </w:tcPr>
          <w:p w14:paraId="45026E7B" w14:textId="738E563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r>
    </w:tbl>
    <w:p w14:paraId="30A9508C" w14:textId="332E3664" w:rsidR="00947642" w:rsidRPr="00FE4FCA" w:rsidRDefault="00947642" w:rsidP="00A24F8C">
      <w:pPr>
        <w:pStyle w:val="ListParagraph"/>
        <w:spacing w:after="0" w:line="276" w:lineRule="auto"/>
        <w:ind w:left="1353"/>
        <w:jc w:val="both"/>
        <w:rPr>
          <w:rFonts w:asciiTheme="majorHAnsi" w:hAnsiTheme="majorHAnsi" w:cstheme="majorHAnsi"/>
          <w:bCs/>
          <w:sz w:val="24"/>
          <w:szCs w:val="24"/>
          <w:highlight w:val="green"/>
          <w:u w:val="single"/>
        </w:rPr>
      </w:pPr>
    </w:p>
    <w:p w14:paraId="14A5E970" w14:textId="5F339449" w:rsidR="00A24F8C" w:rsidRPr="00FE4FCA" w:rsidRDefault="00A24F8C" w:rsidP="0056275D">
      <w:pPr>
        <w:pStyle w:val="ListParagraph"/>
        <w:numPr>
          <w:ilvl w:val="0"/>
          <w:numId w:val="6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080A8A">
        <w:rPr>
          <w:rFonts w:asciiTheme="majorHAnsi" w:hAnsiTheme="majorHAnsi" w:cstheme="majorHAnsi"/>
          <w:sz w:val="24"/>
          <w:szCs w:val="24"/>
        </w:rPr>
        <w:t xml:space="preserve">el </w:t>
      </w:r>
      <w:r w:rsidR="007843C3">
        <w:rPr>
          <w:rFonts w:asciiTheme="majorHAnsi" w:hAnsiTheme="majorHAnsi" w:cstheme="majorHAnsi"/>
          <w:sz w:val="24"/>
          <w:szCs w:val="24"/>
        </w:rPr>
        <w:t>Tercer Trimestre</w:t>
      </w:r>
      <w:r w:rsidR="00080A8A">
        <w:rPr>
          <w:rFonts w:asciiTheme="majorHAnsi" w:hAnsiTheme="majorHAnsi" w:cstheme="majorHAnsi"/>
          <w:sz w:val="24"/>
          <w:szCs w:val="24"/>
        </w:rPr>
        <w:t xml:space="preserve">, </w:t>
      </w:r>
      <w:r w:rsidRPr="00FE4FCA">
        <w:rPr>
          <w:rFonts w:asciiTheme="majorHAnsi" w:hAnsiTheme="majorHAnsi" w:cstheme="majorHAnsi"/>
          <w:sz w:val="24"/>
          <w:szCs w:val="24"/>
        </w:rPr>
        <w:t>diariamente se realiza la gestión documental de los documentos recibidos y despachados, esto es: digitalización, indexación y archivo físico de los documentos.</w:t>
      </w:r>
    </w:p>
    <w:p w14:paraId="0EE9652F" w14:textId="2ADB8129" w:rsidR="00A24F8C" w:rsidRPr="00FE4FCA" w:rsidRDefault="00A24F8C" w:rsidP="00A24F8C">
      <w:pPr>
        <w:pStyle w:val="ListParagraph"/>
        <w:spacing w:after="0" w:line="276" w:lineRule="auto"/>
        <w:ind w:left="1353"/>
        <w:jc w:val="both"/>
        <w:rPr>
          <w:rFonts w:asciiTheme="majorHAnsi" w:hAnsiTheme="majorHAnsi" w:cstheme="majorHAnsi"/>
          <w:bCs/>
          <w:sz w:val="24"/>
          <w:szCs w:val="24"/>
          <w:highlight w:val="green"/>
          <w:u w:val="single"/>
        </w:rPr>
      </w:pPr>
    </w:p>
    <w:tbl>
      <w:tblPr>
        <w:tblpPr w:leftFromText="141" w:rightFromText="141" w:vertAnchor="text" w:horzAnchor="margin" w:tblpXSpec="center" w:tblpY="-26"/>
        <w:tblOverlap w:val="never"/>
        <w:tblW w:w="0" w:type="auto"/>
        <w:tblCellMar>
          <w:left w:w="0" w:type="dxa"/>
          <w:right w:w="0" w:type="dxa"/>
        </w:tblCellMar>
        <w:tblLook w:val="04A0" w:firstRow="1" w:lastRow="0" w:firstColumn="1" w:lastColumn="0" w:noHBand="0" w:noVBand="1"/>
      </w:tblPr>
      <w:tblGrid>
        <w:gridCol w:w="1789"/>
        <w:gridCol w:w="2369"/>
        <w:gridCol w:w="2353"/>
      </w:tblGrid>
      <w:tr w:rsidR="00734C29" w:rsidRPr="00734C29" w14:paraId="5941C65E" w14:textId="77777777" w:rsidTr="00ED4E96">
        <w:tc>
          <w:tcPr>
            <w:tcW w:w="1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4389BF"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Meses 2021</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08674A"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Enviadas</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F41F2"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Recibidas</w:t>
            </w:r>
          </w:p>
        </w:tc>
      </w:tr>
      <w:tr w:rsidR="00734C29" w:rsidRPr="00734C29" w14:paraId="3DBFC27B"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3E734" w14:textId="226644F6" w:rsidR="00734C29" w:rsidRPr="00734C29" w:rsidRDefault="00405E68" w:rsidP="00734C29">
            <w:pPr>
              <w:spacing w:after="0"/>
              <w:rPr>
                <w:rFonts w:ascii="Calibri Light" w:hAnsi="Calibri Light" w:cs="Calibri Light"/>
                <w:sz w:val="24"/>
                <w:szCs w:val="24"/>
              </w:rPr>
            </w:pPr>
            <w:r>
              <w:rPr>
                <w:rFonts w:ascii="Calibri Light" w:hAnsi="Calibri Light" w:cs="Calibri Light"/>
                <w:sz w:val="24"/>
                <w:szCs w:val="24"/>
              </w:rPr>
              <w:t>julio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994AD" w14:textId="1809813A"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118</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8212" w14:textId="3FAF5986"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191</w:t>
            </w:r>
          </w:p>
        </w:tc>
      </w:tr>
      <w:tr w:rsidR="00734C29" w:rsidRPr="00734C29" w14:paraId="6EAA972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4CFA4" w14:textId="2FF8C412" w:rsidR="00734C29" w:rsidRPr="00734C29" w:rsidRDefault="00405E68" w:rsidP="00734C29">
            <w:pPr>
              <w:spacing w:after="0"/>
              <w:rPr>
                <w:rFonts w:ascii="Calibri Light" w:hAnsi="Calibri Light" w:cs="Calibri Light"/>
                <w:sz w:val="24"/>
                <w:szCs w:val="24"/>
              </w:rPr>
            </w:pPr>
            <w:r>
              <w:rPr>
                <w:rFonts w:ascii="Calibri Light" w:hAnsi="Calibri Light" w:cs="Calibri Light"/>
                <w:sz w:val="24"/>
                <w:szCs w:val="24"/>
              </w:rPr>
              <w:t>agosto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69B8" w14:textId="450A4026"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147</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A98F4" w14:textId="354BBCCF"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124</w:t>
            </w:r>
          </w:p>
        </w:tc>
      </w:tr>
      <w:tr w:rsidR="00734C29" w:rsidRPr="00734C29" w14:paraId="3B49D34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60DE3" w14:textId="6474D80E" w:rsidR="00734C29" w:rsidRPr="00734C29" w:rsidRDefault="00405E68" w:rsidP="00734C29">
            <w:pPr>
              <w:spacing w:after="0"/>
              <w:rPr>
                <w:rFonts w:ascii="Calibri Light" w:hAnsi="Calibri Light" w:cs="Calibri Light"/>
                <w:sz w:val="24"/>
                <w:szCs w:val="24"/>
              </w:rPr>
            </w:pPr>
            <w:r>
              <w:rPr>
                <w:rFonts w:ascii="Calibri Light" w:hAnsi="Calibri Light" w:cs="Calibri Light"/>
                <w:sz w:val="24"/>
                <w:szCs w:val="24"/>
              </w:rPr>
              <w:t>septiembre</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F7908" w14:textId="35972439"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186</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31142" w14:textId="02555C14" w:rsidR="00734C29" w:rsidRPr="00734C29" w:rsidRDefault="00405E68" w:rsidP="00734C29">
            <w:pPr>
              <w:spacing w:after="0"/>
              <w:jc w:val="center"/>
              <w:rPr>
                <w:rFonts w:ascii="Calibri Light" w:hAnsi="Calibri Light" w:cs="Calibri Light"/>
                <w:sz w:val="24"/>
                <w:szCs w:val="24"/>
              </w:rPr>
            </w:pPr>
            <w:r>
              <w:rPr>
                <w:rFonts w:ascii="Calibri Light" w:hAnsi="Calibri Light" w:cs="Calibri Light"/>
                <w:sz w:val="24"/>
                <w:szCs w:val="24"/>
              </w:rPr>
              <w:t>128</w:t>
            </w:r>
          </w:p>
        </w:tc>
      </w:tr>
      <w:tr w:rsidR="00734C29" w:rsidRPr="00734C29" w14:paraId="7E7EF09C"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B8E35" w14:textId="77777777" w:rsidR="00734C29" w:rsidRPr="00734C29" w:rsidRDefault="00734C29" w:rsidP="00734C29">
            <w:pPr>
              <w:spacing w:after="0"/>
              <w:rPr>
                <w:rFonts w:ascii="Calibri Light" w:hAnsi="Calibri Light" w:cs="Calibri Light"/>
                <w:b/>
                <w:bCs/>
                <w:sz w:val="24"/>
                <w:szCs w:val="24"/>
              </w:rPr>
            </w:pPr>
            <w:r w:rsidRPr="00734C29">
              <w:rPr>
                <w:rFonts w:ascii="Calibri Light" w:hAnsi="Calibri Light" w:cs="Calibri Light"/>
                <w:b/>
                <w:bCs/>
                <w:sz w:val="24"/>
                <w:szCs w:val="24"/>
              </w:rPr>
              <w:t>Total</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B564D" w14:textId="1FBA15AD" w:rsidR="00734C29" w:rsidRPr="00734C29" w:rsidRDefault="00405E68" w:rsidP="00734C29">
            <w:pPr>
              <w:spacing w:after="0"/>
              <w:jc w:val="center"/>
              <w:rPr>
                <w:rFonts w:ascii="Calibri Light" w:hAnsi="Calibri Light" w:cs="Calibri Light"/>
                <w:b/>
                <w:bCs/>
                <w:sz w:val="24"/>
                <w:szCs w:val="24"/>
              </w:rPr>
            </w:pPr>
            <w:r>
              <w:rPr>
                <w:rFonts w:ascii="Calibri Light" w:hAnsi="Calibri Light" w:cs="Calibri Light"/>
                <w:b/>
                <w:bCs/>
                <w:sz w:val="24"/>
                <w:szCs w:val="24"/>
              </w:rPr>
              <w:t>451</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ABA04" w14:textId="40DE6059" w:rsidR="00734C29" w:rsidRPr="00734C29" w:rsidRDefault="00405E68" w:rsidP="00734C29">
            <w:pPr>
              <w:spacing w:after="0"/>
              <w:jc w:val="center"/>
              <w:rPr>
                <w:rFonts w:ascii="Calibri Light" w:hAnsi="Calibri Light" w:cs="Calibri Light"/>
                <w:b/>
                <w:bCs/>
                <w:sz w:val="24"/>
                <w:szCs w:val="24"/>
              </w:rPr>
            </w:pPr>
            <w:r>
              <w:rPr>
                <w:rFonts w:ascii="Calibri Light" w:hAnsi="Calibri Light" w:cs="Calibri Light"/>
                <w:b/>
                <w:bCs/>
                <w:sz w:val="24"/>
                <w:szCs w:val="24"/>
              </w:rPr>
              <w:t>443</w:t>
            </w:r>
          </w:p>
        </w:tc>
      </w:tr>
    </w:tbl>
    <w:p w14:paraId="6F0617CA"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369D8688" w14:textId="77777777" w:rsidR="00947642" w:rsidRPr="00FE4FCA" w:rsidRDefault="00947642" w:rsidP="00947642">
      <w:pPr>
        <w:rPr>
          <w:rFonts w:asciiTheme="majorHAnsi" w:hAnsiTheme="majorHAnsi" w:cstheme="majorHAnsi"/>
          <w:sz w:val="24"/>
          <w:szCs w:val="24"/>
          <w:u w:val="single"/>
        </w:rPr>
      </w:pPr>
    </w:p>
    <w:p w14:paraId="543ECEDF" w14:textId="77777777" w:rsidR="00947642" w:rsidRPr="00FE4FCA" w:rsidRDefault="00947642" w:rsidP="00947642">
      <w:pPr>
        <w:rPr>
          <w:rFonts w:asciiTheme="majorHAnsi" w:hAnsiTheme="majorHAnsi" w:cstheme="majorHAnsi"/>
          <w:sz w:val="24"/>
          <w:szCs w:val="24"/>
          <w:u w:val="single"/>
        </w:rPr>
      </w:pPr>
    </w:p>
    <w:p w14:paraId="08931516" w14:textId="77777777" w:rsidR="00947642" w:rsidRPr="00FE4FCA" w:rsidRDefault="00947642" w:rsidP="00947642">
      <w:pPr>
        <w:rPr>
          <w:rFonts w:asciiTheme="majorHAnsi" w:eastAsiaTheme="majorEastAsia" w:hAnsiTheme="majorHAnsi" w:cstheme="majorHAnsi"/>
          <w:b/>
          <w:sz w:val="24"/>
          <w:szCs w:val="24"/>
        </w:rPr>
      </w:pPr>
    </w:p>
    <w:p w14:paraId="0D9C98D4" w14:textId="77777777" w:rsidR="000C1A15" w:rsidRPr="00FE4FCA" w:rsidRDefault="000C1A15" w:rsidP="001B0629">
      <w:pPr>
        <w:rPr>
          <w:rFonts w:asciiTheme="majorHAnsi" w:hAnsiTheme="majorHAnsi" w:cstheme="majorHAnsi"/>
          <w:sz w:val="24"/>
          <w:szCs w:val="24"/>
          <w:u w:val="single"/>
        </w:rPr>
      </w:pPr>
    </w:p>
    <w:p w14:paraId="77419617" w14:textId="77777777" w:rsidR="005216F8" w:rsidRPr="00FE4FCA" w:rsidRDefault="005216F8">
      <w:pPr>
        <w:rPr>
          <w:rFonts w:asciiTheme="majorHAnsi" w:hAnsiTheme="majorHAnsi" w:cstheme="majorHAnsi"/>
          <w:sz w:val="24"/>
          <w:szCs w:val="24"/>
          <w:u w:val="single"/>
        </w:rPr>
      </w:pPr>
    </w:p>
    <w:p w14:paraId="0A1A2944" w14:textId="356B6705" w:rsidR="00947642" w:rsidRPr="00FE4FCA" w:rsidRDefault="00947642" w:rsidP="00736D95">
      <w:pPr>
        <w:pStyle w:val="Heading1"/>
        <w:numPr>
          <w:ilvl w:val="0"/>
          <w:numId w:val="11"/>
        </w:numPr>
        <w:rPr>
          <w:rFonts w:cstheme="majorHAnsi"/>
          <w:b/>
          <w:color w:val="auto"/>
          <w:sz w:val="24"/>
          <w:szCs w:val="24"/>
        </w:rPr>
      </w:pPr>
      <w:bookmarkStart w:id="14" w:name="_Toc84590258"/>
      <w:r w:rsidRPr="00FE4FCA">
        <w:rPr>
          <w:rFonts w:cstheme="majorHAnsi"/>
          <w:b/>
          <w:color w:val="auto"/>
          <w:sz w:val="24"/>
          <w:szCs w:val="24"/>
        </w:rPr>
        <w:t>División de Comunicaciones</w:t>
      </w:r>
      <w:bookmarkEnd w:id="14"/>
    </w:p>
    <w:p w14:paraId="2A3F09CC" w14:textId="5D97E65B" w:rsidR="00B95A5B" w:rsidRPr="00FE4FCA" w:rsidRDefault="00FD514B" w:rsidP="00FD514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La División de Comunicaciones determinó cuatro productos y </w:t>
      </w:r>
      <w:r w:rsidR="00D917C8">
        <w:rPr>
          <w:rFonts w:asciiTheme="majorHAnsi" w:hAnsiTheme="majorHAnsi" w:cstheme="majorHAnsi"/>
          <w:sz w:val="24"/>
          <w:szCs w:val="24"/>
        </w:rPr>
        <w:t>cuatro</w:t>
      </w:r>
      <w:r w:rsidRPr="00FE4FCA">
        <w:rPr>
          <w:rFonts w:asciiTheme="majorHAnsi" w:hAnsiTheme="majorHAnsi" w:cstheme="majorHAnsi"/>
          <w:sz w:val="24"/>
          <w:szCs w:val="24"/>
        </w:rPr>
        <w:t xml:space="preserve"> indicadores para medir el desempeño de sus funciones en el año 2021.</w:t>
      </w:r>
    </w:p>
    <w:p w14:paraId="10C73A83" w14:textId="77777777" w:rsidR="00FD514B" w:rsidRPr="00FE4FCA" w:rsidRDefault="00FD514B" w:rsidP="00FD514B">
      <w:pPr>
        <w:ind w:left="709"/>
        <w:jc w:val="both"/>
        <w:rPr>
          <w:rFonts w:asciiTheme="majorHAnsi" w:hAnsiTheme="majorHAnsi" w:cstheme="majorHAnsi"/>
          <w:sz w:val="24"/>
          <w:szCs w:val="24"/>
        </w:rPr>
      </w:pPr>
    </w:p>
    <w:p w14:paraId="28ADC908" w14:textId="652D45F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Línea gráfica nueva realizada</w:t>
      </w:r>
      <w:r w:rsidR="00FD514B" w:rsidRPr="00FE4FCA">
        <w:rPr>
          <w:rFonts w:asciiTheme="majorHAnsi" w:hAnsiTheme="majorHAnsi" w:cstheme="majorHAnsi"/>
          <w:b/>
          <w:sz w:val="24"/>
          <w:szCs w:val="24"/>
        </w:rPr>
        <w:t xml:space="preserve">. </w:t>
      </w:r>
      <w:r w:rsidR="00FD514B" w:rsidRPr="00FE4FCA">
        <w:rPr>
          <w:rFonts w:asciiTheme="majorHAnsi" w:hAnsiTheme="majorHAnsi" w:cstheme="majorHAnsi"/>
          <w:bCs/>
          <w:sz w:val="24"/>
          <w:szCs w:val="24"/>
          <w:u w:val="single"/>
        </w:rPr>
        <w:t>Presupuesto Planificado: RD$</w:t>
      </w:r>
      <w:r w:rsidR="00B10733" w:rsidRPr="00D71887">
        <w:rPr>
          <w:rFonts w:asciiTheme="majorHAnsi" w:hAnsiTheme="majorHAnsi" w:cstheme="majorHAnsi"/>
          <w:sz w:val="24"/>
          <w:szCs w:val="24"/>
          <w:u w:val="single"/>
        </w:rPr>
        <w:t>257,995.00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FD514B" w:rsidRPr="00D917C8" w14:paraId="758986C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A020FA5" w14:textId="77777777"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2C1EFE64"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C1206D0" w14:textId="58CC8E48" w:rsidR="00FD514B"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1A9C3427"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FD514B" w:rsidRPr="00D917C8" w14:paraId="49768F0D" w14:textId="77777777" w:rsidTr="00D917C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80516A7" w14:textId="04B84C12"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línea gráfica nueva implementada</w:t>
            </w:r>
          </w:p>
        </w:tc>
        <w:tc>
          <w:tcPr>
            <w:tcW w:w="720" w:type="dxa"/>
            <w:vAlign w:val="center"/>
          </w:tcPr>
          <w:p w14:paraId="3642D6B7"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3D340059"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802" w:type="dxa"/>
            <w:vAlign w:val="center"/>
          </w:tcPr>
          <w:p w14:paraId="0EFE3652" w14:textId="74716098" w:rsidR="00FD514B" w:rsidRPr="00D917C8" w:rsidRDefault="00B10733"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r w:rsidR="00FD514B" w:rsidRPr="00D917C8">
              <w:rPr>
                <w:rFonts w:asciiTheme="majorHAnsi" w:hAnsiTheme="majorHAnsi" w:cstheme="majorHAnsi"/>
                <w:sz w:val="24"/>
                <w:szCs w:val="24"/>
              </w:rPr>
              <w:t>0%</w:t>
            </w:r>
          </w:p>
        </w:tc>
      </w:tr>
    </w:tbl>
    <w:p w14:paraId="4B1D60DD" w14:textId="77777777" w:rsidR="00FD514B" w:rsidRPr="00FE4FCA" w:rsidRDefault="00FD514B" w:rsidP="006C309C">
      <w:pPr>
        <w:pStyle w:val="ListParagraph"/>
        <w:spacing w:after="0" w:line="276" w:lineRule="auto"/>
        <w:ind w:left="1353"/>
        <w:jc w:val="both"/>
        <w:rPr>
          <w:rFonts w:asciiTheme="majorHAnsi" w:hAnsiTheme="majorHAnsi" w:cstheme="majorHAnsi"/>
          <w:sz w:val="24"/>
          <w:szCs w:val="24"/>
        </w:rPr>
      </w:pPr>
    </w:p>
    <w:p w14:paraId="7FC06480" w14:textId="1B3AB0D4" w:rsidR="008E672D" w:rsidRDefault="00ED445A" w:rsidP="0056275D">
      <w:pPr>
        <w:pStyle w:val="ListParagraph"/>
        <w:numPr>
          <w:ilvl w:val="0"/>
          <w:numId w:val="61"/>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La nueva línea gráfica está implementada al 100% y todos los proveedores entregaron toda la papelería requerida.</w:t>
      </w:r>
    </w:p>
    <w:p w14:paraId="359E8125" w14:textId="77777777" w:rsidR="00E44CA0" w:rsidRDefault="00E44CA0" w:rsidP="00ED418B">
      <w:pPr>
        <w:pStyle w:val="ListParagraph"/>
        <w:spacing w:after="0" w:line="276" w:lineRule="auto"/>
        <w:ind w:left="1353"/>
        <w:jc w:val="both"/>
        <w:rPr>
          <w:rFonts w:asciiTheme="majorHAnsi" w:hAnsiTheme="majorHAnsi" w:cstheme="majorHAnsi"/>
          <w:sz w:val="24"/>
          <w:szCs w:val="24"/>
        </w:rPr>
      </w:pPr>
    </w:p>
    <w:p w14:paraId="5053FC5D" w14:textId="34216A1F"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Lectores con conocimientos de las actividades realizadas por la UAF</w:t>
      </w:r>
      <w:r w:rsidR="00600B6D" w:rsidRPr="00FE4FCA">
        <w:rPr>
          <w:rFonts w:asciiTheme="majorHAnsi" w:hAnsiTheme="majorHAnsi" w:cstheme="majorHAnsi"/>
          <w:b/>
          <w:sz w:val="24"/>
          <w:szCs w:val="24"/>
        </w:rPr>
        <w:t>.</w:t>
      </w:r>
    </w:p>
    <w:p w14:paraId="00F0F9FD" w14:textId="328C7C08" w:rsidR="00600B6D" w:rsidRPr="00FE4FCA" w:rsidRDefault="00600B6D" w:rsidP="006C309C">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Planificado: RD$</w:t>
      </w:r>
      <w:r w:rsidRPr="00FE4FCA">
        <w:rPr>
          <w:rFonts w:asciiTheme="majorHAnsi" w:hAnsiTheme="majorHAnsi" w:cstheme="majorHAnsi"/>
          <w:sz w:val="24"/>
          <w:szCs w:val="24"/>
          <w:u w:val="single"/>
        </w:rPr>
        <w:t>20,800.00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00B6D" w:rsidRPr="00DD0267" w14:paraId="1BDB8618"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69FD840" w14:textId="77777777"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Indicador</w:t>
            </w:r>
          </w:p>
        </w:tc>
        <w:tc>
          <w:tcPr>
            <w:tcW w:w="720" w:type="dxa"/>
            <w:vAlign w:val="center"/>
          </w:tcPr>
          <w:p w14:paraId="6D3816A5"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Meta Anual</w:t>
            </w:r>
          </w:p>
        </w:tc>
        <w:tc>
          <w:tcPr>
            <w:tcW w:w="1440" w:type="dxa"/>
            <w:vAlign w:val="center"/>
          </w:tcPr>
          <w:p w14:paraId="1BC99A7A" w14:textId="3A7B5139" w:rsidR="00600B6D" w:rsidRPr="00DD0267"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2037E867"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Avance en la meta trimestral</w:t>
            </w:r>
          </w:p>
        </w:tc>
      </w:tr>
      <w:tr w:rsidR="00600B6D" w:rsidRPr="00DD0267" w14:paraId="3FA4F60C"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FB415EB" w14:textId="28FB6F11"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Porcentaje de notas de prensa publicadas trimestralmente en los medios de Comunicación</w:t>
            </w:r>
          </w:p>
        </w:tc>
        <w:tc>
          <w:tcPr>
            <w:tcW w:w="720" w:type="dxa"/>
            <w:vAlign w:val="center"/>
          </w:tcPr>
          <w:p w14:paraId="4AB9B1FC" w14:textId="57D9039E"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440" w:type="dxa"/>
            <w:vAlign w:val="center"/>
          </w:tcPr>
          <w:p w14:paraId="50EDF3AD" w14:textId="505B8334"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802" w:type="dxa"/>
            <w:vAlign w:val="center"/>
          </w:tcPr>
          <w:p w14:paraId="53AA1999" w14:textId="7BFC1576"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100%</w:t>
            </w:r>
          </w:p>
        </w:tc>
      </w:tr>
    </w:tbl>
    <w:p w14:paraId="1D17873D" w14:textId="77777777" w:rsidR="00600B6D" w:rsidRPr="00FE4FCA" w:rsidRDefault="00600B6D" w:rsidP="00600B6D">
      <w:pPr>
        <w:pStyle w:val="ListParagraph"/>
        <w:spacing w:after="0" w:line="276" w:lineRule="auto"/>
        <w:ind w:left="1440"/>
        <w:jc w:val="both"/>
        <w:rPr>
          <w:rFonts w:asciiTheme="majorHAnsi" w:hAnsiTheme="majorHAnsi" w:cstheme="majorHAnsi"/>
          <w:b/>
          <w:sz w:val="24"/>
          <w:szCs w:val="24"/>
          <w:highlight w:val="green"/>
        </w:rPr>
      </w:pPr>
    </w:p>
    <w:p w14:paraId="7FB43989" w14:textId="4612619C" w:rsidR="00280C30" w:rsidRPr="00280C30" w:rsidRDefault="00280C30" w:rsidP="0056275D">
      <w:pPr>
        <w:pStyle w:val="ListParagraph"/>
        <w:numPr>
          <w:ilvl w:val="0"/>
          <w:numId w:val="62"/>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 xml:space="preserve">Durante el </w:t>
      </w:r>
      <w:r>
        <w:rPr>
          <w:rFonts w:asciiTheme="majorHAnsi" w:hAnsiTheme="majorHAnsi" w:cstheme="majorHAnsi"/>
          <w:sz w:val="24"/>
          <w:szCs w:val="24"/>
        </w:rPr>
        <w:t>tercer trimestre</w:t>
      </w:r>
      <w:r w:rsidRPr="00280C30">
        <w:rPr>
          <w:rFonts w:asciiTheme="majorHAnsi" w:hAnsiTheme="majorHAnsi" w:cstheme="majorHAnsi"/>
          <w:sz w:val="24"/>
          <w:szCs w:val="24"/>
        </w:rPr>
        <w:t xml:space="preserve"> se elaboraron notas de prensa para el portal</w:t>
      </w:r>
    </w:p>
    <w:p w14:paraId="40103C00" w14:textId="4A3783E0" w:rsidR="00280C30" w:rsidRPr="00280C30" w:rsidRDefault="00280C30" w:rsidP="0056275D">
      <w:pPr>
        <w:pStyle w:val="ListParagraph"/>
        <w:numPr>
          <w:ilvl w:val="0"/>
          <w:numId w:val="62"/>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Publicación de los talleres y actividades en nuestras plataformas (redes sociales y portal)</w:t>
      </w:r>
    </w:p>
    <w:p w14:paraId="49DA8FF6" w14:textId="5BBC59B0" w:rsidR="00280C30" w:rsidRPr="00280C30" w:rsidRDefault="00280C30" w:rsidP="0056275D">
      <w:pPr>
        <w:pStyle w:val="ListParagraph"/>
        <w:numPr>
          <w:ilvl w:val="0"/>
          <w:numId w:val="62"/>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 xml:space="preserve">Publicaciones de acuerdos y reuniones plenarias. </w:t>
      </w:r>
    </w:p>
    <w:p w14:paraId="00BF5A8B" w14:textId="63C99A9D" w:rsidR="00947642" w:rsidRDefault="00280C30" w:rsidP="0056275D">
      <w:pPr>
        <w:pStyle w:val="ListParagraph"/>
        <w:numPr>
          <w:ilvl w:val="0"/>
          <w:numId w:val="62"/>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Monitoreo de medios físicos y digitales (en el mes de mayo se publicaron en los medios dos (2) noticias relacionadas a la UAF).</w:t>
      </w:r>
    </w:p>
    <w:p w14:paraId="27A1DDA3" w14:textId="77777777" w:rsidR="00280C30" w:rsidRPr="00FE4FCA" w:rsidRDefault="00280C30" w:rsidP="00337F93">
      <w:pPr>
        <w:pStyle w:val="ListParagraph"/>
        <w:tabs>
          <w:tab w:val="left" w:pos="1134"/>
        </w:tabs>
        <w:spacing w:after="0" w:line="276" w:lineRule="auto"/>
        <w:ind w:left="1134"/>
        <w:jc w:val="both"/>
        <w:rPr>
          <w:rFonts w:asciiTheme="majorHAnsi" w:hAnsiTheme="majorHAnsi" w:cstheme="majorHAnsi"/>
          <w:b/>
          <w:sz w:val="24"/>
          <w:szCs w:val="24"/>
        </w:rPr>
      </w:pPr>
    </w:p>
    <w:p w14:paraId="4801431D" w14:textId="3993135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Publicaciones en redes sociales sobre LA/FT realizadas</w:t>
      </w:r>
      <w:r w:rsidR="0012479E" w:rsidRPr="00FE4FCA">
        <w:rPr>
          <w:rFonts w:asciiTheme="majorHAnsi" w:hAnsiTheme="majorHAnsi" w:cstheme="majorHAnsi"/>
          <w:b/>
          <w:sz w:val="24"/>
          <w:szCs w:val="24"/>
        </w:rPr>
        <w:t>.</w:t>
      </w:r>
      <w:r w:rsidR="00646EE8" w:rsidRPr="00FE4FCA">
        <w:rPr>
          <w:rFonts w:asciiTheme="majorHAnsi" w:hAnsiTheme="majorHAnsi" w:cstheme="majorHAnsi"/>
          <w:b/>
          <w:sz w:val="24"/>
          <w:szCs w:val="24"/>
        </w:rPr>
        <w:t xml:space="preserve"> </w:t>
      </w:r>
      <w:r w:rsidR="00646EE8" w:rsidRPr="00FE4FCA">
        <w:rPr>
          <w:rFonts w:asciiTheme="majorHAnsi" w:hAnsiTheme="majorHAnsi" w:cstheme="majorHAnsi"/>
          <w:bCs/>
          <w:sz w:val="24"/>
          <w:szCs w:val="24"/>
          <w:u w:val="single"/>
        </w:rPr>
        <w:t>Presupuesto Planificado: RD$00.00</w:t>
      </w:r>
      <w:r w:rsidR="0012479E" w:rsidRPr="00FE4FCA">
        <w:rPr>
          <w:rFonts w:asciiTheme="majorHAnsi" w:hAnsiTheme="majorHAnsi" w:cstheme="majorHAnsi"/>
          <w:bCs/>
          <w:sz w:val="24"/>
          <w:szCs w:val="24"/>
          <w:u w:val="single"/>
        </w:rPr>
        <w:t xml:space="preserve">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646EE8" w:rsidRPr="00954216" w14:paraId="52FC70C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67DC73A" w14:textId="77777777"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0250DEFB"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7386EDAA" w14:textId="27E7D538" w:rsidR="00646EE8"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1A589297"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646EE8" w:rsidRPr="00954216" w14:paraId="4B5000AE"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97ED4BD" w14:textId="3AF85935"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Aumento cantidad de post pasando de 2 publicaciones semanales a un mínimo de 5.</w:t>
            </w:r>
          </w:p>
        </w:tc>
        <w:tc>
          <w:tcPr>
            <w:tcW w:w="810" w:type="dxa"/>
            <w:vAlign w:val="center"/>
          </w:tcPr>
          <w:p w14:paraId="51B41FB7" w14:textId="594AB798"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240</w:t>
            </w:r>
          </w:p>
        </w:tc>
        <w:tc>
          <w:tcPr>
            <w:tcW w:w="1440" w:type="dxa"/>
            <w:vAlign w:val="center"/>
          </w:tcPr>
          <w:p w14:paraId="06318D25" w14:textId="7F132665"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60</w:t>
            </w:r>
          </w:p>
        </w:tc>
        <w:tc>
          <w:tcPr>
            <w:tcW w:w="1802" w:type="dxa"/>
            <w:vAlign w:val="center"/>
          </w:tcPr>
          <w:p w14:paraId="360079DE" w14:textId="77777777"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r>
    </w:tbl>
    <w:p w14:paraId="754D0964" w14:textId="41BD38B4" w:rsidR="00646EE8" w:rsidRPr="00FE4FCA" w:rsidRDefault="00646EE8" w:rsidP="00646EE8">
      <w:pPr>
        <w:spacing w:after="0" w:line="276" w:lineRule="auto"/>
        <w:jc w:val="both"/>
        <w:rPr>
          <w:rFonts w:asciiTheme="majorHAnsi" w:hAnsiTheme="majorHAnsi" w:cstheme="majorHAnsi"/>
          <w:sz w:val="24"/>
          <w:szCs w:val="24"/>
        </w:rPr>
      </w:pPr>
    </w:p>
    <w:p w14:paraId="1335198D" w14:textId="7721E6A0" w:rsidR="00646EE8" w:rsidRPr="00FE4FCA" w:rsidRDefault="00646EE8" w:rsidP="00646EE8">
      <w:pPr>
        <w:spacing w:after="0" w:line="276" w:lineRule="auto"/>
        <w:jc w:val="both"/>
        <w:rPr>
          <w:rFonts w:asciiTheme="majorHAnsi" w:hAnsiTheme="majorHAnsi" w:cstheme="majorHAnsi"/>
          <w:sz w:val="24"/>
          <w:szCs w:val="24"/>
        </w:rPr>
      </w:pPr>
    </w:p>
    <w:p w14:paraId="6A996F00" w14:textId="1B443BFA" w:rsidR="00646EE8" w:rsidRPr="00FE4FCA" w:rsidRDefault="00646EE8" w:rsidP="00646EE8">
      <w:pPr>
        <w:spacing w:after="0" w:line="276" w:lineRule="auto"/>
        <w:jc w:val="both"/>
        <w:rPr>
          <w:rFonts w:asciiTheme="majorHAnsi" w:hAnsiTheme="majorHAnsi" w:cstheme="majorHAnsi"/>
          <w:sz w:val="24"/>
          <w:szCs w:val="24"/>
        </w:rPr>
      </w:pPr>
    </w:p>
    <w:p w14:paraId="23BDABA8" w14:textId="3E6F0A99" w:rsidR="00646EE8" w:rsidRPr="00FE4FCA" w:rsidRDefault="00646EE8" w:rsidP="00646EE8">
      <w:pPr>
        <w:spacing w:after="0" w:line="276" w:lineRule="auto"/>
        <w:jc w:val="both"/>
        <w:rPr>
          <w:rFonts w:asciiTheme="majorHAnsi" w:hAnsiTheme="majorHAnsi" w:cstheme="majorHAnsi"/>
          <w:sz w:val="24"/>
          <w:szCs w:val="24"/>
        </w:rPr>
      </w:pPr>
    </w:p>
    <w:p w14:paraId="44F65CC2" w14:textId="3A515BC3" w:rsidR="00646EE8" w:rsidRPr="00FE4FCA" w:rsidRDefault="00646EE8" w:rsidP="00646EE8">
      <w:pPr>
        <w:spacing w:after="0" w:line="276" w:lineRule="auto"/>
        <w:jc w:val="both"/>
        <w:rPr>
          <w:rFonts w:asciiTheme="majorHAnsi" w:hAnsiTheme="majorHAnsi" w:cstheme="majorHAnsi"/>
          <w:sz w:val="24"/>
          <w:szCs w:val="24"/>
        </w:rPr>
      </w:pPr>
    </w:p>
    <w:p w14:paraId="5E3A2726" w14:textId="77FCB870" w:rsidR="00646EE8" w:rsidRPr="00FE4FCA" w:rsidRDefault="00646EE8" w:rsidP="00646EE8">
      <w:pPr>
        <w:spacing w:after="0" w:line="276" w:lineRule="auto"/>
        <w:jc w:val="both"/>
        <w:rPr>
          <w:rFonts w:asciiTheme="majorHAnsi" w:hAnsiTheme="majorHAnsi" w:cstheme="majorHAnsi"/>
          <w:sz w:val="24"/>
          <w:szCs w:val="24"/>
        </w:rPr>
      </w:pPr>
    </w:p>
    <w:p w14:paraId="31F9F96F" w14:textId="77777777" w:rsidR="00646EE8" w:rsidRPr="00FE4FCA" w:rsidRDefault="00646EE8" w:rsidP="00646EE8">
      <w:pPr>
        <w:spacing w:after="0" w:line="276" w:lineRule="auto"/>
        <w:jc w:val="both"/>
        <w:rPr>
          <w:rFonts w:asciiTheme="majorHAnsi" w:hAnsiTheme="majorHAnsi" w:cstheme="majorHAnsi"/>
          <w:sz w:val="24"/>
          <w:szCs w:val="24"/>
        </w:rPr>
      </w:pPr>
    </w:p>
    <w:p w14:paraId="0AE16EFF" w14:textId="12020F72" w:rsidR="00280C30" w:rsidRPr="00280C30" w:rsidRDefault="00646EE8" w:rsidP="00280C30">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Durante</w:t>
      </w:r>
      <w:r w:rsidR="00530A72">
        <w:rPr>
          <w:rFonts w:asciiTheme="majorHAnsi" w:hAnsiTheme="majorHAnsi" w:cstheme="majorHAnsi"/>
          <w:sz w:val="24"/>
          <w:szCs w:val="24"/>
        </w:rPr>
        <w:t xml:space="preserve"> el </w:t>
      </w:r>
      <w:r w:rsidR="007843C3">
        <w:rPr>
          <w:rFonts w:asciiTheme="majorHAnsi" w:hAnsiTheme="majorHAnsi" w:cstheme="majorHAnsi"/>
          <w:sz w:val="24"/>
          <w:szCs w:val="24"/>
        </w:rPr>
        <w:t>Tercer Trimestre</w:t>
      </w:r>
      <w:r w:rsidR="00530A72">
        <w:rPr>
          <w:rFonts w:asciiTheme="majorHAnsi" w:hAnsiTheme="majorHAnsi" w:cstheme="majorHAnsi"/>
          <w:sz w:val="24"/>
          <w:szCs w:val="24"/>
        </w:rPr>
        <w:t>,</w:t>
      </w:r>
      <w:r w:rsidRPr="00FE4FCA">
        <w:rPr>
          <w:rFonts w:asciiTheme="majorHAnsi" w:hAnsiTheme="majorHAnsi" w:cstheme="majorHAnsi"/>
          <w:sz w:val="24"/>
          <w:szCs w:val="24"/>
        </w:rPr>
        <w:t xml:space="preserve"> se realizaron las siguientes acciones:</w:t>
      </w:r>
    </w:p>
    <w:p w14:paraId="6F57A5A1" w14:textId="142E41AC" w:rsidR="00280C30" w:rsidRP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Publicaciones de 3 post diarios</w:t>
      </w:r>
    </w:p>
    <w:p w14:paraId="107A137E" w14:textId="2EB70747" w:rsidR="00280C30" w:rsidRP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 xml:space="preserve">Elaboración de contenido </w:t>
      </w:r>
    </w:p>
    <w:p w14:paraId="364A81F2" w14:textId="73ED599C" w:rsidR="00280C30" w:rsidRP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Envío de cronograma para revisión y aprobación</w:t>
      </w:r>
    </w:p>
    <w:p w14:paraId="6367EB17" w14:textId="03B82F82" w:rsidR="00280C30" w:rsidRP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Diseño de nuevas secciones (Test UAF, tips de finanzas, sabías qué, Uafino)</w:t>
      </w:r>
    </w:p>
    <w:p w14:paraId="24B2CAD1" w14:textId="40619C32" w:rsidR="00280C30" w:rsidRP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 xml:space="preserve">Campaña Tumba esa Vuelta  </w:t>
      </w:r>
    </w:p>
    <w:p w14:paraId="2E7EC8AB" w14:textId="764AD7CD" w:rsidR="00280C30" w:rsidRDefault="00280C30" w:rsidP="0056275D">
      <w:pPr>
        <w:pStyle w:val="ListParagraph"/>
        <w:numPr>
          <w:ilvl w:val="0"/>
          <w:numId w:val="63"/>
        </w:numPr>
        <w:tabs>
          <w:tab w:val="left" w:pos="1134"/>
        </w:tabs>
        <w:spacing w:after="0" w:line="276" w:lineRule="auto"/>
        <w:jc w:val="both"/>
        <w:rPr>
          <w:rFonts w:asciiTheme="majorHAnsi" w:hAnsiTheme="majorHAnsi" w:cstheme="majorHAnsi"/>
          <w:sz w:val="24"/>
          <w:szCs w:val="24"/>
        </w:rPr>
      </w:pPr>
      <w:r w:rsidRPr="00280C30">
        <w:rPr>
          <w:rFonts w:asciiTheme="majorHAnsi" w:hAnsiTheme="majorHAnsi" w:cstheme="majorHAnsi"/>
          <w:sz w:val="24"/>
          <w:szCs w:val="24"/>
        </w:rPr>
        <w:t>Test semanales en las historias</w:t>
      </w:r>
    </w:p>
    <w:p w14:paraId="55A0DC71" w14:textId="77777777" w:rsidR="00280C30" w:rsidRPr="00FE4FCA" w:rsidRDefault="00280C30" w:rsidP="00280C30">
      <w:pPr>
        <w:spacing w:after="0" w:line="276" w:lineRule="auto"/>
        <w:jc w:val="both"/>
        <w:rPr>
          <w:rFonts w:asciiTheme="majorHAnsi" w:hAnsiTheme="majorHAnsi" w:cstheme="majorHAnsi"/>
          <w:sz w:val="24"/>
          <w:szCs w:val="24"/>
          <w:u w:val="single"/>
        </w:rPr>
      </w:pPr>
    </w:p>
    <w:p w14:paraId="0505A3DD" w14:textId="633891A0" w:rsidR="00A95EEF" w:rsidRPr="00FE4FCA" w:rsidRDefault="00947642" w:rsidP="00736D95">
      <w:pPr>
        <w:pStyle w:val="ListParagraph"/>
        <w:numPr>
          <w:ilvl w:val="0"/>
          <w:numId w:val="8"/>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Plenaria GAFILAT celebrada</w:t>
      </w:r>
      <w:r w:rsidR="00A95EEF" w:rsidRPr="00FE4FCA">
        <w:rPr>
          <w:rFonts w:asciiTheme="majorHAnsi" w:hAnsiTheme="majorHAnsi" w:cstheme="majorHAnsi"/>
          <w:b/>
          <w:sz w:val="24"/>
          <w:szCs w:val="24"/>
        </w:rPr>
        <w:t>.</w:t>
      </w:r>
      <w:r w:rsidR="00A95EEF" w:rsidRPr="00FE4FCA">
        <w:rPr>
          <w:rFonts w:asciiTheme="majorHAnsi" w:hAnsiTheme="majorHAnsi" w:cstheme="majorHAnsi"/>
        </w:rPr>
        <w:t xml:space="preserve"> </w:t>
      </w:r>
      <w:r w:rsidR="00A95EEF" w:rsidRPr="00FE4FCA">
        <w:rPr>
          <w:rFonts w:asciiTheme="majorHAnsi" w:hAnsiTheme="majorHAnsi" w:cstheme="majorHAnsi"/>
          <w:bCs/>
          <w:sz w:val="24"/>
          <w:szCs w:val="24"/>
          <w:u w:val="single"/>
        </w:rPr>
        <w:t xml:space="preserve">Presupuesto Planificado: RD$5,700.00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A95EEF" w:rsidRPr="00954216" w14:paraId="1FD0E57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8D1B65A" w14:textId="777777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704D4F5E"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60EABD96" w14:textId="21690D46" w:rsidR="00A95EEF"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287807D3"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A95EEF" w:rsidRPr="00954216" w14:paraId="45E4CB0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BFF1E4E" w14:textId="4144D1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Cumplimiento con los requerimientos de GAFILAT</w:t>
            </w:r>
          </w:p>
        </w:tc>
        <w:tc>
          <w:tcPr>
            <w:tcW w:w="810" w:type="dxa"/>
            <w:vAlign w:val="center"/>
          </w:tcPr>
          <w:p w14:paraId="753A72A5" w14:textId="6E0B4CA2"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E4D1BC0" w14:textId="3032A857"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N/A</w:t>
            </w:r>
          </w:p>
        </w:tc>
        <w:tc>
          <w:tcPr>
            <w:tcW w:w="1802" w:type="dxa"/>
            <w:vAlign w:val="center"/>
          </w:tcPr>
          <w:p w14:paraId="4F2E7FAC" w14:textId="27395957" w:rsidR="00A95EEF" w:rsidRPr="00954216" w:rsidRDefault="00FD4EAE"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40</w:t>
            </w:r>
            <w:r w:rsidR="00A95EEF" w:rsidRPr="00954216">
              <w:rPr>
                <w:rFonts w:asciiTheme="majorHAnsi" w:hAnsiTheme="majorHAnsi" w:cstheme="majorHAnsi"/>
                <w:sz w:val="24"/>
                <w:szCs w:val="24"/>
              </w:rPr>
              <w:t>%</w:t>
            </w:r>
          </w:p>
        </w:tc>
      </w:tr>
    </w:tbl>
    <w:p w14:paraId="7A286614" w14:textId="77777777" w:rsidR="00A95EEF" w:rsidRPr="00FE4FCA" w:rsidRDefault="00A95EEF" w:rsidP="00A95EEF">
      <w:pPr>
        <w:spacing w:after="0" w:line="276" w:lineRule="auto"/>
        <w:jc w:val="both"/>
        <w:rPr>
          <w:rFonts w:asciiTheme="majorHAnsi" w:hAnsiTheme="majorHAnsi" w:cstheme="majorHAnsi"/>
          <w:b/>
          <w:sz w:val="24"/>
          <w:szCs w:val="24"/>
          <w:highlight w:val="green"/>
        </w:rPr>
      </w:pPr>
    </w:p>
    <w:p w14:paraId="3832FD10" w14:textId="5DE362A3" w:rsidR="00947642" w:rsidRPr="00FE4FCA" w:rsidRDefault="00947642" w:rsidP="00947642">
      <w:pPr>
        <w:pStyle w:val="ListParagraph"/>
        <w:spacing w:after="0" w:line="276" w:lineRule="auto"/>
        <w:ind w:left="1440" w:hanging="22"/>
        <w:jc w:val="both"/>
        <w:rPr>
          <w:rFonts w:asciiTheme="majorHAnsi" w:hAnsiTheme="majorHAnsi" w:cstheme="majorHAnsi"/>
          <w:sz w:val="24"/>
          <w:szCs w:val="24"/>
        </w:rPr>
      </w:pPr>
    </w:p>
    <w:p w14:paraId="1E9188EF" w14:textId="5A9D3D69" w:rsidR="002F3207" w:rsidRPr="00FE4FCA" w:rsidRDefault="00C46E63" w:rsidP="00EB50B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La Plenaria se va a celebrar en el tiempo acordado.</w:t>
      </w:r>
    </w:p>
    <w:p w14:paraId="62481D81" w14:textId="77777777" w:rsidR="00EB50B9" w:rsidRPr="00FE4FCA" w:rsidRDefault="00EB50B9" w:rsidP="002F3207">
      <w:pPr>
        <w:rPr>
          <w:rFonts w:asciiTheme="majorHAnsi" w:hAnsiTheme="majorHAnsi" w:cstheme="majorHAnsi"/>
        </w:rPr>
      </w:pPr>
    </w:p>
    <w:p w14:paraId="42E6A999" w14:textId="56FAC2BF" w:rsidR="00947642" w:rsidRPr="00FE4FCA" w:rsidRDefault="00947642" w:rsidP="00736D95">
      <w:pPr>
        <w:pStyle w:val="Heading1"/>
        <w:numPr>
          <w:ilvl w:val="0"/>
          <w:numId w:val="11"/>
        </w:numPr>
        <w:rPr>
          <w:rFonts w:cstheme="majorHAnsi"/>
          <w:b/>
          <w:color w:val="auto"/>
          <w:sz w:val="24"/>
          <w:szCs w:val="24"/>
        </w:rPr>
      </w:pPr>
      <w:bookmarkStart w:id="15" w:name="_Toc84590259"/>
      <w:r w:rsidRPr="00FE4FCA">
        <w:rPr>
          <w:rFonts w:cstheme="majorHAnsi"/>
          <w:b/>
          <w:color w:val="auto"/>
          <w:sz w:val="24"/>
          <w:szCs w:val="24"/>
        </w:rPr>
        <w:t>Oficina de Libre Acceso a la Información</w:t>
      </w:r>
      <w:bookmarkEnd w:id="15"/>
    </w:p>
    <w:p w14:paraId="157CD9FE" w14:textId="74B6925F" w:rsidR="000538EC" w:rsidRPr="00FE4FCA" w:rsidRDefault="000538EC" w:rsidP="000538EC">
      <w:pPr>
        <w:ind w:left="709"/>
        <w:jc w:val="both"/>
        <w:rPr>
          <w:rFonts w:asciiTheme="majorHAnsi" w:hAnsiTheme="majorHAnsi" w:cstheme="majorHAnsi"/>
        </w:rPr>
      </w:pPr>
      <w:r w:rsidRPr="00FE4FCA">
        <w:rPr>
          <w:rFonts w:asciiTheme="majorHAnsi" w:hAnsiTheme="majorHAnsi" w:cstheme="majorHAnsi"/>
          <w:sz w:val="24"/>
          <w:szCs w:val="24"/>
        </w:rPr>
        <w:t xml:space="preserve">La Oficina de Acceso a la Información (OAI) determinó seis productos y </w:t>
      </w:r>
      <w:r w:rsidR="00954216">
        <w:rPr>
          <w:rFonts w:asciiTheme="majorHAnsi" w:hAnsiTheme="majorHAnsi" w:cstheme="majorHAnsi"/>
          <w:sz w:val="24"/>
          <w:szCs w:val="24"/>
        </w:rPr>
        <w:t>nueve</w:t>
      </w:r>
      <w:r w:rsidRPr="00FE4FCA">
        <w:rPr>
          <w:rFonts w:asciiTheme="majorHAnsi" w:hAnsiTheme="majorHAnsi" w:cstheme="majorHAnsi"/>
          <w:sz w:val="24"/>
          <w:szCs w:val="24"/>
        </w:rPr>
        <w:t xml:space="preserve"> indicadores para medir el desempeño de sus funciones en el año 2021.</w:t>
      </w:r>
      <w:r w:rsidRPr="00FE4FCA">
        <w:rPr>
          <w:rFonts w:asciiTheme="majorHAnsi" w:hAnsiTheme="majorHAnsi" w:cstheme="majorHAnsi"/>
        </w:rPr>
        <w:t xml:space="preserve"> </w:t>
      </w:r>
    </w:p>
    <w:p w14:paraId="56B95306" w14:textId="77777777" w:rsidR="00954216"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Portal de Transparencia Institucional con informaciones completadas</w:t>
      </w:r>
      <w:r w:rsidR="000538EC" w:rsidRPr="00FE4FCA">
        <w:rPr>
          <w:rFonts w:asciiTheme="majorHAnsi" w:hAnsiTheme="majorHAnsi" w:cstheme="majorHAnsi"/>
          <w:b/>
          <w:sz w:val="24"/>
          <w:szCs w:val="24"/>
          <w:u w:val="single"/>
        </w:rPr>
        <w:t>.</w:t>
      </w:r>
    </w:p>
    <w:p w14:paraId="0FC192EF" w14:textId="1EB2F63B" w:rsidR="000538EC" w:rsidRPr="00FE4FCA" w:rsidRDefault="000538EC" w:rsidP="00954216">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0538EC" w:rsidRPr="00954216" w14:paraId="41B319FA"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FB9C928" w14:textId="77777777"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720" w:type="dxa"/>
            <w:vAlign w:val="center"/>
          </w:tcPr>
          <w:p w14:paraId="4566F652"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1A048C1F" w14:textId="562EEF26" w:rsidR="000538EC"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3B803D0E"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0538EC" w:rsidRPr="00954216" w14:paraId="06620FD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F86823" w14:textId="6347E89B"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Porcentaje de Cumplimiento de los Indicadores del Sistema de Monitoreo de Transparencia</w:t>
            </w:r>
          </w:p>
        </w:tc>
        <w:tc>
          <w:tcPr>
            <w:tcW w:w="720" w:type="dxa"/>
            <w:vAlign w:val="center"/>
          </w:tcPr>
          <w:p w14:paraId="6ABFB1CC" w14:textId="77777777"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714C9F5" w14:textId="5CBF888E"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802" w:type="dxa"/>
            <w:vAlign w:val="center"/>
          </w:tcPr>
          <w:p w14:paraId="53949697" w14:textId="0B68755A"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92%</w:t>
            </w:r>
          </w:p>
        </w:tc>
      </w:tr>
    </w:tbl>
    <w:p w14:paraId="66D37D99" w14:textId="5A863D62" w:rsidR="000538EC" w:rsidRPr="00FE4FCA" w:rsidRDefault="000538EC" w:rsidP="000538EC">
      <w:pPr>
        <w:pStyle w:val="ListParagraph"/>
        <w:spacing w:after="0" w:line="276" w:lineRule="auto"/>
        <w:ind w:left="1440"/>
        <w:jc w:val="both"/>
        <w:rPr>
          <w:rFonts w:asciiTheme="majorHAnsi" w:hAnsiTheme="majorHAnsi" w:cstheme="majorHAnsi"/>
          <w:bCs/>
          <w:sz w:val="24"/>
          <w:szCs w:val="24"/>
          <w:u w:val="single"/>
        </w:rPr>
      </w:pPr>
    </w:p>
    <w:p w14:paraId="58BDA79D"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7ED40594" w14:textId="77777777" w:rsidR="0056275D" w:rsidRPr="0056275D" w:rsidRDefault="0056275D" w:rsidP="0056275D">
      <w:pPr>
        <w:pStyle w:val="ListParagraph"/>
        <w:numPr>
          <w:ilvl w:val="0"/>
          <w:numId w:val="82"/>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Nuestro Portal cumple con las especificaciones contempladas en la Ley 200-04, la cual establece la actualización permanente de las informaciones ofrecidas en el mismo”, Contamos con el apoyo de nuestros colaboradores y la DIGEIG para el logro de las metas propuestas. Actualmente nuestro indicador de transparencia se encuentra en 95% de la meta propuesta.</w:t>
      </w:r>
    </w:p>
    <w:p w14:paraId="26E6ECE9"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041B8116" w14:textId="77777777" w:rsidR="0056275D" w:rsidRPr="0056275D" w:rsidRDefault="0056275D" w:rsidP="0056275D">
      <w:pPr>
        <w:pStyle w:val="ListParagraph"/>
        <w:numPr>
          <w:ilvl w:val="0"/>
          <w:numId w:val="82"/>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Al trimestre de julio-septiembre 2021 se ha llevado a cabo debido procedimiento, en este renglón las preguntas y respuestas se han remitido a las áreas correspondientes para sus respuestas al ciudadano mediante el sistema único de acceso a la información (SAIP) y el correo electrónico institucional consultas@uaf.gob.do, clasificando los documentos y/o informaciones necesarias para dar respuesta a las solicitudes externas satisfactoriamente, seguimos en la espera de evaluación de dichos procesos por la DIGEIG.</w:t>
      </w:r>
    </w:p>
    <w:p w14:paraId="2E33E5AF"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17FF495C"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37AE1FA5" w14:textId="77777777" w:rsidR="0056275D" w:rsidRPr="0056275D" w:rsidRDefault="0056275D" w:rsidP="0056275D">
      <w:pPr>
        <w:pStyle w:val="ListParagraph"/>
        <w:numPr>
          <w:ilvl w:val="0"/>
          <w:numId w:val="82"/>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Se ejecutan correos internos a los encargados departamentales, relacionados de forma directa en la entrega de documentación para el portal de transparencia institucional, se sube la información y pasamos un histórico de los mismos para que al día 10 de cada mes, el portal este completamente actualizado de forma mensual y trimestral según la resolución establecida.</w:t>
      </w:r>
    </w:p>
    <w:p w14:paraId="2E00D2E3"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70A70F0D" w14:textId="77777777" w:rsidR="0056275D" w:rsidRPr="0056275D" w:rsidRDefault="0056275D" w:rsidP="0056275D">
      <w:pPr>
        <w:pStyle w:val="ListParagraph"/>
        <w:numPr>
          <w:ilvl w:val="0"/>
          <w:numId w:val="82"/>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Recibimos 2 (dos) consultas o solicitudes por el SAIP en el trimestre julio-septiembre, brindando respuesta en el tiempo establecido.</w:t>
      </w:r>
    </w:p>
    <w:p w14:paraId="53F95597"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1F55630A" w14:textId="77777777" w:rsidR="0056275D" w:rsidRPr="0056275D" w:rsidRDefault="0056275D" w:rsidP="0056275D">
      <w:pPr>
        <w:pStyle w:val="ListParagraph"/>
        <w:numPr>
          <w:ilvl w:val="0"/>
          <w:numId w:val="82"/>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Obtuvimos 17 solicitudes mediante consultas al trimestre julio-septiembre 2021.</w:t>
      </w:r>
    </w:p>
    <w:p w14:paraId="23B3EDF5" w14:textId="77777777" w:rsidR="0056275D" w:rsidRDefault="0056275D" w:rsidP="00D1667D">
      <w:pPr>
        <w:pStyle w:val="ListParagraph"/>
        <w:spacing w:after="0" w:line="276" w:lineRule="auto"/>
        <w:ind w:left="1134"/>
        <w:jc w:val="both"/>
        <w:rPr>
          <w:rFonts w:asciiTheme="majorHAnsi" w:hAnsiTheme="majorHAnsi" w:cstheme="majorHAnsi"/>
          <w:sz w:val="24"/>
          <w:szCs w:val="24"/>
        </w:rPr>
      </w:pPr>
    </w:p>
    <w:p w14:paraId="2457D074" w14:textId="77777777" w:rsidR="005D6EF3" w:rsidRPr="00FE4FCA" w:rsidRDefault="005D6EF3" w:rsidP="005D6EF3">
      <w:pPr>
        <w:pStyle w:val="ListParagraph"/>
        <w:spacing w:after="0" w:line="276" w:lineRule="auto"/>
        <w:ind w:left="1440"/>
        <w:jc w:val="both"/>
        <w:rPr>
          <w:rFonts w:asciiTheme="majorHAnsi" w:hAnsiTheme="majorHAnsi" w:cstheme="majorHAnsi"/>
          <w:bCs/>
          <w:sz w:val="24"/>
          <w:szCs w:val="24"/>
        </w:rPr>
      </w:pPr>
    </w:p>
    <w:p w14:paraId="2DDA1D42" w14:textId="197EA110"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Gestión realizados</w:t>
      </w:r>
      <w:r w:rsidR="00DD1429" w:rsidRPr="00FE4FCA">
        <w:rPr>
          <w:rFonts w:asciiTheme="majorHAnsi" w:hAnsiTheme="majorHAnsi" w:cstheme="majorHAnsi"/>
          <w:b/>
          <w:sz w:val="24"/>
          <w:szCs w:val="24"/>
        </w:rPr>
        <w:t>.</w:t>
      </w:r>
      <w:r w:rsidR="00DD1429" w:rsidRPr="00FE4FCA">
        <w:rPr>
          <w:rFonts w:asciiTheme="majorHAnsi" w:hAnsiTheme="majorHAnsi" w:cstheme="majorHAnsi"/>
        </w:rPr>
        <w:t xml:space="preserve"> </w:t>
      </w:r>
      <w:r w:rsidR="00DD1429"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DD1429" w:rsidRPr="00BB726A" w14:paraId="4E9EDE52"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C4F7C3C" w14:textId="77777777"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405DFE63"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70F4E7B7" w14:textId="619971E6" w:rsidR="00DD1429" w:rsidRPr="00BB726A"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7E6A49D1"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DD1429" w:rsidRPr="00BB726A" w14:paraId="12CD48F2"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FC3D252" w14:textId="5C5D8B3A"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Informes de Gestión elaborados oportunamente mensual</w:t>
            </w:r>
          </w:p>
        </w:tc>
        <w:tc>
          <w:tcPr>
            <w:tcW w:w="810" w:type="dxa"/>
            <w:vAlign w:val="center"/>
          </w:tcPr>
          <w:p w14:paraId="56686828"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E70B499"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44CD4B44" w14:textId="36657E70" w:rsidR="00DD1429" w:rsidRPr="00BB726A" w:rsidRDefault="00817B9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DD1429" w:rsidRPr="00BB726A">
              <w:rPr>
                <w:rFonts w:asciiTheme="majorHAnsi" w:hAnsiTheme="majorHAnsi" w:cstheme="majorHAnsi"/>
                <w:sz w:val="24"/>
                <w:szCs w:val="24"/>
              </w:rPr>
              <w:t>%</w:t>
            </w:r>
          </w:p>
        </w:tc>
      </w:tr>
      <w:tr w:rsidR="00DD1429" w:rsidRPr="00BB726A" w14:paraId="65A8D000"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56061D1" w14:textId="6EC97948"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Memoria Anual 2021 elaborada</w:t>
            </w:r>
          </w:p>
        </w:tc>
        <w:tc>
          <w:tcPr>
            <w:tcW w:w="810" w:type="dxa"/>
            <w:vAlign w:val="center"/>
          </w:tcPr>
          <w:p w14:paraId="3D957DAC" w14:textId="423EB50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B02F4CB" w14:textId="1EA4C417"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802" w:type="dxa"/>
            <w:vAlign w:val="center"/>
          </w:tcPr>
          <w:p w14:paraId="2B75EA43" w14:textId="3203737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r>
    </w:tbl>
    <w:p w14:paraId="29F59BD6" w14:textId="4E681CFC" w:rsidR="00DD1429" w:rsidRPr="00FE4FCA" w:rsidRDefault="00DD1429" w:rsidP="00DD1429">
      <w:pPr>
        <w:pStyle w:val="ListParagraph"/>
        <w:spacing w:after="0" w:line="276" w:lineRule="auto"/>
        <w:ind w:left="1440"/>
        <w:jc w:val="both"/>
        <w:rPr>
          <w:rFonts w:asciiTheme="majorHAnsi" w:hAnsiTheme="majorHAnsi" w:cstheme="majorHAnsi"/>
          <w:b/>
          <w:sz w:val="24"/>
          <w:szCs w:val="24"/>
        </w:rPr>
      </w:pPr>
    </w:p>
    <w:p w14:paraId="49AF032D" w14:textId="69761FEE" w:rsidR="0056275D" w:rsidRDefault="0056275D" w:rsidP="0056275D">
      <w:pPr>
        <w:pStyle w:val="ListParagraph"/>
        <w:numPr>
          <w:ilvl w:val="0"/>
          <w:numId w:val="81"/>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Se detallan en las estadísticas, todos los indicadores más relevantes, que permiten llevar a cabo la unión de todos los aspectos importantes que son: fecha de recepción de la consulta, persona solicitante, información solicitada, comentario de respuesta, motivo de solicitud, fecha de trámite, área responsable de la respuesta, fecha de respuesta y días transcurridos de respuesta, se toman las respuestas autorizadas y da como resultado la estadística general de consultas y otras estadísticas realizadas al mes de septiembre 2021, Indicador a la fecha al 100%. Algunos de los Informes ejecutados son:</w:t>
      </w:r>
    </w:p>
    <w:p w14:paraId="73B3E3D8" w14:textId="77777777" w:rsidR="0056275D" w:rsidRPr="0056275D" w:rsidRDefault="0056275D" w:rsidP="0056275D">
      <w:pPr>
        <w:pStyle w:val="ListParagraph"/>
        <w:spacing w:after="0" w:line="276" w:lineRule="auto"/>
        <w:ind w:left="1854"/>
        <w:jc w:val="both"/>
        <w:rPr>
          <w:rFonts w:asciiTheme="majorHAnsi" w:hAnsiTheme="majorHAnsi" w:cstheme="majorHAnsi"/>
          <w:sz w:val="24"/>
          <w:szCs w:val="24"/>
        </w:rPr>
      </w:pPr>
    </w:p>
    <w:p w14:paraId="5A19A8E4"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-Check List de Documentos del Portal mensual actualizado septiembre 2021</w:t>
      </w:r>
    </w:p>
    <w:p w14:paraId="257120FA"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-Matriz de Seguimiento interno SAIP</w:t>
      </w:r>
    </w:p>
    <w:p w14:paraId="000ACAC0"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 xml:space="preserve">-Matriz de actividades diarias OAI </w:t>
      </w:r>
    </w:p>
    <w:p w14:paraId="3910D682"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-Matriz de Consultas Externas OAI</w:t>
      </w:r>
    </w:p>
    <w:p w14:paraId="6C9DB190" w14:textId="77777777" w:rsid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-Minuta de Preguntas frecuentes actualizada al mes de septiembre 2021.</w:t>
      </w:r>
    </w:p>
    <w:p w14:paraId="62FAD5D7" w14:textId="02492877" w:rsidR="00947642" w:rsidRPr="00FE4FCA" w:rsidRDefault="00947642" w:rsidP="00947642">
      <w:pPr>
        <w:rPr>
          <w:rFonts w:asciiTheme="majorHAnsi" w:hAnsiTheme="majorHAnsi" w:cstheme="majorHAnsi"/>
          <w:sz w:val="24"/>
          <w:szCs w:val="24"/>
          <w:u w:val="single"/>
        </w:rPr>
      </w:pPr>
    </w:p>
    <w:p w14:paraId="36137231" w14:textId="77777777" w:rsidR="00BB726A" w:rsidRPr="00BB726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Requerimientos del Sistemas de Información Pública actualizados.</w:t>
      </w:r>
    </w:p>
    <w:p w14:paraId="4BEA8D52" w14:textId="231099FE" w:rsidR="00947642" w:rsidRPr="00FE4FCA" w:rsidRDefault="00061FE2" w:rsidP="00BB726A">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4B3D81" w:rsidRPr="00BB726A" w14:paraId="34C5043A"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5CAC26C"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3E9177AF"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6DA9553B" w14:textId="3CEAFB53" w:rsidR="004B3D81" w:rsidRPr="00BB726A" w:rsidRDefault="004E2564"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14379E6A"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4B3D81" w:rsidRPr="00BB726A" w14:paraId="3DFF2403"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3FF5FF"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Sistemas de Información Actualizados a requerimientos de las Áreas u órganos evaluadores.</w:t>
            </w:r>
          </w:p>
        </w:tc>
        <w:tc>
          <w:tcPr>
            <w:tcW w:w="720" w:type="dxa"/>
            <w:vAlign w:val="center"/>
          </w:tcPr>
          <w:p w14:paraId="01CCF1B6"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2E617DD4"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6D24F606" w14:textId="60465EFC" w:rsidR="004B3D81" w:rsidRPr="00BB726A" w:rsidRDefault="00CA5BF8"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4B3D81" w:rsidRPr="00BB726A">
              <w:rPr>
                <w:rFonts w:asciiTheme="majorHAnsi" w:hAnsiTheme="majorHAnsi" w:cstheme="majorHAnsi"/>
                <w:sz w:val="24"/>
                <w:szCs w:val="24"/>
              </w:rPr>
              <w:t>%</w:t>
            </w:r>
          </w:p>
        </w:tc>
      </w:tr>
    </w:tbl>
    <w:p w14:paraId="12B46532" w14:textId="77777777" w:rsidR="00061FE2" w:rsidRPr="00FE4FCA" w:rsidRDefault="00061FE2" w:rsidP="00061FE2">
      <w:pPr>
        <w:pStyle w:val="ListParagraph"/>
        <w:spacing w:after="0" w:line="276" w:lineRule="auto"/>
        <w:ind w:left="1440"/>
        <w:jc w:val="both"/>
        <w:rPr>
          <w:rFonts w:asciiTheme="majorHAnsi" w:hAnsiTheme="majorHAnsi" w:cstheme="majorHAnsi"/>
          <w:b/>
          <w:sz w:val="24"/>
          <w:szCs w:val="24"/>
          <w:u w:val="single"/>
        </w:rPr>
      </w:pPr>
    </w:p>
    <w:p w14:paraId="77E51EB8" w14:textId="77777777" w:rsidR="0056275D" w:rsidRPr="0056275D" w:rsidRDefault="0056275D" w:rsidP="0056275D">
      <w:pPr>
        <w:pStyle w:val="ListParagraph"/>
        <w:numPr>
          <w:ilvl w:val="0"/>
          <w:numId w:val="80"/>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Al mes de septiembre se han cumplido con las actualizaciones de lugar para las evaluaciones futuras del trimestre con las calificaciones al 100%.</w:t>
      </w:r>
    </w:p>
    <w:p w14:paraId="2BD86917"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28444EBB" w14:textId="77777777" w:rsidR="0056275D" w:rsidRPr="0056275D" w:rsidRDefault="0056275D" w:rsidP="0056275D">
      <w:pPr>
        <w:pStyle w:val="ListParagraph"/>
        <w:numPr>
          <w:ilvl w:val="0"/>
          <w:numId w:val="80"/>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Al mes de julio no hemos obtenido evaluaciones, estamos en proceso de evaluación preliminar de calificación en los procesos de nuestro portal de transparencia</w:t>
      </w:r>
    </w:p>
    <w:p w14:paraId="5F8D1853"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42EB116D" w14:textId="77777777" w:rsidR="0056275D" w:rsidRPr="0056275D" w:rsidRDefault="0056275D" w:rsidP="0056275D">
      <w:pPr>
        <w:pStyle w:val="ListParagraph"/>
        <w:numPr>
          <w:ilvl w:val="0"/>
          <w:numId w:val="80"/>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Al mes de agosto no hemos obtenido evaluaciones ni actualización de calificación   en los procesos de nuestro portal de transparencia.</w:t>
      </w:r>
    </w:p>
    <w:p w14:paraId="4F08644E"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p>
    <w:p w14:paraId="4E224430" w14:textId="215B790E" w:rsidR="0056275D" w:rsidRDefault="0056275D" w:rsidP="0056275D">
      <w:pPr>
        <w:pStyle w:val="ListParagraph"/>
        <w:numPr>
          <w:ilvl w:val="0"/>
          <w:numId w:val="80"/>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Debido a los cambios externos por los que han estado sometidos la DIGEIG, hemos tenido pocos avances en cuanto a la actualización del SAIP para el seguimiento de evaluaciones y requerimientos de cambios al portal. Nos mantenemos con las notificaciones de preguntas al día por esta vía y por la línea 311.</w:t>
      </w:r>
    </w:p>
    <w:p w14:paraId="4D3FCC0D" w14:textId="77777777" w:rsidR="0056275D" w:rsidRDefault="0056275D" w:rsidP="0056275D">
      <w:pPr>
        <w:pStyle w:val="ListParagraph"/>
        <w:spacing w:after="0" w:line="276" w:lineRule="auto"/>
        <w:ind w:left="1134"/>
        <w:jc w:val="both"/>
        <w:rPr>
          <w:rFonts w:asciiTheme="majorHAnsi" w:hAnsiTheme="majorHAnsi" w:cstheme="majorHAnsi"/>
          <w:sz w:val="24"/>
          <w:szCs w:val="24"/>
        </w:rPr>
      </w:pPr>
    </w:p>
    <w:p w14:paraId="0019A94F"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p>
    <w:p w14:paraId="098225B7" w14:textId="631FB383"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Solicitudes de información pública atendidas.</w:t>
      </w:r>
      <w:r w:rsidR="00B603F4" w:rsidRPr="00FE4FCA">
        <w:rPr>
          <w:rFonts w:asciiTheme="majorHAnsi" w:hAnsiTheme="majorHAnsi" w:cstheme="majorHAnsi"/>
          <w:b/>
          <w:sz w:val="24"/>
          <w:szCs w:val="24"/>
        </w:rPr>
        <w:t xml:space="preserve"> </w:t>
      </w:r>
      <w:r w:rsidR="00B603F4"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37"/>
        <w:tblW w:w="8547" w:type="dxa"/>
        <w:tblLook w:val="04A0" w:firstRow="1" w:lastRow="0" w:firstColumn="1" w:lastColumn="0" w:noHBand="0" w:noVBand="1"/>
      </w:tblPr>
      <w:tblGrid>
        <w:gridCol w:w="4549"/>
        <w:gridCol w:w="768"/>
        <w:gridCol w:w="1436"/>
        <w:gridCol w:w="1794"/>
      </w:tblGrid>
      <w:tr w:rsidR="00322E30" w:rsidRPr="00BB726A" w14:paraId="73B0B243"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8C34E60"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77A2A96A"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364A411E" w14:textId="1DB880F0" w:rsidR="00322E30" w:rsidRPr="00BB726A" w:rsidRDefault="004E2564"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59B0EE3E"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322E30" w:rsidRPr="00BB726A" w14:paraId="6C26D875" w14:textId="77777777" w:rsidTr="00BB72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CB3AA33"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solicitudes, de los ciudadanos e instituciones interesadas, de información pública atendidas en tiempo oportuno</w:t>
            </w:r>
          </w:p>
        </w:tc>
        <w:tc>
          <w:tcPr>
            <w:tcW w:w="720" w:type="dxa"/>
            <w:vAlign w:val="center"/>
          </w:tcPr>
          <w:p w14:paraId="73955C16"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43FAB7F8"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470883A"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r>
      <w:tr w:rsidR="00322E30" w:rsidRPr="00BB726A" w14:paraId="09760105"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4AF3F8"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quejas, denuncias, reclamaciones y sugerencias recibidas y atendidas en tiempo oportuno.</w:t>
            </w:r>
          </w:p>
        </w:tc>
        <w:tc>
          <w:tcPr>
            <w:tcW w:w="720" w:type="dxa"/>
            <w:vAlign w:val="center"/>
          </w:tcPr>
          <w:p w14:paraId="3B7E477D"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6894A71"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BF9CE8F"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100%</w:t>
            </w:r>
          </w:p>
        </w:tc>
      </w:tr>
    </w:tbl>
    <w:p w14:paraId="4F0F3B74" w14:textId="6361D5CF" w:rsidR="00947642" w:rsidRPr="00FE4FCA" w:rsidRDefault="00947642" w:rsidP="00322E30">
      <w:pPr>
        <w:spacing w:after="0" w:line="276" w:lineRule="auto"/>
        <w:jc w:val="both"/>
        <w:rPr>
          <w:rFonts w:asciiTheme="majorHAnsi" w:hAnsiTheme="majorHAnsi" w:cstheme="majorHAnsi"/>
          <w:sz w:val="24"/>
          <w:szCs w:val="24"/>
        </w:rPr>
      </w:pPr>
    </w:p>
    <w:p w14:paraId="3B54523F" w14:textId="2CE411E1" w:rsidR="00322E30" w:rsidRPr="00FE4FCA" w:rsidRDefault="00322E30" w:rsidP="00322E30">
      <w:pPr>
        <w:spacing w:after="0" w:line="276" w:lineRule="auto"/>
        <w:jc w:val="both"/>
        <w:rPr>
          <w:rFonts w:asciiTheme="majorHAnsi" w:hAnsiTheme="majorHAnsi" w:cstheme="majorHAnsi"/>
          <w:sz w:val="24"/>
          <w:szCs w:val="24"/>
        </w:rPr>
      </w:pPr>
    </w:p>
    <w:p w14:paraId="448EBA28" w14:textId="32886D12" w:rsidR="00322E30" w:rsidRPr="00FE4FCA" w:rsidRDefault="00322E30" w:rsidP="00322E30">
      <w:pPr>
        <w:spacing w:after="0" w:line="276" w:lineRule="auto"/>
        <w:jc w:val="both"/>
        <w:rPr>
          <w:rFonts w:asciiTheme="majorHAnsi" w:hAnsiTheme="majorHAnsi" w:cstheme="majorHAnsi"/>
          <w:sz w:val="24"/>
          <w:szCs w:val="24"/>
        </w:rPr>
      </w:pPr>
    </w:p>
    <w:p w14:paraId="36CD0B87" w14:textId="73401886" w:rsidR="00322E30" w:rsidRPr="00FE4FCA" w:rsidRDefault="00322E30" w:rsidP="00322E30">
      <w:pPr>
        <w:spacing w:after="0" w:line="276" w:lineRule="auto"/>
        <w:jc w:val="both"/>
        <w:rPr>
          <w:rFonts w:asciiTheme="majorHAnsi" w:hAnsiTheme="majorHAnsi" w:cstheme="majorHAnsi"/>
          <w:sz w:val="24"/>
          <w:szCs w:val="24"/>
        </w:rPr>
      </w:pPr>
    </w:p>
    <w:p w14:paraId="7CF9CEC0" w14:textId="167DA88B" w:rsidR="00322E30" w:rsidRPr="00FE4FCA" w:rsidRDefault="00322E30" w:rsidP="00322E30">
      <w:pPr>
        <w:spacing w:after="0" w:line="276" w:lineRule="auto"/>
        <w:jc w:val="both"/>
        <w:rPr>
          <w:rFonts w:asciiTheme="majorHAnsi" w:hAnsiTheme="majorHAnsi" w:cstheme="majorHAnsi"/>
          <w:sz w:val="24"/>
          <w:szCs w:val="24"/>
        </w:rPr>
      </w:pPr>
    </w:p>
    <w:p w14:paraId="6DB79BA8" w14:textId="37DB80F4" w:rsidR="00322E30" w:rsidRPr="00FE4FCA" w:rsidRDefault="00322E30" w:rsidP="00322E30">
      <w:pPr>
        <w:spacing w:after="0" w:line="276" w:lineRule="auto"/>
        <w:jc w:val="both"/>
        <w:rPr>
          <w:rFonts w:asciiTheme="majorHAnsi" w:hAnsiTheme="majorHAnsi" w:cstheme="majorHAnsi"/>
          <w:sz w:val="24"/>
          <w:szCs w:val="24"/>
        </w:rPr>
      </w:pPr>
    </w:p>
    <w:p w14:paraId="7AEEF378" w14:textId="3BFF32D6" w:rsidR="00322E30" w:rsidRPr="00FE4FCA" w:rsidRDefault="00322E30" w:rsidP="00322E30">
      <w:pPr>
        <w:spacing w:after="0" w:line="276" w:lineRule="auto"/>
        <w:jc w:val="both"/>
        <w:rPr>
          <w:rFonts w:asciiTheme="majorHAnsi" w:hAnsiTheme="majorHAnsi" w:cstheme="majorHAnsi"/>
          <w:sz w:val="24"/>
          <w:szCs w:val="24"/>
        </w:rPr>
      </w:pPr>
    </w:p>
    <w:p w14:paraId="484E197A" w14:textId="77344013" w:rsidR="00322E30" w:rsidRPr="00FE4FCA" w:rsidRDefault="00322E30" w:rsidP="00322E30">
      <w:pPr>
        <w:spacing w:after="0" w:line="276" w:lineRule="auto"/>
        <w:jc w:val="both"/>
        <w:rPr>
          <w:rFonts w:asciiTheme="majorHAnsi" w:hAnsiTheme="majorHAnsi" w:cstheme="majorHAnsi"/>
          <w:sz w:val="24"/>
          <w:szCs w:val="24"/>
        </w:rPr>
      </w:pPr>
    </w:p>
    <w:p w14:paraId="2A8B022E" w14:textId="31DF5A21" w:rsidR="00322E30" w:rsidRPr="00FE4FCA" w:rsidRDefault="00322E30" w:rsidP="00322E30">
      <w:pPr>
        <w:spacing w:after="0" w:line="276" w:lineRule="auto"/>
        <w:jc w:val="both"/>
        <w:rPr>
          <w:rFonts w:asciiTheme="majorHAnsi" w:hAnsiTheme="majorHAnsi" w:cstheme="majorHAnsi"/>
          <w:sz w:val="24"/>
          <w:szCs w:val="24"/>
        </w:rPr>
      </w:pPr>
    </w:p>
    <w:p w14:paraId="60917F66" w14:textId="48D15CF9" w:rsidR="00322E30" w:rsidRPr="00FE4FCA" w:rsidRDefault="00322E30" w:rsidP="00322E30">
      <w:pPr>
        <w:spacing w:after="0" w:line="276" w:lineRule="auto"/>
        <w:jc w:val="both"/>
        <w:rPr>
          <w:rFonts w:asciiTheme="majorHAnsi" w:hAnsiTheme="majorHAnsi" w:cstheme="majorHAnsi"/>
          <w:sz w:val="24"/>
          <w:szCs w:val="24"/>
        </w:rPr>
      </w:pPr>
    </w:p>
    <w:p w14:paraId="0F6E5219" w14:textId="77777777" w:rsidR="00322E30" w:rsidRPr="00CA5BF8" w:rsidRDefault="00322E30" w:rsidP="00CA5BF8">
      <w:pPr>
        <w:spacing w:after="0" w:line="276" w:lineRule="auto"/>
        <w:jc w:val="both"/>
        <w:rPr>
          <w:rFonts w:asciiTheme="majorHAnsi" w:hAnsiTheme="majorHAnsi" w:cstheme="majorHAnsi"/>
          <w:sz w:val="24"/>
          <w:szCs w:val="24"/>
        </w:rPr>
      </w:pPr>
    </w:p>
    <w:p w14:paraId="66F551A0" w14:textId="20BDEEF2" w:rsidR="0056275D" w:rsidRDefault="0056275D" w:rsidP="0056275D">
      <w:pPr>
        <w:pStyle w:val="ListParagraph"/>
        <w:numPr>
          <w:ilvl w:val="0"/>
          <w:numId w:val="83"/>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Fueron ejecutadas al mes de septiembre 17 solicitudes de información pública, no se registraron denuncias, reclamaciones, sugerencias al mes de septiembre por 311. Fueron ejecutadas 9 en el mes de julio y 8 en el mes de septiembre. Actualmente este indicador se encuentra al 100% de su cumplimiento.</w:t>
      </w:r>
    </w:p>
    <w:p w14:paraId="31848D4F" w14:textId="77777777" w:rsidR="0056275D" w:rsidRPr="0056275D" w:rsidRDefault="0056275D" w:rsidP="0056275D">
      <w:pPr>
        <w:pStyle w:val="ListParagraph"/>
        <w:spacing w:after="0" w:line="276" w:lineRule="auto"/>
        <w:ind w:left="1854"/>
        <w:jc w:val="both"/>
        <w:rPr>
          <w:rFonts w:asciiTheme="majorHAnsi" w:hAnsiTheme="majorHAnsi" w:cstheme="majorHAnsi"/>
          <w:sz w:val="24"/>
          <w:szCs w:val="24"/>
        </w:rPr>
      </w:pPr>
    </w:p>
    <w:p w14:paraId="6C4947DB" w14:textId="77777777" w:rsidR="0056275D" w:rsidRPr="0056275D" w:rsidRDefault="0056275D" w:rsidP="0056275D">
      <w:pPr>
        <w:pStyle w:val="ListParagraph"/>
        <w:numPr>
          <w:ilvl w:val="0"/>
          <w:numId w:val="83"/>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Los avances relacionados a las solicitudes atendidas, podemos encontrarlos en:</w:t>
      </w:r>
    </w:p>
    <w:p w14:paraId="4C770717" w14:textId="77777777" w:rsid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-Solicitudes de Preguntas respondidas a tiempo mediante Consultas UAF.</w:t>
      </w:r>
    </w:p>
    <w:p w14:paraId="11649467" w14:textId="77777777" w:rsidR="00063554" w:rsidRPr="00FE4FCA" w:rsidRDefault="00063554" w:rsidP="00063554">
      <w:pPr>
        <w:pStyle w:val="ListParagraph"/>
        <w:spacing w:after="0" w:line="276" w:lineRule="auto"/>
        <w:ind w:left="1134"/>
        <w:jc w:val="both"/>
        <w:rPr>
          <w:rFonts w:asciiTheme="majorHAnsi" w:hAnsiTheme="majorHAnsi" w:cstheme="majorHAnsi"/>
          <w:sz w:val="24"/>
          <w:szCs w:val="24"/>
        </w:rPr>
      </w:pPr>
    </w:p>
    <w:p w14:paraId="23780C8E" w14:textId="77777777" w:rsidR="009F3F48" w:rsidRPr="00FE4FCA" w:rsidRDefault="00947642" w:rsidP="00736D95">
      <w:pPr>
        <w:pStyle w:val="ListParagraph"/>
        <w:numPr>
          <w:ilvl w:val="0"/>
          <w:numId w:val="9"/>
        </w:numPr>
        <w:ind w:left="1134" w:hanging="283"/>
        <w:rPr>
          <w:rFonts w:asciiTheme="majorHAnsi" w:hAnsiTheme="majorHAnsi" w:cstheme="majorHAnsi"/>
          <w:b/>
          <w:sz w:val="24"/>
          <w:szCs w:val="24"/>
          <w:u w:val="single"/>
        </w:rPr>
      </w:pPr>
      <w:r w:rsidRPr="00FE4FCA">
        <w:rPr>
          <w:rFonts w:asciiTheme="majorHAnsi" w:hAnsiTheme="majorHAnsi" w:cstheme="majorHAnsi"/>
          <w:b/>
          <w:sz w:val="24"/>
          <w:szCs w:val="24"/>
        </w:rPr>
        <w:t>Informes Balances de Gestión realizados</w:t>
      </w:r>
      <w:r w:rsidR="009F3F48" w:rsidRPr="00FE4FCA">
        <w:rPr>
          <w:rFonts w:asciiTheme="majorHAnsi" w:hAnsiTheme="majorHAnsi" w:cstheme="majorHAnsi"/>
          <w:b/>
          <w:sz w:val="24"/>
          <w:szCs w:val="24"/>
        </w:rPr>
        <w:t>.</w:t>
      </w:r>
      <w:r w:rsidR="009F3F48" w:rsidRPr="00FE4FCA">
        <w:rPr>
          <w:rFonts w:asciiTheme="majorHAnsi" w:hAnsiTheme="majorHAnsi" w:cstheme="majorHAnsi"/>
          <w:bCs/>
          <w:sz w:val="24"/>
          <w:szCs w:val="24"/>
          <w:u w:val="single"/>
        </w:rPr>
        <w:t xml:space="preserve"> Presupuesto Planificado: RD$00.00</w:t>
      </w:r>
    </w:p>
    <w:tbl>
      <w:tblPr>
        <w:tblStyle w:val="GridTable5Dark-Accent5"/>
        <w:tblpPr w:leftFromText="141" w:rightFromText="141" w:vertAnchor="text" w:horzAnchor="margin" w:tblpXSpec="right" w:tblpY="214"/>
        <w:tblW w:w="8688" w:type="dxa"/>
        <w:tblLook w:val="04A0" w:firstRow="1" w:lastRow="0" w:firstColumn="1" w:lastColumn="0" w:noHBand="0" w:noVBand="1"/>
      </w:tblPr>
      <w:tblGrid>
        <w:gridCol w:w="4675"/>
        <w:gridCol w:w="810"/>
        <w:gridCol w:w="1440"/>
        <w:gridCol w:w="1763"/>
      </w:tblGrid>
      <w:tr w:rsidR="00063554" w:rsidRPr="00BB726A" w14:paraId="2F5D14D1"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6A914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21536905"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17F0A8B4" w14:textId="08413E0F" w:rsidR="00063554" w:rsidRPr="00BB726A" w:rsidRDefault="004E256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763" w:type="dxa"/>
            <w:vAlign w:val="center"/>
          </w:tcPr>
          <w:p w14:paraId="0684CA99"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063554" w:rsidRPr="00BB726A" w14:paraId="6E94BEB7" w14:textId="77777777" w:rsidTr="00BB726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0F46979"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informes estadísticos realizados.</w:t>
            </w:r>
          </w:p>
        </w:tc>
        <w:tc>
          <w:tcPr>
            <w:tcW w:w="810" w:type="dxa"/>
            <w:vAlign w:val="center"/>
          </w:tcPr>
          <w:p w14:paraId="5B7F0EBD"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4</w:t>
            </w:r>
          </w:p>
        </w:tc>
        <w:tc>
          <w:tcPr>
            <w:tcW w:w="1440" w:type="dxa"/>
            <w:vAlign w:val="center"/>
          </w:tcPr>
          <w:p w14:paraId="346542F3"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763" w:type="dxa"/>
            <w:vAlign w:val="center"/>
          </w:tcPr>
          <w:p w14:paraId="2BC63966" w14:textId="697B4AB2" w:rsidR="00063554" w:rsidRPr="00BB726A" w:rsidRDefault="00BE24E7"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063554" w:rsidRPr="00BB726A">
              <w:rPr>
                <w:rFonts w:asciiTheme="majorHAnsi" w:hAnsiTheme="majorHAnsi" w:cstheme="majorHAnsi"/>
                <w:sz w:val="24"/>
                <w:szCs w:val="24"/>
              </w:rPr>
              <w:t>%</w:t>
            </w:r>
          </w:p>
        </w:tc>
      </w:tr>
      <w:tr w:rsidR="00063554" w:rsidRPr="00BB726A" w14:paraId="6EBACFD9"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B65695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Plan de Mejoras de los resultados de evaluación de Metas elaborado</w:t>
            </w:r>
          </w:p>
        </w:tc>
        <w:tc>
          <w:tcPr>
            <w:tcW w:w="810" w:type="dxa"/>
            <w:vAlign w:val="center"/>
          </w:tcPr>
          <w:p w14:paraId="5C86258F"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15BD6B0"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763" w:type="dxa"/>
            <w:vAlign w:val="center"/>
          </w:tcPr>
          <w:p w14:paraId="5B47DB74"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N/A</w:t>
            </w:r>
          </w:p>
        </w:tc>
      </w:tr>
    </w:tbl>
    <w:p w14:paraId="4C0EE323" w14:textId="26D55ECB" w:rsidR="009F3F48" w:rsidRDefault="009F3F48" w:rsidP="0079646A">
      <w:pPr>
        <w:spacing w:after="0" w:line="276" w:lineRule="auto"/>
        <w:jc w:val="both"/>
        <w:rPr>
          <w:rFonts w:asciiTheme="majorHAnsi" w:hAnsiTheme="majorHAnsi" w:cstheme="majorHAnsi"/>
          <w:b/>
          <w:sz w:val="24"/>
          <w:szCs w:val="24"/>
          <w:u w:val="single"/>
        </w:rPr>
      </w:pPr>
    </w:p>
    <w:p w14:paraId="62A26331" w14:textId="0AC439A7" w:rsidR="0079646A" w:rsidRDefault="0079646A" w:rsidP="0079646A">
      <w:pPr>
        <w:spacing w:after="0" w:line="276" w:lineRule="auto"/>
        <w:jc w:val="both"/>
        <w:rPr>
          <w:rFonts w:asciiTheme="majorHAnsi" w:hAnsiTheme="majorHAnsi" w:cstheme="majorHAnsi"/>
          <w:b/>
          <w:sz w:val="24"/>
          <w:szCs w:val="24"/>
          <w:u w:val="single"/>
        </w:rPr>
      </w:pPr>
    </w:p>
    <w:p w14:paraId="24E46FE5" w14:textId="6AA56ED1" w:rsidR="0079646A" w:rsidRDefault="0079646A" w:rsidP="0079646A">
      <w:pPr>
        <w:spacing w:after="0" w:line="276" w:lineRule="auto"/>
        <w:jc w:val="both"/>
        <w:rPr>
          <w:rFonts w:asciiTheme="majorHAnsi" w:hAnsiTheme="majorHAnsi" w:cstheme="majorHAnsi"/>
          <w:b/>
          <w:sz w:val="24"/>
          <w:szCs w:val="24"/>
          <w:u w:val="single"/>
        </w:rPr>
      </w:pPr>
    </w:p>
    <w:p w14:paraId="679944D4" w14:textId="7DF27159" w:rsidR="0079646A" w:rsidRDefault="0079646A" w:rsidP="0079646A">
      <w:pPr>
        <w:spacing w:after="0" w:line="276" w:lineRule="auto"/>
        <w:jc w:val="both"/>
        <w:rPr>
          <w:rFonts w:asciiTheme="majorHAnsi" w:hAnsiTheme="majorHAnsi" w:cstheme="majorHAnsi"/>
          <w:b/>
          <w:sz w:val="24"/>
          <w:szCs w:val="24"/>
          <w:u w:val="single"/>
        </w:rPr>
      </w:pPr>
    </w:p>
    <w:p w14:paraId="58F35898" w14:textId="0A9AA367" w:rsidR="0079646A" w:rsidRDefault="0079646A" w:rsidP="0079646A">
      <w:pPr>
        <w:spacing w:after="0" w:line="276" w:lineRule="auto"/>
        <w:jc w:val="both"/>
        <w:rPr>
          <w:rFonts w:asciiTheme="majorHAnsi" w:hAnsiTheme="majorHAnsi" w:cstheme="majorHAnsi"/>
          <w:b/>
          <w:sz w:val="24"/>
          <w:szCs w:val="24"/>
          <w:u w:val="single"/>
        </w:rPr>
      </w:pPr>
    </w:p>
    <w:p w14:paraId="697B5446" w14:textId="3B5CE190" w:rsidR="0079646A" w:rsidRDefault="0079646A" w:rsidP="0079646A">
      <w:pPr>
        <w:spacing w:after="0" w:line="276" w:lineRule="auto"/>
        <w:jc w:val="both"/>
        <w:rPr>
          <w:rFonts w:asciiTheme="majorHAnsi" w:hAnsiTheme="majorHAnsi" w:cstheme="majorHAnsi"/>
          <w:b/>
          <w:sz w:val="24"/>
          <w:szCs w:val="24"/>
          <w:u w:val="single"/>
        </w:rPr>
      </w:pPr>
    </w:p>
    <w:p w14:paraId="75462CDF" w14:textId="203465DE" w:rsidR="0079646A" w:rsidRDefault="0079646A" w:rsidP="0079646A">
      <w:pPr>
        <w:spacing w:after="0" w:line="276" w:lineRule="auto"/>
        <w:jc w:val="both"/>
        <w:rPr>
          <w:rFonts w:asciiTheme="majorHAnsi" w:hAnsiTheme="majorHAnsi" w:cstheme="majorHAnsi"/>
          <w:b/>
          <w:sz w:val="24"/>
          <w:szCs w:val="24"/>
          <w:u w:val="single"/>
        </w:rPr>
      </w:pPr>
    </w:p>
    <w:p w14:paraId="411C05C7" w14:textId="77777777" w:rsidR="002B10C9" w:rsidRDefault="002B10C9" w:rsidP="002B10C9">
      <w:pPr>
        <w:pStyle w:val="ListParagraph"/>
        <w:spacing w:after="0" w:line="276" w:lineRule="auto"/>
        <w:ind w:left="1134"/>
        <w:jc w:val="both"/>
        <w:rPr>
          <w:rFonts w:asciiTheme="majorHAnsi" w:hAnsiTheme="majorHAnsi" w:cstheme="majorHAnsi"/>
          <w:sz w:val="24"/>
          <w:szCs w:val="24"/>
        </w:rPr>
      </w:pPr>
    </w:p>
    <w:p w14:paraId="0498ABF3" w14:textId="631CA430" w:rsidR="0056275D" w:rsidRDefault="0056275D" w:rsidP="0056275D">
      <w:pPr>
        <w:pStyle w:val="ListParagraph"/>
        <w:numPr>
          <w:ilvl w:val="0"/>
          <w:numId w:val="84"/>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Mensualmente se evalúan todas las informaciones recibidas diariamente para las estadísticas OAI, son adecuados en formato Excel, donde se llevan los registros estadísticos del sistema único de información SAIP, registros estadísticos de sujetos obligados registrados en la UAF, registros de consultas recibidas y atendidas en el trimestre y las estadísticas de la línea 311.</w:t>
      </w:r>
    </w:p>
    <w:p w14:paraId="5CD3ACFD" w14:textId="77777777" w:rsidR="0056275D" w:rsidRPr="0056275D" w:rsidRDefault="0056275D" w:rsidP="0056275D">
      <w:pPr>
        <w:pStyle w:val="ListParagraph"/>
        <w:spacing w:after="0" w:line="276" w:lineRule="auto"/>
        <w:ind w:left="1854"/>
        <w:jc w:val="both"/>
        <w:rPr>
          <w:rFonts w:asciiTheme="majorHAnsi" w:hAnsiTheme="majorHAnsi" w:cstheme="majorHAnsi"/>
          <w:sz w:val="24"/>
          <w:szCs w:val="24"/>
        </w:rPr>
      </w:pPr>
    </w:p>
    <w:p w14:paraId="70093B40" w14:textId="77777777" w:rsidR="0056275D" w:rsidRPr="0056275D" w:rsidRDefault="0056275D" w:rsidP="0056275D">
      <w:pPr>
        <w:pStyle w:val="ListParagraph"/>
        <w:numPr>
          <w:ilvl w:val="0"/>
          <w:numId w:val="84"/>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El propósito del seguimiento trimestral de productos y resultados es disponer de información oportuna sobre el cumplimiento de las metas y resultados que a la fecha están todos los informes estadísticos actualizados obteniendo:</w:t>
      </w:r>
    </w:p>
    <w:p w14:paraId="2D330C60"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-Check List de Documentos del Portal mensual actualizado a septiembre 2021.</w:t>
      </w:r>
    </w:p>
    <w:p w14:paraId="1A6E77C0"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 xml:space="preserve">-Matriz de Seguimiento interno SAIP, tuvimos dos (2) solicitudes de informaciones, 1 en agosto y 1 en septiembre 2021. </w:t>
      </w:r>
    </w:p>
    <w:p w14:paraId="1AF4AF0F"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-Matriz de Consultas Externas OAI al 30 de septiembre 2021.</w:t>
      </w:r>
    </w:p>
    <w:p w14:paraId="37EC8FAB" w14:textId="77777777" w:rsidR="0056275D" w:rsidRPr="0056275D" w:rsidRDefault="0056275D" w:rsidP="0056275D">
      <w:pPr>
        <w:pStyle w:val="ListParagraph"/>
        <w:spacing w:after="0" w:line="276" w:lineRule="auto"/>
        <w:ind w:left="1134"/>
        <w:jc w:val="both"/>
        <w:rPr>
          <w:rFonts w:asciiTheme="majorHAnsi" w:hAnsiTheme="majorHAnsi" w:cstheme="majorHAnsi"/>
          <w:sz w:val="24"/>
          <w:szCs w:val="24"/>
        </w:rPr>
      </w:pPr>
      <w:r w:rsidRPr="0056275D">
        <w:rPr>
          <w:rFonts w:asciiTheme="majorHAnsi" w:hAnsiTheme="majorHAnsi" w:cstheme="majorHAnsi"/>
          <w:sz w:val="24"/>
          <w:szCs w:val="24"/>
        </w:rPr>
        <w:t>-Estadísticas y Balance de gestión línea 311, No tuvimos reportes estadísticos a septiembre 2021.</w:t>
      </w:r>
    </w:p>
    <w:p w14:paraId="1495052F" w14:textId="77777777" w:rsidR="0056275D" w:rsidRDefault="0056275D" w:rsidP="002B10C9">
      <w:pPr>
        <w:pStyle w:val="ListParagraph"/>
        <w:spacing w:after="0" w:line="276" w:lineRule="auto"/>
        <w:ind w:left="1134"/>
        <w:jc w:val="both"/>
        <w:rPr>
          <w:rFonts w:asciiTheme="majorHAnsi" w:hAnsiTheme="majorHAnsi" w:cstheme="majorHAnsi"/>
          <w:sz w:val="24"/>
          <w:szCs w:val="24"/>
        </w:rPr>
      </w:pPr>
    </w:p>
    <w:p w14:paraId="47CA992A" w14:textId="77777777" w:rsidR="00C66990" w:rsidRPr="00C66990" w:rsidRDefault="00C66990" w:rsidP="00C66990">
      <w:pPr>
        <w:pStyle w:val="ListParagraph"/>
        <w:spacing w:after="0"/>
        <w:ind w:left="1134"/>
        <w:rPr>
          <w:rFonts w:asciiTheme="majorHAnsi" w:hAnsiTheme="majorHAnsi" w:cstheme="majorHAnsi"/>
          <w:sz w:val="24"/>
          <w:szCs w:val="24"/>
        </w:rPr>
      </w:pPr>
    </w:p>
    <w:p w14:paraId="4E232CCB" w14:textId="60BF101E"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Plan de Trabajo de la Comisión de Ética ejecutado</w:t>
      </w:r>
      <w:r w:rsidR="006C4F99" w:rsidRPr="00FE4FCA">
        <w:rPr>
          <w:rFonts w:asciiTheme="majorHAnsi" w:hAnsiTheme="majorHAnsi" w:cstheme="majorHAnsi"/>
          <w:b/>
          <w:sz w:val="24"/>
          <w:szCs w:val="24"/>
        </w:rPr>
        <w:t xml:space="preserve">. </w:t>
      </w:r>
      <w:r w:rsidR="006C4F99" w:rsidRPr="00FE4FCA">
        <w:rPr>
          <w:rFonts w:asciiTheme="majorHAnsi" w:hAnsiTheme="majorHAnsi" w:cstheme="majorHAnsi"/>
          <w:bCs/>
          <w:sz w:val="24"/>
          <w:szCs w:val="24"/>
          <w:u w:val="single"/>
        </w:rPr>
        <w:t>Presupuesto Planificado: RD$</w:t>
      </w:r>
      <w:r w:rsidR="006C4F99" w:rsidRPr="00FE4FCA">
        <w:rPr>
          <w:rFonts w:asciiTheme="majorHAnsi" w:hAnsiTheme="majorHAnsi" w:cstheme="majorHAnsi"/>
          <w:sz w:val="24"/>
          <w:szCs w:val="24"/>
          <w:u w:val="single"/>
        </w:rPr>
        <w:t>8,142.00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C4F99" w:rsidRPr="00DC4522" w14:paraId="635DF67A" w14:textId="77777777" w:rsidTr="00DC452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2EC5E5C" w14:textId="77777777"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Indicador</w:t>
            </w:r>
          </w:p>
        </w:tc>
        <w:tc>
          <w:tcPr>
            <w:tcW w:w="720" w:type="dxa"/>
            <w:vAlign w:val="center"/>
          </w:tcPr>
          <w:p w14:paraId="10ECAD64"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Meta Anual</w:t>
            </w:r>
          </w:p>
        </w:tc>
        <w:tc>
          <w:tcPr>
            <w:tcW w:w="1440" w:type="dxa"/>
            <w:vAlign w:val="center"/>
          </w:tcPr>
          <w:p w14:paraId="62C4911E" w14:textId="2FB2C96D" w:rsidR="006C4F99" w:rsidRPr="00DC4522" w:rsidRDefault="004E2564"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Meta </w:t>
            </w:r>
            <w:r w:rsidR="007843C3">
              <w:rPr>
                <w:rFonts w:asciiTheme="majorHAnsi" w:hAnsiTheme="majorHAnsi" w:cstheme="majorHAnsi"/>
                <w:sz w:val="24"/>
                <w:szCs w:val="24"/>
              </w:rPr>
              <w:t>Tercer Trimestre</w:t>
            </w:r>
          </w:p>
        </w:tc>
        <w:tc>
          <w:tcPr>
            <w:tcW w:w="1802" w:type="dxa"/>
            <w:vAlign w:val="center"/>
          </w:tcPr>
          <w:p w14:paraId="2A002A27"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Avance en la meta trimestral</w:t>
            </w:r>
          </w:p>
        </w:tc>
      </w:tr>
      <w:tr w:rsidR="006C4F99" w:rsidRPr="00DC4522" w14:paraId="0B12F2C6" w14:textId="77777777" w:rsidTr="00DC452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6C59E22" w14:textId="5AA9711F"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Cantidad de informes remitidos al RAI y la DIGEIG trimestralmente</w:t>
            </w:r>
          </w:p>
        </w:tc>
        <w:tc>
          <w:tcPr>
            <w:tcW w:w="720" w:type="dxa"/>
            <w:vAlign w:val="center"/>
          </w:tcPr>
          <w:p w14:paraId="065042D7"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4</w:t>
            </w:r>
          </w:p>
        </w:tc>
        <w:tc>
          <w:tcPr>
            <w:tcW w:w="1440" w:type="dxa"/>
            <w:vAlign w:val="center"/>
          </w:tcPr>
          <w:p w14:paraId="5020E654"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w:t>
            </w:r>
          </w:p>
        </w:tc>
        <w:tc>
          <w:tcPr>
            <w:tcW w:w="1802" w:type="dxa"/>
            <w:vAlign w:val="center"/>
          </w:tcPr>
          <w:p w14:paraId="19311583" w14:textId="3051460A" w:rsidR="006C4F99" w:rsidRPr="00DC4522" w:rsidRDefault="00D70898"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100</w:t>
            </w:r>
            <w:r w:rsidR="006C4F99" w:rsidRPr="00DC4522">
              <w:rPr>
                <w:rFonts w:asciiTheme="majorHAnsi" w:hAnsiTheme="majorHAnsi" w:cstheme="majorHAnsi"/>
                <w:sz w:val="24"/>
                <w:szCs w:val="24"/>
              </w:rPr>
              <w:t>%</w:t>
            </w:r>
          </w:p>
        </w:tc>
      </w:tr>
    </w:tbl>
    <w:p w14:paraId="6BC20E6F" w14:textId="567017AB" w:rsidR="006C4F99" w:rsidRPr="00FE4FCA" w:rsidRDefault="006C4F99" w:rsidP="006C4F99">
      <w:pPr>
        <w:pStyle w:val="ListParagraph"/>
        <w:spacing w:after="0" w:line="276" w:lineRule="auto"/>
        <w:ind w:left="1440"/>
        <w:jc w:val="both"/>
        <w:rPr>
          <w:rFonts w:asciiTheme="majorHAnsi" w:hAnsiTheme="majorHAnsi" w:cstheme="majorHAnsi"/>
          <w:b/>
          <w:sz w:val="24"/>
          <w:szCs w:val="24"/>
          <w:u w:val="single"/>
        </w:rPr>
      </w:pPr>
    </w:p>
    <w:p w14:paraId="690242BF" w14:textId="77777777" w:rsidR="0056275D" w:rsidRDefault="0056275D" w:rsidP="0056275D">
      <w:pPr>
        <w:pStyle w:val="ListParagraph"/>
        <w:numPr>
          <w:ilvl w:val="0"/>
          <w:numId w:val="85"/>
        </w:numPr>
        <w:spacing w:after="0" w:line="276" w:lineRule="auto"/>
        <w:jc w:val="both"/>
        <w:rPr>
          <w:rFonts w:asciiTheme="majorHAnsi" w:hAnsiTheme="majorHAnsi" w:cstheme="majorHAnsi"/>
          <w:sz w:val="24"/>
          <w:szCs w:val="24"/>
        </w:rPr>
      </w:pPr>
      <w:r w:rsidRPr="0056275D">
        <w:rPr>
          <w:rFonts w:asciiTheme="majorHAnsi" w:hAnsiTheme="majorHAnsi" w:cstheme="majorHAnsi"/>
          <w:sz w:val="24"/>
          <w:szCs w:val="24"/>
        </w:rPr>
        <w:t>La comisión de Ética Pública es el organismo responsable de promover el buen funcionamiento de la administración pública, la cultura de Ética y Transparencia. Fue concluido el proceso de acoplamiento y gestión para la implementación del CEP UAF. Actualmente el CEP obtuvo 3/3 puntos en la última evaluación de la DIGEIG. Al mes de septiembre no tenemos calificaciones disponibles.</w:t>
      </w:r>
    </w:p>
    <w:p w14:paraId="0B5B02FD"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2F6E4FC5" w14:textId="7665901D" w:rsidR="00D857D9" w:rsidRDefault="00D857D9" w:rsidP="004F0D45">
      <w:pPr>
        <w:rPr>
          <w:rFonts w:asciiTheme="majorHAnsi" w:eastAsia="Calibri" w:hAnsiTheme="majorHAnsi" w:cstheme="majorHAnsi"/>
          <w:color w:val="385723"/>
          <w:sz w:val="24"/>
          <w:szCs w:val="24"/>
        </w:rPr>
      </w:pPr>
    </w:p>
    <w:p w14:paraId="31569089" w14:textId="311D5F09" w:rsidR="004F0D45" w:rsidRDefault="004F0D45" w:rsidP="004F0D45">
      <w:pPr>
        <w:rPr>
          <w:rFonts w:asciiTheme="majorHAnsi" w:eastAsia="Calibri" w:hAnsiTheme="majorHAnsi" w:cstheme="majorHAnsi"/>
          <w:color w:val="385723"/>
          <w:sz w:val="24"/>
          <w:szCs w:val="24"/>
        </w:rPr>
      </w:pPr>
    </w:p>
    <w:p w14:paraId="4ED3A1A7" w14:textId="0BD128E5" w:rsidR="004F0D45" w:rsidRDefault="004F0D45" w:rsidP="004F0D45">
      <w:pPr>
        <w:rPr>
          <w:rFonts w:asciiTheme="majorHAnsi" w:eastAsia="Calibri" w:hAnsiTheme="majorHAnsi" w:cstheme="majorHAnsi"/>
          <w:color w:val="385723"/>
          <w:sz w:val="24"/>
          <w:szCs w:val="24"/>
        </w:rPr>
      </w:pPr>
    </w:p>
    <w:p w14:paraId="721A8D7D" w14:textId="77777777" w:rsidR="004F0D45" w:rsidRDefault="004F0D45" w:rsidP="004F0D45">
      <w:pPr>
        <w:rPr>
          <w:rFonts w:asciiTheme="majorHAnsi" w:eastAsia="Calibri" w:hAnsiTheme="majorHAnsi" w:cstheme="majorHAnsi"/>
          <w:color w:val="385723"/>
          <w:sz w:val="24"/>
          <w:szCs w:val="24"/>
        </w:rPr>
      </w:pPr>
    </w:p>
    <w:p w14:paraId="46EF93EF" w14:textId="700B199A" w:rsidR="00D54EB9" w:rsidRPr="00FE4FCA" w:rsidRDefault="00D54EB9" w:rsidP="00D54EB9">
      <w:pPr>
        <w:rPr>
          <w:rFonts w:asciiTheme="majorHAnsi" w:hAnsiTheme="majorHAnsi" w:cstheme="majorHAnsi"/>
        </w:rPr>
      </w:pPr>
    </w:p>
    <w:p w14:paraId="4EB637E1"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sz w:val="24"/>
          <w:szCs w:val="24"/>
        </w:rPr>
        <w:t>________________________________</w:t>
      </w:r>
    </w:p>
    <w:p w14:paraId="3F8A9B43"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b/>
          <w:sz w:val="24"/>
          <w:szCs w:val="24"/>
          <w:lang w:val="es-ES"/>
        </w:rPr>
        <w:t>María E. Holguín López</w:t>
      </w:r>
      <w:r w:rsidRPr="00076474">
        <w:rPr>
          <w:rFonts w:asciiTheme="majorHAnsi" w:hAnsiTheme="majorHAnsi" w:cstheme="majorHAnsi"/>
          <w:b/>
          <w:bCs/>
          <w:color w:val="000000"/>
          <w:sz w:val="24"/>
          <w:szCs w:val="24"/>
        </w:rPr>
        <w:br/>
      </w:r>
      <w:r w:rsidRPr="00076474">
        <w:rPr>
          <w:rStyle w:val="fontstyle01"/>
          <w:rFonts w:asciiTheme="majorHAnsi" w:hAnsiTheme="majorHAnsi" w:cstheme="majorHAnsi"/>
          <w:sz w:val="24"/>
          <w:szCs w:val="24"/>
        </w:rPr>
        <w:t>Directora General</w:t>
      </w:r>
    </w:p>
    <w:p w14:paraId="74E22AB8" w14:textId="238DC5C3" w:rsidR="00D54EB9" w:rsidRPr="00FE4FCA" w:rsidRDefault="00D54EB9" w:rsidP="00D54EB9">
      <w:pPr>
        <w:rPr>
          <w:rFonts w:asciiTheme="majorHAnsi" w:hAnsiTheme="majorHAnsi" w:cstheme="majorHAnsi"/>
        </w:rPr>
      </w:pPr>
    </w:p>
    <w:p w14:paraId="10E8997E" w14:textId="46552D79" w:rsidR="00D54EB9" w:rsidRPr="00FE4FCA" w:rsidRDefault="00D54EB9" w:rsidP="00D54EB9">
      <w:pPr>
        <w:rPr>
          <w:rFonts w:asciiTheme="majorHAnsi" w:hAnsiTheme="majorHAnsi" w:cstheme="majorHAnsi"/>
        </w:rPr>
      </w:pPr>
    </w:p>
    <w:p w14:paraId="4CBE455C" w14:textId="3A77C26C" w:rsidR="00D54EB9" w:rsidRPr="00FE4FCA" w:rsidRDefault="00D54EB9" w:rsidP="00D54EB9">
      <w:pPr>
        <w:rPr>
          <w:rFonts w:asciiTheme="majorHAnsi" w:hAnsiTheme="majorHAnsi" w:cstheme="majorHAnsi"/>
        </w:rPr>
      </w:pPr>
    </w:p>
    <w:p w14:paraId="62987059" w14:textId="0D1AEFFC" w:rsidR="00D54EB9" w:rsidRPr="00FE4FCA" w:rsidRDefault="00D54EB9" w:rsidP="00D54EB9">
      <w:pPr>
        <w:rPr>
          <w:rFonts w:asciiTheme="majorHAnsi" w:hAnsiTheme="majorHAnsi" w:cstheme="majorHAnsi"/>
        </w:rPr>
      </w:pPr>
    </w:p>
    <w:p w14:paraId="100AB3D2" w14:textId="287921C2"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sectPr w:rsidR="005839D5" w:rsidRPr="00FE4FCA" w:rsidSect="00195EB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414E" w16cex:dateUtc="2021-05-0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6E424" w16cid:durableId="243A41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625F" w14:textId="77777777" w:rsidR="004F0D45" w:rsidRDefault="004F0D45" w:rsidP="00324BA1">
      <w:pPr>
        <w:spacing w:after="0" w:line="240" w:lineRule="auto"/>
      </w:pPr>
      <w:r>
        <w:separator/>
      </w:r>
    </w:p>
  </w:endnote>
  <w:endnote w:type="continuationSeparator" w:id="0">
    <w:p w14:paraId="0E06097E" w14:textId="77777777" w:rsidR="004F0D45" w:rsidRDefault="004F0D45" w:rsidP="0032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Light">
    <w:altName w:val="Calibri"/>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Nova Book">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9479"/>
      <w:docPartObj>
        <w:docPartGallery w:val="Page Numbers (Bottom of Page)"/>
        <w:docPartUnique/>
      </w:docPartObj>
    </w:sdtPr>
    <w:sdtContent>
      <w:p w14:paraId="01FB1A04" w14:textId="5CC0E1E5" w:rsidR="004F0D45" w:rsidRDefault="004F0D45" w:rsidP="00870AB3">
        <w:pPr>
          <w:pStyle w:val="Footer"/>
          <w:jc w:val="right"/>
        </w:pPr>
        <w:r>
          <w:rPr>
            <w:noProof/>
            <w:lang w:val="es-ES" w:eastAsia="es-ES"/>
          </w:rPr>
          <mc:AlternateContent>
            <mc:Choice Requires="wps">
              <w:drawing>
                <wp:anchor distT="0" distB="0" distL="114300" distR="114300" simplePos="0" relativeHeight="251657216" behindDoc="0" locked="0" layoutInCell="1" allowOverlap="1" wp14:anchorId="582F3BEA" wp14:editId="38D5A813">
                  <wp:simplePos x="0" y="0"/>
                  <wp:positionH relativeFrom="column">
                    <wp:posOffset>-137160</wp:posOffset>
                  </wp:positionH>
                  <wp:positionV relativeFrom="paragraph">
                    <wp:posOffset>-58308</wp:posOffset>
                  </wp:positionV>
                  <wp:extent cx="642231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422315" cy="0"/>
                          </a:xfrm>
                          <a:prstGeom prst="line">
                            <a:avLst/>
                          </a:prstGeom>
                          <a:ln w="19050" cmpd="thickThi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04739" id="Conector recto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4.6pt" to="49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" strokecolor="#ed7d31 [3205]" strokeweight="1.5pt">
                  <v:stroke linestyle="thickThin" joinstyle="miter"/>
                </v:line>
              </w:pict>
            </mc:Fallback>
          </mc:AlternateContent>
        </w:r>
        <w:r>
          <w:fldChar w:fldCharType="begin"/>
        </w:r>
        <w:r>
          <w:instrText>PAGE   \* MERGEFORMAT</w:instrText>
        </w:r>
        <w:r>
          <w:fldChar w:fldCharType="separate"/>
        </w:r>
        <w:r w:rsidR="000E1575" w:rsidRPr="000E1575">
          <w:rPr>
            <w:noProof/>
            <w:lang w:val="es-ES"/>
          </w:rPr>
          <w:t>13</w:t>
        </w:r>
        <w:r>
          <w:fldChar w:fldCharType="end"/>
        </w:r>
      </w:p>
    </w:sdtContent>
  </w:sdt>
  <w:p w14:paraId="3497B427" w14:textId="475678D7" w:rsidR="004F0D45" w:rsidRDefault="004F0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541F" w14:textId="77777777" w:rsidR="004F0D45" w:rsidRDefault="004F0D45" w:rsidP="00324BA1">
      <w:pPr>
        <w:spacing w:after="0" w:line="240" w:lineRule="auto"/>
      </w:pPr>
      <w:r>
        <w:separator/>
      </w:r>
    </w:p>
  </w:footnote>
  <w:footnote w:type="continuationSeparator" w:id="0">
    <w:p w14:paraId="48951DE5" w14:textId="77777777" w:rsidR="004F0D45" w:rsidRDefault="004F0D45" w:rsidP="0032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845" w14:textId="0F9EEDD8" w:rsidR="004F0D45" w:rsidRDefault="004F0D45" w:rsidP="00324BA1">
    <w:pPr>
      <w:pStyle w:val="Header"/>
      <w:jc w:val="right"/>
    </w:pPr>
    <w:r w:rsidRPr="00324BA1">
      <w:rPr>
        <w:rFonts w:ascii="HelveticaNeueLT Std" w:eastAsia="Times New Roman" w:hAnsi="HelveticaNeueLT Std" w:cs="Times New Roman"/>
        <w:noProof/>
        <w:sz w:val="21"/>
        <w:szCs w:val="20"/>
        <w:lang w:val="es-ES" w:eastAsia="es-ES"/>
      </w:rPr>
      <w:drawing>
        <wp:inline distT="0" distB="0" distL="0" distR="0" wp14:anchorId="5F172B2B" wp14:editId="16DFF733">
          <wp:extent cx="1104900" cy="29305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1190813" cy="315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810"/>
    <w:multiLevelType w:val="hybridMultilevel"/>
    <w:tmpl w:val="689224D8"/>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1" w15:restartNumberingAfterBreak="0">
    <w:nsid w:val="02342570"/>
    <w:multiLevelType w:val="hybridMultilevel"/>
    <w:tmpl w:val="E3FCFC5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02E94762"/>
    <w:multiLevelType w:val="hybridMultilevel"/>
    <w:tmpl w:val="9D40096E"/>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15:restartNumberingAfterBreak="0">
    <w:nsid w:val="036A36D8"/>
    <w:multiLevelType w:val="hybridMultilevel"/>
    <w:tmpl w:val="59BCE4C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4" w15:restartNumberingAfterBreak="0">
    <w:nsid w:val="04BE144C"/>
    <w:multiLevelType w:val="hybridMultilevel"/>
    <w:tmpl w:val="DC5C396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15:restartNumberingAfterBreak="0">
    <w:nsid w:val="04F268E2"/>
    <w:multiLevelType w:val="hybridMultilevel"/>
    <w:tmpl w:val="04769C1A"/>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05AE085D"/>
    <w:multiLevelType w:val="hybridMultilevel"/>
    <w:tmpl w:val="DDA0C408"/>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15:restartNumberingAfterBreak="0">
    <w:nsid w:val="0A035018"/>
    <w:multiLevelType w:val="hybridMultilevel"/>
    <w:tmpl w:val="C51A130E"/>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 w15:restartNumberingAfterBreak="0">
    <w:nsid w:val="0A3E0D3F"/>
    <w:multiLevelType w:val="hybridMultilevel"/>
    <w:tmpl w:val="CC02FD86"/>
    <w:lvl w:ilvl="0" w:tplc="B074C33C">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0D540689"/>
    <w:multiLevelType w:val="hybridMultilevel"/>
    <w:tmpl w:val="C6DA43C4"/>
    <w:lvl w:ilvl="0" w:tplc="258A6396">
      <w:start w:val="1"/>
      <w:numFmt w:val="decimal"/>
      <w:lvlText w:val="%1."/>
      <w:lvlJc w:val="left"/>
      <w:pPr>
        <w:ind w:left="1495" w:hanging="360"/>
      </w:pPr>
      <w:rPr>
        <w:b/>
        <w:bCs w:val="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15:restartNumberingAfterBreak="0">
    <w:nsid w:val="104C595E"/>
    <w:multiLevelType w:val="hybridMultilevel"/>
    <w:tmpl w:val="567A1BC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15:restartNumberingAfterBreak="0">
    <w:nsid w:val="128D5E9D"/>
    <w:multiLevelType w:val="hybridMultilevel"/>
    <w:tmpl w:val="DF4C089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12" w15:restartNumberingAfterBreak="0">
    <w:nsid w:val="12B31EEA"/>
    <w:multiLevelType w:val="hybridMultilevel"/>
    <w:tmpl w:val="43DEFC2E"/>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3" w15:restartNumberingAfterBreak="0">
    <w:nsid w:val="12ED33EE"/>
    <w:multiLevelType w:val="hybridMultilevel"/>
    <w:tmpl w:val="E6C005EA"/>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4" w15:restartNumberingAfterBreak="0">
    <w:nsid w:val="13997FF1"/>
    <w:multiLevelType w:val="hybridMultilevel"/>
    <w:tmpl w:val="382C63EE"/>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13C80DEC"/>
    <w:multiLevelType w:val="hybridMultilevel"/>
    <w:tmpl w:val="87A421D0"/>
    <w:lvl w:ilvl="0" w:tplc="B5D073F0">
      <w:start w:val="1"/>
      <w:numFmt w:val="decimal"/>
      <w:lvlText w:val="%1."/>
      <w:lvlJc w:val="left"/>
      <w:pPr>
        <w:ind w:left="2073" w:hanging="360"/>
      </w:pPr>
      <w:rPr>
        <w:rFonts w:hint="default"/>
        <w:color w:val="002060"/>
      </w:r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16" w15:restartNumberingAfterBreak="0">
    <w:nsid w:val="175000AF"/>
    <w:multiLevelType w:val="hybridMultilevel"/>
    <w:tmpl w:val="B3FA0B48"/>
    <w:lvl w:ilvl="0" w:tplc="B5D073F0">
      <w:start w:val="1"/>
      <w:numFmt w:val="decimal"/>
      <w:lvlText w:val="%1."/>
      <w:lvlJc w:val="left"/>
      <w:pPr>
        <w:ind w:left="2291" w:hanging="360"/>
      </w:pPr>
      <w:rPr>
        <w:rFonts w:hint="default"/>
        <w:color w:val="002060"/>
      </w:rPr>
    </w:lvl>
    <w:lvl w:ilvl="1" w:tplc="0C0A0019" w:tentative="1">
      <w:start w:val="1"/>
      <w:numFmt w:val="lowerLetter"/>
      <w:lvlText w:val="%2."/>
      <w:lvlJc w:val="left"/>
      <w:pPr>
        <w:ind w:left="3011" w:hanging="360"/>
      </w:pPr>
    </w:lvl>
    <w:lvl w:ilvl="2" w:tplc="0C0A001B" w:tentative="1">
      <w:start w:val="1"/>
      <w:numFmt w:val="lowerRoman"/>
      <w:lvlText w:val="%3."/>
      <w:lvlJc w:val="right"/>
      <w:pPr>
        <w:ind w:left="3731" w:hanging="180"/>
      </w:pPr>
    </w:lvl>
    <w:lvl w:ilvl="3" w:tplc="0C0A000F" w:tentative="1">
      <w:start w:val="1"/>
      <w:numFmt w:val="decimal"/>
      <w:lvlText w:val="%4."/>
      <w:lvlJc w:val="left"/>
      <w:pPr>
        <w:ind w:left="4451" w:hanging="360"/>
      </w:pPr>
    </w:lvl>
    <w:lvl w:ilvl="4" w:tplc="0C0A0019" w:tentative="1">
      <w:start w:val="1"/>
      <w:numFmt w:val="lowerLetter"/>
      <w:lvlText w:val="%5."/>
      <w:lvlJc w:val="left"/>
      <w:pPr>
        <w:ind w:left="5171" w:hanging="360"/>
      </w:pPr>
    </w:lvl>
    <w:lvl w:ilvl="5" w:tplc="0C0A001B" w:tentative="1">
      <w:start w:val="1"/>
      <w:numFmt w:val="lowerRoman"/>
      <w:lvlText w:val="%6."/>
      <w:lvlJc w:val="right"/>
      <w:pPr>
        <w:ind w:left="5891" w:hanging="180"/>
      </w:pPr>
    </w:lvl>
    <w:lvl w:ilvl="6" w:tplc="0C0A000F" w:tentative="1">
      <w:start w:val="1"/>
      <w:numFmt w:val="decimal"/>
      <w:lvlText w:val="%7."/>
      <w:lvlJc w:val="left"/>
      <w:pPr>
        <w:ind w:left="6611" w:hanging="360"/>
      </w:pPr>
    </w:lvl>
    <w:lvl w:ilvl="7" w:tplc="0C0A0019" w:tentative="1">
      <w:start w:val="1"/>
      <w:numFmt w:val="lowerLetter"/>
      <w:lvlText w:val="%8."/>
      <w:lvlJc w:val="left"/>
      <w:pPr>
        <w:ind w:left="7331" w:hanging="360"/>
      </w:pPr>
    </w:lvl>
    <w:lvl w:ilvl="8" w:tplc="0C0A001B" w:tentative="1">
      <w:start w:val="1"/>
      <w:numFmt w:val="lowerRoman"/>
      <w:lvlText w:val="%9."/>
      <w:lvlJc w:val="right"/>
      <w:pPr>
        <w:ind w:left="8051" w:hanging="180"/>
      </w:pPr>
    </w:lvl>
  </w:abstractNum>
  <w:abstractNum w:abstractNumId="17" w15:restartNumberingAfterBreak="0">
    <w:nsid w:val="17AE220E"/>
    <w:multiLevelType w:val="hybridMultilevel"/>
    <w:tmpl w:val="460C8600"/>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18" w15:restartNumberingAfterBreak="0">
    <w:nsid w:val="188B4C6D"/>
    <w:multiLevelType w:val="hybridMultilevel"/>
    <w:tmpl w:val="4B3C8E38"/>
    <w:lvl w:ilvl="0" w:tplc="74AA059C">
      <w:start w:val="1"/>
      <w:numFmt w:val="decimal"/>
      <w:lvlText w:val="%1."/>
      <w:lvlJc w:val="left"/>
      <w:pPr>
        <w:ind w:left="1495"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19B2072E"/>
    <w:multiLevelType w:val="hybridMultilevel"/>
    <w:tmpl w:val="48D0E2F4"/>
    <w:lvl w:ilvl="0" w:tplc="B5D073F0">
      <w:start w:val="1"/>
      <w:numFmt w:val="decimal"/>
      <w:lvlText w:val="%1."/>
      <w:lvlJc w:val="left"/>
      <w:pPr>
        <w:ind w:left="1996" w:hanging="360"/>
      </w:pPr>
      <w:rPr>
        <w:rFonts w:hint="default"/>
        <w:color w:val="00206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20" w15:restartNumberingAfterBreak="0">
    <w:nsid w:val="19DF44A3"/>
    <w:multiLevelType w:val="hybridMultilevel"/>
    <w:tmpl w:val="B70015F0"/>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21" w15:restartNumberingAfterBreak="0">
    <w:nsid w:val="1D9054C8"/>
    <w:multiLevelType w:val="hybridMultilevel"/>
    <w:tmpl w:val="92B0142A"/>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15:restartNumberingAfterBreak="0">
    <w:nsid w:val="1EE01CDA"/>
    <w:multiLevelType w:val="hybridMultilevel"/>
    <w:tmpl w:val="F6746B68"/>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23" w15:restartNumberingAfterBreak="0">
    <w:nsid w:val="201D345F"/>
    <w:multiLevelType w:val="hybridMultilevel"/>
    <w:tmpl w:val="DBB8D07A"/>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 w15:restartNumberingAfterBreak="0">
    <w:nsid w:val="2232015B"/>
    <w:multiLevelType w:val="hybridMultilevel"/>
    <w:tmpl w:val="46246186"/>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23DF6DB1"/>
    <w:multiLevelType w:val="hybridMultilevel"/>
    <w:tmpl w:val="D9402D3A"/>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6" w15:restartNumberingAfterBreak="0">
    <w:nsid w:val="24091459"/>
    <w:multiLevelType w:val="hybridMultilevel"/>
    <w:tmpl w:val="77FEAF7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27" w15:restartNumberingAfterBreak="0">
    <w:nsid w:val="24FE4F00"/>
    <w:multiLevelType w:val="hybridMultilevel"/>
    <w:tmpl w:val="F8DA44A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8" w15:restartNumberingAfterBreak="0">
    <w:nsid w:val="2A1230AB"/>
    <w:multiLevelType w:val="hybridMultilevel"/>
    <w:tmpl w:val="042A202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9" w15:restartNumberingAfterBreak="0">
    <w:nsid w:val="2D710071"/>
    <w:multiLevelType w:val="hybridMultilevel"/>
    <w:tmpl w:val="24AC26F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0" w15:restartNumberingAfterBreak="0">
    <w:nsid w:val="2E773BE3"/>
    <w:multiLevelType w:val="hybridMultilevel"/>
    <w:tmpl w:val="50645D76"/>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2FC60D33"/>
    <w:multiLevelType w:val="hybridMultilevel"/>
    <w:tmpl w:val="BA90DDC0"/>
    <w:lvl w:ilvl="0" w:tplc="B10A5554">
      <w:start w:val="1"/>
      <w:numFmt w:val="decimal"/>
      <w:lvlText w:val="%1."/>
      <w:lvlJc w:val="left"/>
      <w:pPr>
        <w:ind w:left="1211"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306B2D4A"/>
    <w:multiLevelType w:val="hybridMultilevel"/>
    <w:tmpl w:val="BD620034"/>
    <w:lvl w:ilvl="0" w:tplc="08481D1C">
      <w:start w:val="1"/>
      <w:numFmt w:val="bullet"/>
      <w:pStyle w:val="TOC3"/>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266CCA"/>
    <w:multiLevelType w:val="hybridMultilevel"/>
    <w:tmpl w:val="9DC0569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4" w15:restartNumberingAfterBreak="0">
    <w:nsid w:val="332E35DF"/>
    <w:multiLevelType w:val="hybridMultilevel"/>
    <w:tmpl w:val="AEE4F69A"/>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5" w15:restartNumberingAfterBreak="0">
    <w:nsid w:val="346D6875"/>
    <w:multiLevelType w:val="hybridMultilevel"/>
    <w:tmpl w:val="17C4178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15:restartNumberingAfterBreak="0">
    <w:nsid w:val="34ED1739"/>
    <w:multiLevelType w:val="hybridMultilevel"/>
    <w:tmpl w:val="D93A3B5A"/>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15:restartNumberingAfterBreak="0">
    <w:nsid w:val="355B23E4"/>
    <w:multiLevelType w:val="hybridMultilevel"/>
    <w:tmpl w:val="49C22AE2"/>
    <w:lvl w:ilvl="0" w:tplc="9F786D88">
      <w:start w:val="1"/>
      <w:numFmt w:val="decimal"/>
      <w:lvlText w:val="%1."/>
      <w:lvlJc w:val="left"/>
      <w:pPr>
        <w:ind w:left="144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35EA0038"/>
    <w:multiLevelType w:val="hybridMultilevel"/>
    <w:tmpl w:val="2752C35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9" w15:restartNumberingAfterBreak="0">
    <w:nsid w:val="35F376AF"/>
    <w:multiLevelType w:val="hybridMultilevel"/>
    <w:tmpl w:val="D93A3B5A"/>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15:restartNumberingAfterBreak="0">
    <w:nsid w:val="36843584"/>
    <w:multiLevelType w:val="hybridMultilevel"/>
    <w:tmpl w:val="99D63A3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41" w15:restartNumberingAfterBreak="0">
    <w:nsid w:val="37061329"/>
    <w:multiLevelType w:val="hybridMultilevel"/>
    <w:tmpl w:val="6A76BD78"/>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15:restartNumberingAfterBreak="0">
    <w:nsid w:val="38F26983"/>
    <w:multiLevelType w:val="hybridMultilevel"/>
    <w:tmpl w:val="0F3AA8CC"/>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43" w15:restartNumberingAfterBreak="0">
    <w:nsid w:val="3A3419FB"/>
    <w:multiLevelType w:val="hybridMultilevel"/>
    <w:tmpl w:val="B0BEF862"/>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4" w15:restartNumberingAfterBreak="0">
    <w:nsid w:val="3CAF35B0"/>
    <w:multiLevelType w:val="hybridMultilevel"/>
    <w:tmpl w:val="7A5C8B78"/>
    <w:lvl w:ilvl="0" w:tplc="06C4F0E6">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3D8A29E2"/>
    <w:multiLevelType w:val="hybridMultilevel"/>
    <w:tmpl w:val="5C94F5F4"/>
    <w:lvl w:ilvl="0" w:tplc="5B702F68">
      <w:start w:val="1"/>
      <w:numFmt w:val="decimal"/>
      <w:lvlText w:val="%1."/>
      <w:lvlJc w:val="left"/>
      <w:pPr>
        <w:ind w:left="1211"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3F5A317B"/>
    <w:multiLevelType w:val="hybridMultilevel"/>
    <w:tmpl w:val="06182118"/>
    <w:lvl w:ilvl="0" w:tplc="B5D073F0">
      <w:start w:val="1"/>
      <w:numFmt w:val="decimal"/>
      <w:lvlText w:val="%1."/>
      <w:lvlJc w:val="left"/>
      <w:pPr>
        <w:ind w:left="2138" w:hanging="360"/>
      </w:pPr>
      <w:rPr>
        <w:rFonts w:hint="default"/>
        <w:color w:val="00206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7" w15:restartNumberingAfterBreak="0">
    <w:nsid w:val="3F5F535E"/>
    <w:multiLevelType w:val="hybridMultilevel"/>
    <w:tmpl w:val="F2BE17A2"/>
    <w:lvl w:ilvl="0" w:tplc="6C8466FC">
      <w:start w:val="1"/>
      <w:numFmt w:val="upperLetter"/>
      <w:lvlText w:val="%1."/>
      <w:lvlJc w:val="left"/>
      <w:pPr>
        <w:ind w:left="1080" w:hanging="360"/>
      </w:pPr>
      <w:rPr>
        <w:rFonts w:hint="default"/>
      </w:rPr>
    </w:lvl>
    <w:lvl w:ilvl="1" w:tplc="26388040">
      <w:start w:val="1"/>
      <w:numFmt w:val="decimal"/>
      <w:lvlText w:val="%2."/>
      <w:lvlJc w:val="left"/>
      <w:pPr>
        <w:ind w:left="2130" w:hanging="690"/>
      </w:pPr>
      <w:rPr>
        <w:rFonts w:hint="default"/>
      </w:r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8" w15:restartNumberingAfterBreak="0">
    <w:nsid w:val="3F68415F"/>
    <w:multiLevelType w:val="hybridMultilevel"/>
    <w:tmpl w:val="1B6C4D7E"/>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49" w15:restartNumberingAfterBreak="0">
    <w:nsid w:val="401A71F0"/>
    <w:multiLevelType w:val="hybridMultilevel"/>
    <w:tmpl w:val="36DC0C16"/>
    <w:lvl w:ilvl="0" w:tplc="F266F890">
      <w:start w:val="1"/>
      <w:numFmt w:val="decimal"/>
      <w:lvlText w:val="%1."/>
      <w:lvlJc w:val="left"/>
      <w:pPr>
        <w:ind w:left="1353" w:hanging="360"/>
      </w:pPr>
      <w:rPr>
        <w:rFonts w:hint="default"/>
        <w:b/>
        <w:bCs w:val="0"/>
      </w:rPr>
    </w:lvl>
    <w:lvl w:ilvl="1" w:tplc="1C0A0019" w:tentative="1">
      <w:start w:val="1"/>
      <w:numFmt w:val="lowerLetter"/>
      <w:lvlText w:val="%2."/>
      <w:lvlJc w:val="left"/>
      <w:pPr>
        <w:ind w:left="1353" w:hanging="360"/>
      </w:pPr>
    </w:lvl>
    <w:lvl w:ilvl="2" w:tplc="1C0A001B" w:tentative="1">
      <w:start w:val="1"/>
      <w:numFmt w:val="lowerRoman"/>
      <w:lvlText w:val="%3."/>
      <w:lvlJc w:val="right"/>
      <w:pPr>
        <w:ind w:left="2073" w:hanging="180"/>
      </w:pPr>
    </w:lvl>
    <w:lvl w:ilvl="3" w:tplc="1C0A000F" w:tentative="1">
      <w:start w:val="1"/>
      <w:numFmt w:val="decimal"/>
      <w:lvlText w:val="%4."/>
      <w:lvlJc w:val="left"/>
      <w:pPr>
        <w:ind w:left="2793" w:hanging="360"/>
      </w:pPr>
    </w:lvl>
    <w:lvl w:ilvl="4" w:tplc="1C0A0019" w:tentative="1">
      <w:start w:val="1"/>
      <w:numFmt w:val="lowerLetter"/>
      <w:lvlText w:val="%5."/>
      <w:lvlJc w:val="left"/>
      <w:pPr>
        <w:ind w:left="3513" w:hanging="360"/>
      </w:pPr>
    </w:lvl>
    <w:lvl w:ilvl="5" w:tplc="1C0A001B" w:tentative="1">
      <w:start w:val="1"/>
      <w:numFmt w:val="lowerRoman"/>
      <w:lvlText w:val="%6."/>
      <w:lvlJc w:val="right"/>
      <w:pPr>
        <w:ind w:left="4233" w:hanging="180"/>
      </w:pPr>
    </w:lvl>
    <w:lvl w:ilvl="6" w:tplc="1C0A000F" w:tentative="1">
      <w:start w:val="1"/>
      <w:numFmt w:val="decimal"/>
      <w:lvlText w:val="%7."/>
      <w:lvlJc w:val="left"/>
      <w:pPr>
        <w:ind w:left="4953" w:hanging="360"/>
      </w:pPr>
    </w:lvl>
    <w:lvl w:ilvl="7" w:tplc="1C0A0019" w:tentative="1">
      <w:start w:val="1"/>
      <w:numFmt w:val="lowerLetter"/>
      <w:lvlText w:val="%8."/>
      <w:lvlJc w:val="left"/>
      <w:pPr>
        <w:ind w:left="5673" w:hanging="360"/>
      </w:pPr>
    </w:lvl>
    <w:lvl w:ilvl="8" w:tplc="1C0A001B" w:tentative="1">
      <w:start w:val="1"/>
      <w:numFmt w:val="lowerRoman"/>
      <w:lvlText w:val="%9."/>
      <w:lvlJc w:val="right"/>
      <w:pPr>
        <w:ind w:left="6393" w:hanging="180"/>
      </w:pPr>
    </w:lvl>
  </w:abstractNum>
  <w:abstractNum w:abstractNumId="50" w15:restartNumberingAfterBreak="0">
    <w:nsid w:val="4354400A"/>
    <w:multiLevelType w:val="hybridMultilevel"/>
    <w:tmpl w:val="243EE660"/>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51" w15:restartNumberingAfterBreak="0">
    <w:nsid w:val="48187200"/>
    <w:multiLevelType w:val="hybridMultilevel"/>
    <w:tmpl w:val="4FC2411E"/>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2" w15:restartNumberingAfterBreak="0">
    <w:nsid w:val="4BD72E83"/>
    <w:multiLevelType w:val="hybridMultilevel"/>
    <w:tmpl w:val="1D583068"/>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53" w15:restartNumberingAfterBreak="0">
    <w:nsid w:val="4BEB3E2D"/>
    <w:multiLevelType w:val="hybridMultilevel"/>
    <w:tmpl w:val="14EC2A1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4" w15:restartNumberingAfterBreak="0">
    <w:nsid w:val="4F507492"/>
    <w:multiLevelType w:val="hybridMultilevel"/>
    <w:tmpl w:val="D17E6CDE"/>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55" w15:restartNumberingAfterBreak="0">
    <w:nsid w:val="516C7548"/>
    <w:multiLevelType w:val="hybridMultilevel"/>
    <w:tmpl w:val="138C20D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6" w15:restartNumberingAfterBreak="0">
    <w:nsid w:val="535C33B0"/>
    <w:multiLevelType w:val="hybridMultilevel"/>
    <w:tmpl w:val="3B5A5AFA"/>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57" w15:restartNumberingAfterBreak="0">
    <w:nsid w:val="53BA4950"/>
    <w:multiLevelType w:val="hybridMultilevel"/>
    <w:tmpl w:val="99E0A90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8" w15:restartNumberingAfterBreak="0">
    <w:nsid w:val="575C3870"/>
    <w:multiLevelType w:val="hybridMultilevel"/>
    <w:tmpl w:val="2F72A014"/>
    <w:lvl w:ilvl="0" w:tplc="967A33B0">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9" w15:restartNumberingAfterBreak="0">
    <w:nsid w:val="59746D22"/>
    <w:multiLevelType w:val="hybridMultilevel"/>
    <w:tmpl w:val="23F25AAE"/>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5CA72F7F"/>
    <w:multiLevelType w:val="hybridMultilevel"/>
    <w:tmpl w:val="A10A7F30"/>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61" w15:restartNumberingAfterBreak="0">
    <w:nsid w:val="62FB7989"/>
    <w:multiLevelType w:val="hybridMultilevel"/>
    <w:tmpl w:val="C050490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2" w15:restartNumberingAfterBreak="0">
    <w:nsid w:val="64310288"/>
    <w:multiLevelType w:val="hybridMultilevel"/>
    <w:tmpl w:val="6C0A20C2"/>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65583F44"/>
    <w:multiLevelType w:val="hybridMultilevel"/>
    <w:tmpl w:val="AEE63BB0"/>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4" w15:restartNumberingAfterBreak="0">
    <w:nsid w:val="657D2858"/>
    <w:multiLevelType w:val="hybridMultilevel"/>
    <w:tmpl w:val="EE2E0898"/>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65" w15:restartNumberingAfterBreak="0">
    <w:nsid w:val="67B267F5"/>
    <w:multiLevelType w:val="hybridMultilevel"/>
    <w:tmpl w:val="D0A01E3C"/>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15:restartNumberingAfterBreak="0">
    <w:nsid w:val="68E85149"/>
    <w:multiLevelType w:val="hybridMultilevel"/>
    <w:tmpl w:val="53FC8642"/>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7" w15:restartNumberingAfterBreak="0">
    <w:nsid w:val="696B68AB"/>
    <w:multiLevelType w:val="hybridMultilevel"/>
    <w:tmpl w:val="4E6AC146"/>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8" w15:restartNumberingAfterBreak="0">
    <w:nsid w:val="69C14EB0"/>
    <w:multiLevelType w:val="hybridMultilevel"/>
    <w:tmpl w:val="D7907052"/>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15:restartNumberingAfterBreak="0">
    <w:nsid w:val="6AD06E38"/>
    <w:multiLevelType w:val="hybridMultilevel"/>
    <w:tmpl w:val="39FE2F1E"/>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0" w15:restartNumberingAfterBreak="0">
    <w:nsid w:val="6C4F6D45"/>
    <w:multiLevelType w:val="hybridMultilevel"/>
    <w:tmpl w:val="9EE8CA26"/>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1" w15:restartNumberingAfterBreak="0">
    <w:nsid w:val="6CBC289F"/>
    <w:multiLevelType w:val="hybridMultilevel"/>
    <w:tmpl w:val="2474D238"/>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2" w15:restartNumberingAfterBreak="0">
    <w:nsid w:val="6DC6268D"/>
    <w:multiLevelType w:val="hybridMultilevel"/>
    <w:tmpl w:val="30F8F7D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3" w15:restartNumberingAfterBreak="0">
    <w:nsid w:val="6EC37C36"/>
    <w:multiLevelType w:val="hybridMultilevel"/>
    <w:tmpl w:val="DA78DBEA"/>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4" w15:restartNumberingAfterBreak="0">
    <w:nsid w:val="70F4207A"/>
    <w:multiLevelType w:val="hybridMultilevel"/>
    <w:tmpl w:val="3D94D5FE"/>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5" w15:restartNumberingAfterBreak="0">
    <w:nsid w:val="72310A1C"/>
    <w:multiLevelType w:val="hybridMultilevel"/>
    <w:tmpl w:val="0EC01CF4"/>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76" w15:restartNumberingAfterBreak="0">
    <w:nsid w:val="72527880"/>
    <w:multiLevelType w:val="hybridMultilevel"/>
    <w:tmpl w:val="1584B3B2"/>
    <w:lvl w:ilvl="0" w:tplc="B5D073F0">
      <w:start w:val="1"/>
      <w:numFmt w:val="decimal"/>
      <w:lvlText w:val="%1."/>
      <w:lvlJc w:val="left"/>
      <w:pPr>
        <w:ind w:left="2073" w:hanging="360"/>
      </w:pPr>
      <w:rPr>
        <w:rFonts w:hint="default"/>
        <w:color w:val="002060"/>
      </w:r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77" w15:restartNumberingAfterBreak="0">
    <w:nsid w:val="729756DD"/>
    <w:multiLevelType w:val="hybridMultilevel"/>
    <w:tmpl w:val="3B6AB69C"/>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8" w15:restartNumberingAfterBreak="0">
    <w:nsid w:val="743F67FA"/>
    <w:multiLevelType w:val="hybridMultilevel"/>
    <w:tmpl w:val="1A8E342C"/>
    <w:lvl w:ilvl="0" w:tplc="1B0AD1C6">
      <w:start w:val="1"/>
      <w:numFmt w:val="decimal"/>
      <w:lvlText w:val="%1."/>
      <w:lvlJc w:val="left"/>
      <w:pPr>
        <w:ind w:left="1428" w:hanging="360"/>
      </w:pPr>
      <w:rPr>
        <w:b/>
        <w:bCs w:val="0"/>
      </w:r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79" w15:restartNumberingAfterBreak="0">
    <w:nsid w:val="75465CA9"/>
    <w:multiLevelType w:val="hybridMultilevel"/>
    <w:tmpl w:val="F538F1A8"/>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0" w15:restartNumberingAfterBreak="0">
    <w:nsid w:val="757A0FDA"/>
    <w:multiLevelType w:val="hybridMultilevel"/>
    <w:tmpl w:val="7D5CA706"/>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81" w15:restartNumberingAfterBreak="0">
    <w:nsid w:val="75CD1434"/>
    <w:multiLevelType w:val="hybridMultilevel"/>
    <w:tmpl w:val="797C1D80"/>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82" w15:restartNumberingAfterBreak="0">
    <w:nsid w:val="75E77E65"/>
    <w:multiLevelType w:val="hybridMultilevel"/>
    <w:tmpl w:val="7B18CAB8"/>
    <w:lvl w:ilvl="0" w:tplc="B5D073F0">
      <w:start w:val="1"/>
      <w:numFmt w:val="decimal"/>
      <w:lvlText w:val="%1."/>
      <w:lvlJc w:val="left"/>
      <w:pPr>
        <w:ind w:left="1854" w:hanging="360"/>
      </w:pPr>
      <w:rPr>
        <w:rFonts w:hint="default"/>
        <w:color w:val="00206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3" w15:restartNumberingAfterBreak="0">
    <w:nsid w:val="78F82401"/>
    <w:multiLevelType w:val="hybridMultilevel"/>
    <w:tmpl w:val="F23EB39E"/>
    <w:lvl w:ilvl="0" w:tplc="B5D073F0">
      <w:start w:val="1"/>
      <w:numFmt w:val="decimal"/>
      <w:lvlText w:val="%1."/>
      <w:lvlJc w:val="left"/>
      <w:pPr>
        <w:ind w:left="1931" w:hanging="360"/>
      </w:pPr>
      <w:rPr>
        <w:rFonts w:hint="default"/>
        <w:color w:val="002060"/>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84" w15:restartNumberingAfterBreak="0">
    <w:nsid w:val="7B6233A9"/>
    <w:multiLevelType w:val="hybridMultilevel"/>
    <w:tmpl w:val="2B5A6594"/>
    <w:lvl w:ilvl="0" w:tplc="B5D073F0">
      <w:start w:val="1"/>
      <w:numFmt w:val="decimal"/>
      <w:lvlText w:val="%1."/>
      <w:lvlJc w:val="left"/>
      <w:pPr>
        <w:ind w:left="2160" w:hanging="360"/>
      </w:pPr>
      <w:rPr>
        <w:rFonts w:hint="default"/>
        <w:color w:val="00206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9"/>
  </w:num>
  <w:num w:numId="2">
    <w:abstractNumId w:val="44"/>
  </w:num>
  <w:num w:numId="3">
    <w:abstractNumId w:val="18"/>
  </w:num>
  <w:num w:numId="4">
    <w:abstractNumId w:val="45"/>
  </w:num>
  <w:num w:numId="5">
    <w:abstractNumId w:val="31"/>
  </w:num>
  <w:num w:numId="6">
    <w:abstractNumId w:val="8"/>
  </w:num>
  <w:num w:numId="7">
    <w:abstractNumId w:val="49"/>
  </w:num>
  <w:num w:numId="8">
    <w:abstractNumId w:val="58"/>
  </w:num>
  <w:num w:numId="9">
    <w:abstractNumId w:val="37"/>
  </w:num>
  <w:num w:numId="10">
    <w:abstractNumId w:val="47"/>
  </w:num>
  <w:num w:numId="11">
    <w:abstractNumId w:val="51"/>
  </w:num>
  <w:num w:numId="12">
    <w:abstractNumId w:val="32"/>
  </w:num>
  <w:num w:numId="13">
    <w:abstractNumId w:val="78"/>
  </w:num>
  <w:num w:numId="14">
    <w:abstractNumId w:val="5"/>
  </w:num>
  <w:num w:numId="15">
    <w:abstractNumId w:val="35"/>
  </w:num>
  <w:num w:numId="16">
    <w:abstractNumId w:val="1"/>
  </w:num>
  <w:num w:numId="17">
    <w:abstractNumId w:val="63"/>
  </w:num>
  <w:num w:numId="18">
    <w:abstractNumId w:val="66"/>
  </w:num>
  <w:num w:numId="19">
    <w:abstractNumId w:val="43"/>
  </w:num>
  <w:num w:numId="20">
    <w:abstractNumId w:val="53"/>
  </w:num>
  <w:num w:numId="21">
    <w:abstractNumId w:val="70"/>
  </w:num>
  <w:num w:numId="22">
    <w:abstractNumId w:val="4"/>
  </w:num>
  <w:num w:numId="23">
    <w:abstractNumId w:val="34"/>
  </w:num>
  <w:num w:numId="24">
    <w:abstractNumId w:val="55"/>
  </w:num>
  <w:num w:numId="25">
    <w:abstractNumId w:val="6"/>
  </w:num>
  <w:num w:numId="26">
    <w:abstractNumId w:val="16"/>
  </w:num>
  <w:num w:numId="27">
    <w:abstractNumId w:val="21"/>
  </w:num>
  <w:num w:numId="28">
    <w:abstractNumId w:val="41"/>
  </w:num>
  <w:num w:numId="29">
    <w:abstractNumId w:val="28"/>
  </w:num>
  <w:num w:numId="30">
    <w:abstractNumId w:val="74"/>
  </w:num>
  <w:num w:numId="31">
    <w:abstractNumId w:val="59"/>
  </w:num>
  <w:num w:numId="32">
    <w:abstractNumId w:val="65"/>
  </w:num>
  <w:num w:numId="33">
    <w:abstractNumId w:val="0"/>
  </w:num>
  <w:num w:numId="34">
    <w:abstractNumId w:val="50"/>
  </w:num>
  <w:num w:numId="35">
    <w:abstractNumId w:val="75"/>
  </w:num>
  <w:num w:numId="36">
    <w:abstractNumId w:val="52"/>
  </w:num>
  <w:num w:numId="37">
    <w:abstractNumId w:val="19"/>
  </w:num>
  <w:num w:numId="38">
    <w:abstractNumId w:val="42"/>
  </w:num>
  <w:num w:numId="39">
    <w:abstractNumId w:val="33"/>
  </w:num>
  <w:num w:numId="40">
    <w:abstractNumId w:val="17"/>
  </w:num>
  <w:num w:numId="41">
    <w:abstractNumId w:val="20"/>
  </w:num>
  <w:num w:numId="42">
    <w:abstractNumId w:val="11"/>
  </w:num>
  <w:num w:numId="43">
    <w:abstractNumId w:val="60"/>
  </w:num>
  <w:num w:numId="44">
    <w:abstractNumId w:val="64"/>
  </w:num>
  <w:num w:numId="45">
    <w:abstractNumId w:val="54"/>
  </w:num>
  <w:num w:numId="46">
    <w:abstractNumId w:val="29"/>
  </w:num>
  <w:num w:numId="47">
    <w:abstractNumId w:val="80"/>
  </w:num>
  <w:num w:numId="48">
    <w:abstractNumId w:val="56"/>
  </w:num>
  <w:num w:numId="49">
    <w:abstractNumId w:val="81"/>
  </w:num>
  <w:num w:numId="50">
    <w:abstractNumId w:val="26"/>
  </w:num>
  <w:num w:numId="51">
    <w:abstractNumId w:val="48"/>
  </w:num>
  <w:num w:numId="52">
    <w:abstractNumId w:val="40"/>
  </w:num>
  <w:num w:numId="53">
    <w:abstractNumId w:val="14"/>
  </w:num>
  <w:num w:numId="54">
    <w:abstractNumId w:val="22"/>
  </w:num>
  <w:num w:numId="55">
    <w:abstractNumId w:val="25"/>
  </w:num>
  <w:num w:numId="56">
    <w:abstractNumId w:val="69"/>
  </w:num>
  <w:num w:numId="57">
    <w:abstractNumId w:val="3"/>
  </w:num>
  <w:num w:numId="58">
    <w:abstractNumId w:val="30"/>
  </w:num>
  <w:num w:numId="59">
    <w:abstractNumId w:val="83"/>
  </w:num>
  <w:num w:numId="60">
    <w:abstractNumId w:val="15"/>
  </w:num>
  <w:num w:numId="61">
    <w:abstractNumId w:val="76"/>
  </w:num>
  <w:num w:numId="62">
    <w:abstractNumId w:val="39"/>
  </w:num>
  <w:num w:numId="63">
    <w:abstractNumId w:val="36"/>
  </w:num>
  <w:num w:numId="64">
    <w:abstractNumId w:val="46"/>
  </w:num>
  <w:num w:numId="65">
    <w:abstractNumId w:val="84"/>
  </w:num>
  <w:num w:numId="66">
    <w:abstractNumId w:val="38"/>
  </w:num>
  <w:num w:numId="67">
    <w:abstractNumId w:val="77"/>
  </w:num>
  <w:num w:numId="68">
    <w:abstractNumId w:val="79"/>
  </w:num>
  <w:num w:numId="69">
    <w:abstractNumId w:val="2"/>
  </w:num>
  <w:num w:numId="70">
    <w:abstractNumId w:val="61"/>
  </w:num>
  <w:num w:numId="71">
    <w:abstractNumId w:val="27"/>
  </w:num>
  <w:num w:numId="72">
    <w:abstractNumId w:val="23"/>
  </w:num>
  <w:num w:numId="73">
    <w:abstractNumId w:val="13"/>
  </w:num>
  <w:num w:numId="74">
    <w:abstractNumId w:val="7"/>
  </w:num>
  <w:num w:numId="75">
    <w:abstractNumId w:val="72"/>
  </w:num>
  <w:num w:numId="76">
    <w:abstractNumId w:val="57"/>
  </w:num>
  <w:num w:numId="77">
    <w:abstractNumId w:val="12"/>
  </w:num>
  <w:num w:numId="78">
    <w:abstractNumId w:val="67"/>
  </w:num>
  <w:num w:numId="79">
    <w:abstractNumId w:val="10"/>
  </w:num>
  <w:num w:numId="80">
    <w:abstractNumId w:val="71"/>
  </w:num>
  <w:num w:numId="81">
    <w:abstractNumId w:val="68"/>
  </w:num>
  <w:num w:numId="82">
    <w:abstractNumId w:val="24"/>
  </w:num>
  <w:num w:numId="83">
    <w:abstractNumId w:val="73"/>
  </w:num>
  <w:num w:numId="84">
    <w:abstractNumId w:val="62"/>
  </w:num>
  <w:num w:numId="85">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E"/>
    <w:rsid w:val="00002065"/>
    <w:rsid w:val="000034C4"/>
    <w:rsid w:val="00006BBB"/>
    <w:rsid w:val="00007440"/>
    <w:rsid w:val="0001084C"/>
    <w:rsid w:val="000114D0"/>
    <w:rsid w:val="000128E9"/>
    <w:rsid w:val="0001432A"/>
    <w:rsid w:val="000144F0"/>
    <w:rsid w:val="0001495A"/>
    <w:rsid w:val="000156D7"/>
    <w:rsid w:val="00015D64"/>
    <w:rsid w:val="000163D3"/>
    <w:rsid w:val="00017A05"/>
    <w:rsid w:val="00021E59"/>
    <w:rsid w:val="00022383"/>
    <w:rsid w:val="00027E0C"/>
    <w:rsid w:val="00030256"/>
    <w:rsid w:val="000328F5"/>
    <w:rsid w:val="000352D0"/>
    <w:rsid w:val="0003583E"/>
    <w:rsid w:val="000367A6"/>
    <w:rsid w:val="00036AAA"/>
    <w:rsid w:val="000538EC"/>
    <w:rsid w:val="000568CF"/>
    <w:rsid w:val="00060EFA"/>
    <w:rsid w:val="00061FE2"/>
    <w:rsid w:val="00063554"/>
    <w:rsid w:val="00066A26"/>
    <w:rsid w:val="00072260"/>
    <w:rsid w:val="00076474"/>
    <w:rsid w:val="00077ADA"/>
    <w:rsid w:val="0008014B"/>
    <w:rsid w:val="00080A8A"/>
    <w:rsid w:val="0008195B"/>
    <w:rsid w:val="00085BCD"/>
    <w:rsid w:val="000869E7"/>
    <w:rsid w:val="0008751E"/>
    <w:rsid w:val="00094A71"/>
    <w:rsid w:val="00096D00"/>
    <w:rsid w:val="000976E4"/>
    <w:rsid w:val="000A290D"/>
    <w:rsid w:val="000A4548"/>
    <w:rsid w:val="000A6A6A"/>
    <w:rsid w:val="000A7844"/>
    <w:rsid w:val="000B262F"/>
    <w:rsid w:val="000B38A7"/>
    <w:rsid w:val="000B7479"/>
    <w:rsid w:val="000C1A15"/>
    <w:rsid w:val="000C32AB"/>
    <w:rsid w:val="000C4FFB"/>
    <w:rsid w:val="000C5365"/>
    <w:rsid w:val="000C6A05"/>
    <w:rsid w:val="000C7EBA"/>
    <w:rsid w:val="000D02C5"/>
    <w:rsid w:val="000D16D0"/>
    <w:rsid w:val="000E1575"/>
    <w:rsid w:val="000E1CF6"/>
    <w:rsid w:val="000E38F9"/>
    <w:rsid w:val="000E45D0"/>
    <w:rsid w:val="000E4E73"/>
    <w:rsid w:val="000E6048"/>
    <w:rsid w:val="000F2D37"/>
    <w:rsid w:val="000F47C5"/>
    <w:rsid w:val="000F6238"/>
    <w:rsid w:val="00100113"/>
    <w:rsid w:val="00107058"/>
    <w:rsid w:val="00107ACF"/>
    <w:rsid w:val="001123D4"/>
    <w:rsid w:val="0011506E"/>
    <w:rsid w:val="00116BC0"/>
    <w:rsid w:val="001210DA"/>
    <w:rsid w:val="00121E70"/>
    <w:rsid w:val="00122108"/>
    <w:rsid w:val="00123976"/>
    <w:rsid w:val="0012479E"/>
    <w:rsid w:val="00125163"/>
    <w:rsid w:val="001256AA"/>
    <w:rsid w:val="00125900"/>
    <w:rsid w:val="00126068"/>
    <w:rsid w:val="00130C73"/>
    <w:rsid w:val="00130E0D"/>
    <w:rsid w:val="00131A90"/>
    <w:rsid w:val="00131BB6"/>
    <w:rsid w:val="00132DD4"/>
    <w:rsid w:val="00136A2B"/>
    <w:rsid w:val="00136DE9"/>
    <w:rsid w:val="00136F56"/>
    <w:rsid w:val="00143D47"/>
    <w:rsid w:val="00145187"/>
    <w:rsid w:val="00150177"/>
    <w:rsid w:val="00151AC1"/>
    <w:rsid w:val="00152048"/>
    <w:rsid w:val="001539FA"/>
    <w:rsid w:val="00156334"/>
    <w:rsid w:val="00156DC8"/>
    <w:rsid w:val="0015726F"/>
    <w:rsid w:val="00160E5C"/>
    <w:rsid w:val="001626DF"/>
    <w:rsid w:val="0016504A"/>
    <w:rsid w:val="00165C71"/>
    <w:rsid w:val="00170856"/>
    <w:rsid w:val="0017282B"/>
    <w:rsid w:val="0017773F"/>
    <w:rsid w:val="001811A6"/>
    <w:rsid w:val="001872BD"/>
    <w:rsid w:val="00194D42"/>
    <w:rsid w:val="00195EB0"/>
    <w:rsid w:val="00196063"/>
    <w:rsid w:val="0019783B"/>
    <w:rsid w:val="001A3A6D"/>
    <w:rsid w:val="001A485D"/>
    <w:rsid w:val="001A572F"/>
    <w:rsid w:val="001B0629"/>
    <w:rsid w:val="001B10AE"/>
    <w:rsid w:val="001B2087"/>
    <w:rsid w:val="001B56B8"/>
    <w:rsid w:val="001B6DFE"/>
    <w:rsid w:val="001D5F61"/>
    <w:rsid w:val="001D7C77"/>
    <w:rsid w:val="001E4127"/>
    <w:rsid w:val="001E55D1"/>
    <w:rsid w:val="001F0C4B"/>
    <w:rsid w:val="001F6027"/>
    <w:rsid w:val="00205CEC"/>
    <w:rsid w:val="0020749B"/>
    <w:rsid w:val="00211F5B"/>
    <w:rsid w:val="00212259"/>
    <w:rsid w:val="00214740"/>
    <w:rsid w:val="00223DDA"/>
    <w:rsid w:val="00224335"/>
    <w:rsid w:val="00224824"/>
    <w:rsid w:val="00225618"/>
    <w:rsid w:val="00225862"/>
    <w:rsid w:val="00227B89"/>
    <w:rsid w:val="00230271"/>
    <w:rsid w:val="002316EE"/>
    <w:rsid w:val="002317DA"/>
    <w:rsid w:val="00232A60"/>
    <w:rsid w:val="002348DE"/>
    <w:rsid w:val="00235896"/>
    <w:rsid w:val="00235DE4"/>
    <w:rsid w:val="00241C11"/>
    <w:rsid w:val="0024641D"/>
    <w:rsid w:val="00250D3D"/>
    <w:rsid w:val="0025120F"/>
    <w:rsid w:val="00252EB1"/>
    <w:rsid w:val="00257FDF"/>
    <w:rsid w:val="002641F6"/>
    <w:rsid w:val="00266829"/>
    <w:rsid w:val="0026705C"/>
    <w:rsid w:val="0027127B"/>
    <w:rsid w:val="00271753"/>
    <w:rsid w:val="002742F5"/>
    <w:rsid w:val="00275B62"/>
    <w:rsid w:val="00280C30"/>
    <w:rsid w:val="002830CF"/>
    <w:rsid w:val="002871E3"/>
    <w:rsid w:val="00296012"/>
    <w:rsid w:val="00296382"/>
    <w:rsid w:val="0029782E"/>
    <w:rsid w:val="00297BB5"/>
    <w:rsid w:val="00297D78"/>
    <w:rsid w:val="002A3127"/>
    <w:rsid w:val="002A57A5"/>
    <w:rsid w:val="002B09FD"/>
    <w:rsid w:val="002B10C9"/>
    <w:rsid w:val="002B3A2B"/>
    <w:rsid w:val="002B704F"/>
    <w:rsid w:val="002C441A"/>
    <w:rsid w:val="002C4CBF"/>
    <w:rsid w:val="002C6934"/>
    <w:rsid w:val="002C708D"/>
    <w:rsid w:val="002D5E70"/>
    <w:rsid w:val="002D7D92"/>
    <w:rsid w:val="002E0435"/>
    <w:rsid w:val="002E1939"/>
    <w:rsid w:val="002E6BE9"/>
    <w:rsid w:val="002E7B52"/>
    <w:rsid w:val="002F2B57"/>
    <w:rsid w:val="002F3207"/>
    <w:rsid w:val="00313E82"/>
    <w:rsid w:val="003212E5"/>
    <w:rsid w:val="00321A9C"/>
    <w:rsid w:val="00322E30"/>
    <w:rsid w:val="003238FC"/>
    <w:rsid w:val="0032416C"/>
    <w:rsid w:val="00324BA1"/>
    <w:rsid w:val="00327653"/>
    <w:rsid w:val="003324E7"/>
    <w:rsid w:val="00332AE4"/>
    <w:rsid w:val="00333481"/>
    <w:rsid w:val="00337F93"/>
    <w:rsid w:val="003435C1"/>
    <w:rsid w:val="00343C2A"/>
    <w:rsid w:val="00344FA2"/>
    <w:rsid w:val="003527CA"/>
    <w:rsid w:val="00352975"/>
    <w:rsid w:val="00356283"/>
    <w:rsid w:val="00356E98"/>
    <w:rsid w:val="00356F85"/>
    <w:rsid w:val="0036156C"/>
    <w:rsid w:val="00361B97"/>
    <w:rsid w:val="00361E01"/>
    <w:rsid w:val="003625C8"/>
    <w:rsid w:val="003707DD"/>
    <w:rsid w:val="00370B5A"/>
    <w:rsid w:val="003729C3"/>
    <w:rsid w:val="00372B1F"/>
    <w:rsid w:val="00377BD5"/>
    <w:rsid w:val="0038071D"/>
    <w:rsid w:val="00383517"/>
    <w:rsid w:val="00387F7C"/>
    <w:rsid w:val="00392FBB"/>
    <w:rsid w:val="00393A69"/>
    <w:rsid w:val="003A0063"/>
    <w:rsid w:val="003A38A0"/>
    <w:rsid w:val="003A4DC4"/>
    <w:rsid w:val="003A699B"/>
    <w:rsid w:val="003B05FF"/>
    <w:rsid w:val="003B2D2F"/>
    <w:rsid w:val="003B7437"/>
    <w:rsid w:val="003C047D"/>
    <w:rsid w:val="003C2CE6"/>
    <w:rsid w:val="003C4D05"/>
    <w:rsid w:val="003C5008"/>
    <w:rsid w:val="003C6914"/>
    <w:rsid w:val="003D0E87"/>
    <w:rsid w:val="003D3C2B"/>
    <w:rsid w:val="003D544E"/>
    <w:rsid w:val="003D54F3"/>
    <w:rsid w:val="003D58DD"/>
    <w:rsid w:val="003E3C64"/>
    <w:rsid w:val="003E5378"/>
    <w:rsid w:val="003F0B5C"/>
    <w:rsid w:val="003F5F12"/>
    <w:rsid w:val="003F62D1"/>
    <w:rsid w:val="003F7A7E"/>
    <w:rsid w:val="00401543"/>
    <w:rsid w:val="00405E68"/>
    <w:rsid w:val="00406D50"/>
    <w:rsid w:val="00407102"/>
    <w:rsid w:val="00411D0D"/>
    <w:rsid w:val="00412104"/>
    <w:rsid w:val="00412FF1"/>
    <w:rsid w:val="00414A3D"/>
    <w:rsid w:val="00414C4A"/>
    <w:rsid w:val="004161FF"/>
    <w:rsid w:val="00421797"/>
    <w:rsid w:val="004221DD"/>
    <w:rsid w:val="00422878"/>
    <w:rsid w:val="0043012F"/>
    <w:rsid w:val="00431E7E"/>
    <w:rsid w:val="004330E4"/>
    <w:rsid w:val="00433540"/>
    <w:rsid w:val="00433A70"/>
    <w:rsid w:val="0043550F"/>
    <w:rsid w:val="00436AC8"/>
    <w:rsid w:val="004516C6"/>
    <w:rsid w:val="00454D68"/>
    <w:rsid w:val="0045569F"/>
    <w:rsid w:val="004557AC"/>
    <w:rsid w:val="00456A1A"/>
    <w:rsid w:val="00457133"/>
    <w:rsid w:val="00457401"/>
    <w:rsid w:val="00461989"/>
    <w:rsid w:val="00463FBF"/>
    <w:rsid w:val="00464BB8"/>
    <w:rsid w:val="0046541D"/>
    <w:rsid w:val="00467577"/>
    <w:rsid w:val="00476435"/>
    <w:rsid w:val="00476BE3"/>
    <w:rsid w:val="00476E83"/>
    <w:rsid w:val="004771D9"/>
    <w:rsid w:val="004801A5"/>
    <w:rsid w:val="004822D0"/>
    <w:rsid w:val="004860DE"/>
    <w:rsid w:val="0049056E"/>
    <w:rsid w:val="00490C68"/>
    <w:rsid w:val="00493A5C"/>
    <w:rsid w:val="004940F9"/>
    <w:rsid w:val="004A0BD9"/>
    <w:rsid w:val="004A6939"/>
    <w:rsid w:val="004A781A"/>
    <w:rsid w:val="004A7A70"/>
    <w:rsid w:val="004B04F7"/>
    <w:rsid w:val="004B164C"/>
    <w:rsid w:val="004B3D81"/>
    <w:rsid w:val="004C02E0"/>
    <w:rsid w:val="004C0B63"/>
    <w:rsid w:val="004C0E82"/>
    <w:rsid w:val="004C1D11"/>
    <w:rsid w:val="004D0D38"/>
    <w:rsid w:val="004D0E5E"/>
    <w:rsid w:val="004D163B"/>
    <w:rsid w:val="004D1AD4"/>
    <w:rsid w:val="004D320E"/>
    <w:rsid w:val="004D6045"/>
    <w:rsid w:val="004E0307"/>
    <w:rsid w:val="004E1B51"/>
    <w:rsid w:val="004E2564"/>
    <w:rsid w:val="004E4B0C"/>
    <w:rsid w:val="004F0D45"/>
    <w:rsid w:val="004F0E4E"/>
    <w:rsid w:val="004F5124"/>
    <w:rsid w:val="00501C7E"/>
    <w:rsid w:val="00510119"/>
    <w:rsid w:val="00515DD4"/>
    <w:rsid w:val="00517C4E"/>
    <w:rsid w:val="005204CA"/>
    <w:rsid w:val="005216F8"/>
    <w:rsid w:val="005232C6"/>
    <w:rsid w:val="005244F6"/>
    <w:rsid w:val="00526AD9"/>
    <w:rsid w:val="00527F83"/>
    <w:rsid w:val="00530A72"/>
    <w:rsid w:val="005311AD"/>
    <w:rsid w:val="005402B2"/>
    <w:rsid w:val="00547AE7"/>
    <w:rsid w:val="0055130D"/>
    <w:rsid w:val="00555AA6"/>
    <w:rsid w:val="00562300"/>
    <w:rsid w:val="0056275D"/>
    <w:rsid w:val="00563E87"/>
    <w:rsid w:val="00565583"/>
    <w:rsid w:val="00566EA1"/>
    <w:rsid w:val="00570165"/>
    <w:rsid w:val="005716F7"/>
    <w:rsid w:val="0057233D"/>
    <w:rsid w:val="00572D5E"/>
    <w:rsid w:val="005800D4"/>
    <w:rsid w:val="005817F8"/>
    <w:rsid w:val="00581F30"/>
    <w:rsid w:val="005839D5"/>
    <w:rsid w:val="0058767A"/>
    <w:rsid w:val="005910A8"/>
    <w:rsid w:val="005923E6"/>
    <w:rsid w:val="00593038"/>
    <w:rsid w:val="00596D2A"/>
    <w:rsid w:val="00597454"/>
    <w:rsid w:val="005A01BA"/>
    <w:rsid w:val="005A557D"/>
    <w:rsid w:val="005B2009"/>
    <w:rsid w:val="005B3778"/>
    <w:rsid w:val="005B391C"/>
    <w:rsid w:val="005B590F"/>
    <w:rsid w:val="005C5E6C"/>
    <w:rsid w:val="005D6906"/>
    <w:rsid w:val="005D6EF3"/>
    <w:rsid w:val="005E2CF5"/>
    <w:rsid w:val="005E34BF"/>
    <w:rsid w:val="005E3BD4"/>
    <w:rsid w:val="005E58F8"/>
    <w:rsid w:val="005F5D59"/>
    <w:rsid w:val="005F656B"/>
    <w:rsid w:val="00600B6D"/>
    <w:rsid w:val="00604EFF"/>
    <w:rsid w:val="00606B1E"/>
    <w:rsid w:val="00606B1F"/>
    <w:rsid w:val="006070F6"/>
    <w:rsid w:val="006074AA"/>
    <w:rsid w:val="00610274"/>
    <w:rsid w:val="006132F5"/>
    <w:rsid w:val="006140DD"/>
    <w:rsid w:val="0062068B"/>
    <w:rsid w:val="00630D53"/>
    <w:rsid w:val="00634054"/>
    <w:rsid w:val="00641C9F"/>
    <w:rsid w:val="00643A2E"/>
    <w:rsid w:val="00645813"/>
    <w:rsid w:val="006468CF"/>
    <w:rsid w:val="00646EE8"/>
    <w:rsid w:val="00650378"/>
    <w:rsid w:val="00650F3B"/>
    <w:rsid w:val="00661FD6"/>
    <w:rsid w:val="00664ED3"/>
    <w:rsid w:val="00664FF5"/>
    <w:rsid w:val="0066510C"/>
    <w:rsid w:val="00682531"/>
    <w:rsid w:val="00694C2C"/>
    <w:rsid w:val="00694F5B"/>
    <w:rsid w:val="00695C1D"/>
    <w:rsid w:val="006A064F"/>
    <w:rsid w:val="006A1097"/>
    <w:rsid w:val="006A5F20"/>
    <w:rsid w:val="006A69CE"/>
    <w:rsid w:val="006A7158"/>
    <w:rsid w:val="006B004A"/>
    <w:rsid w:val="006B59E7"/>
    <w:rsid w:val="006B7AB4"/>
    <w:rsid w:val="006C309C"/>
    <w:rsid w:val="006C3D4D"/>
    <w:rsid w:val="006C4F99"/>
    <w:rsid w:val="006C6402"/>
    <w:rsid w:val="006C7A8E"/>
    <w:rsid w:val="006E0A7A"/>
    <w:rsid w:val="006E2895"/>
    <w:rsid w:val="006E5873"/>
    <w:rsid w:val="006E6F63"/>
    <w:rsid w:val="006E7821"/>
    <w:rsid w:val="006F20EE"/>
    <w:rsid w:val="006F2E83"/>
    <w:rsid w:val="006F33C1"/>
    <w:rsid w:val="00702E61"/>
    <w:rsid w:val="00704AC8"/>
    <w:rsid w:val="00707F47"/>
    <w:rsid w:val="00707F8A"/>
    <w:rsid w:val="007112C7"/>
    <w:rsid w:val="00711B06"/>
    <w:rsid w:val="007140B7"/>
    <w:rsid w:val="007155D2"/>
    <w:rsid w:val="007162FA"/>
    <w:rsid w:val="007213AE"/>
    <w:rsid w:val="007262D6"/>
    <w:rsid w:val="00726339"/>
    <w:rsid w:val="00726494"/>
    <w:rsid w:val="0072675E"/>
    <w:rsid w:val="00726A23"/>
    <w:rsid w:val="00733FED"/>
    <w:rsid w:val="00734C29"/>
    <w:rsid w:val="00736D95"/>
    <w:rsid w:val="00743C77"/>
    <w:rsid w:val="00752ED9"/>
    <w:rsid w:val="007542AC"/>
    <w:rsid w:val="0075504C"/>
    <w:rsid w:val="00761154"/>
    <w:rsid w:val="00762D8E"/>
    <w:rsid w:val="00774427"/>
    <w:rsid w:val="00777A6B"/>
    <w:rsid w:val="00781A23"/>
    <w:rsid w:val="0078421C"/>
    <w:rsid w:val="00784288"/>
    <w:rsid w:val="007843C3"/>
    <w:rsid w:val="0078654E"/>
    <w:rsid w:val="00791F79"/>
    <w:rsid w:val="00792CBC"/>
    <w:rsid w:val="0079646A"/>
    <w:rsid w:val="0079669F"/>
    <w:rsid w:val="007A3BCF"/>
    <w:rsid w:val="007A6121"/>
    <w:rsid w:val="007A7430"/>
    <w:rsid w:val="007A753F"/>
    <w:rsid w:val="007B126B"/>
    <w:rsid w:val="007C0CA6"/>
    <w:rsid w:val="007C3DE1"/>
    <w:rsid w:val="007D471A"/>
    <w:rsid w:val="007D614B"/>
    <w:rsid w:val="007D67DF"/>
    <w:rsid w:val="007D7961"/>
    <w:rsid w:val="007E4C0D"/>
    <w:rsid w:val="007F2283"/>
    <w:rsid w:val="007F3BAF"/>
    <w:rsid w:val="007F4BC0"/>
    <w:rsid w:val="007F59C1"/>
    <w:rsid w:val="007F7555"/>
    <w:rsid w:val="0080175D"/>
    <w:rsid w:val="00807A47"/>
    <w:rsid w:val="00810790"/>
    <w:rsid w:val="00815EA2"/>
    <w:rsid w:val="008164F4"/>
    <w:rsid w:val="008167F9"/>
    <w:rsid w:val="00817B99"/>
    <w:rsid w:val="00817C9C"/>
    <w:rsid w:val="00820706"/>
    <w:rsid w:val="00822702"/>
    <w:rsid w:val="00823331"/>
    <w:rsid w:val="0082473E"/>
    <w:rsid w:val="00826991"/>
    <w:rsid w:val="00827DD5"/>
    <w:rsid w:val="00832AD5"/>
    <w:rsid w:val="0083317E"/>
    <w:rsid w:val="00834419"/>
    <w:rsid w:val="00840E3E"/>
    <w:rsid w:val="00845277"/>
    <w:rsid w:val="008462F4"/>
    <w:rsid w:val="008508C4"/>
    <w:rsid w:val="00851533"/>
    <w:rsid w:val="008569E4"/>
    <w:rsid w:val="00856F7C"/>
    <w:rsid w:val="00857A78"/>
    <w:rsid w:val="00860AE4"/>
    <w:rsid w:val="00861CAB"/>
    <w:rsid w:val="00864169"/>
    <w:rsid w:val="008660C4"/>
    <w:rsid w:val="008667D1"/>
    <w:rsid w:val="00867CA8"/>
    <w:rsid w:val="00870389"/>
    <w:rsid w:val="008707D6"/>
    <w:rsid w:val="00870AB3"/>
    <w:rsid w:val="00873198"/>
    <w:rsid w:val="00874C40"/>
    <w:rsid w:val="008817F0"/>
    <w:rsid w:val="00881DBF"/>
    <w:rsid w:val="00884820"/>
    <w:rsid w:val="008869F6"/>
    <w:rsid w:val="00892850"/>
    <w:rsid w:val="00893201"/>
    <w:rsid w:val="00895197"/>
    <w:rsid w:val="008951AF"/>
    <w:rsid w:val="00896930"/>
    <w:rsid w:val="00897334"/>
    <w:rsid w:val="008A0D75"/>
    <w:rsid w:val="008A16EB"/>
    <w:rsid w:val="008A25D5"/>
    <w:rsid w:val="008A4923"/>
    <w:rsid w:val="008A71CA"/>
    <w:rsid w:val="008B27FC"/>
    <w:rsid w:val="008B5D2F"/>
    <w:rsid w:val="008B5E1E"/>
    <w:rsid w:val="008C183C"/>
    <w:rsid w:val="008C1C90"/>
    <w:rsid w:val="008C23CE"/>
    <w:rsid w:val="008C5A75"/>
    <w:rsid w:val="008C6113"/>
    <w:rsid w:val="008D6F39"/>
    <w:rsid w:val="008E2031"/>
    <w:rsid w:val="008E672D"/>
    <w:rsid w:val="008F4AD3"/>
    <w:rsid w:val="008F4D1B"/>
    <w:rsid w:val="00900260"/>
    <w:rsid w:val="00903EF4"/>
    <w:rsid w:val="0091025E"/>
    <w:rsid w:val="00915852"/>
    <w:rsid w:val="00915B72"/>
    <w:rsid w:val="009229B0"/>
    <w:rsid w:val="00924B10"/>
    <w:rsid w:val="009254EB"/>
    <w:rsid w:val="00930356"/>
    <w:rsid w:val="009325E5"/>
    <w:rsid w:val="00932FFA"/>
    <w:rsid w:val="00940A6B"/>
    <w:rsid w:val="009435B2"/>
    <w:rsid w:val="009439F2"/>
    <w:rsid w:val="00945821"/>
    <w:rsid w:val="00946ECA"/>
    <w:rsid w:val="00947642"/>
    <w:rsid w:val="00953927"/>
    <w:rsid w:val="00954216"/>
    <w:rsid w:val="00961866"/>
    <w:rsid w:val="009630F0"/>
    <w:rsid w:val="0096417B"/>
    <w:rsid w:val="00964308"/>
    <w:rsid w:val="00975BFD"/>
    <w:rsid w:val="009826F4"/>
    <w:rsid w:val="00983522"/>
    <w:rsid w:val="009835B9"/>
    <w:rsid w:val="00986074"/>
    <w:rsid w:val="00986193"/>
    <w:rsid w:val="00990972"/>
    <w:rsid w:val="009928F6"/>
    <w:rsid w:val="00995AED"/>
    <w:rsid w:val="00997105"/>
    <w:rsid w:val="009A208D"/>
    <w:rsid w:val="009A239A"/>
    <w:rsid w:val="009A3694"/>
    <w:rsid w:val="009B1310"/>
    <w:rsid w:val="009B1E8E"/>
    <w:rsid w:val="009B1EE7"/>
    <w:rsid w:val="009B3103"/>
    <w:rsid w:val="009B6A8E"/>
    <w:rsid w:val="009B778B"/>
    <w:rsid w:val="009C1468"/>
    <w:rsid w:val="009C705E"/>
    <w:rsid w:val="009C7086"/>
    <w:rsid w:val="009C7340"/>
    <w:rsid w:val="009D4E34"/>
    <w:rsid w:val="009E2BB6"/>
    <w:rsid w:val="009E7A2B"/>
    <w:rsid w:val="009F0E95"/>
    <w:rsid w:val="009F3F48"/>
    <w:rsid w:val="009F3FC2"/>
    <w:rsid w:val="009F3FFD"/>
    <w:rsid w:val="009F656A"/>
    <w:rsid w:val="00A01EA8"/>
    <w:rsid w:val="00A05B2D"/>
    <w:rsid w:val="00A06A38"/>
    <w:rsid w:val="00A1013E"/>
    <w:rsid w:val="00A1077E"/>
    <w:rsid w:val="00A13311"/>
    <w:rsid w:val="00A17981"/>
    <w:rsid w:val="00A234F6"/>
    <w:rsid w:val="00A24F8C"/>
    <w:rsid w:val="00A256A2"/>
    <w:rsid w:val="00A26D6B"/>
    <w:rsid w:val="00A30E50"/>
    <w:rsid w:val="00A44447"/>
    <w:rsid w:val="00A45DD6"/>
    <w:rsid w:val="00A47D7E"/>
    <w:rsid w:val="00A50CCD"/>
    <w:rsid w:val="00A54487"/>
    <w:rsid w:val="00A5535B"/>
    <w:rsid w:val="00A56091"/>
    <w:rsid w:val="00A56A1B"/>
    <w:rsid w:val="00A575EB"/>
    <w:rsid w:val="00A57C67"/>
    <w:rsid w:val="00A628CB"/>
    <w:rsid w:val="00A62D74"/>
    <w:rsid w:val="00A632A1"/>
    <w:rsid w:val="00A63C5B"/>
    <w:rsid w:val="00A66BC1"/>
    <w:rsid w:val="00A674A0"/>
    <w:rsid w:val="00A67FB4"/>
    <w:rsid w:val="00A70587"/>
    <w:rsid w:val="00A71EC0"/>
    <w:rsid w:val="00A73063"/>
    <w:rsid w:val="00A73789"/>
    <w:rsid w:val="00A74438"/>
    <w:rsid w:val="00A7459D"/>
    <w:rsid w:val="00A74795"/>
    <w:rsid w:val="00A753FB"/>
    <w:rsid w:val="00A755BE"/>
    <w:rsid w:val="00A75C5A"/>
    <w:rsid w:val="00A773D5"/>
    <w:rsid w:val="00A862BC"/>
    <w:rsid w:val="00A91A40"/>
    <w:rsid w:val="00A92005"/>
    <w:rsid w:val="00A93807"/>
    <w:rsid w:val="00A95EEF"/>
    <w:rsid w:val="00AA009E"/>
    <w:rsid w:val="00AA2D44"/>
    <w:rsid w:val="00AA53C3"/>
    <w:rsid w:val="00AA6858"/>
    <w:rsid w:val="00AC5EB0"/>
    <w:rsid w:val="00AD2CDC"/>
    <w:rsid w:val="00AD4D04"/>
    <w:rsid w:val="00AD65FF"/>
    <w:rsid w:val="00AD72FC"/>
    <w:rsid w:val="00AE1516"/>
    <w:rsid w:val="00AE1AD1"/>
    <w:rsid w:val="00AE426B"/>
    <w:rsid w:val="00AE44EB"/>
    <w:rsid w:val="00AE48B2"/>
    <w:rsid w:val="00AF0C8E"/>
    <w:rsid w:val="00AF51E0"/>
    <w:rsid w:val="00AF6195"/>
    <w:rsid w:val="00B03487"/>
    <w:rsid w:val="00B066F7"/>
    <w:rsid w:val="00B06D61"/>
    <w:rsid w:val="00B10733"/>
    <w:rsid w:val="00B10D9E"/>
    <w:rsid w:val="00B11E3A"/>
    <w:rsid w:val="00B15CDB"/>
    <w:rsid w:val="00B16318"/>
    <w:rsid w:val="00B25E24"/>
    <w:rsid w:val="00B26F60"/>
    <w:rsid w:val="00B27CBE"/>
    <w:rsid w:val="00B32FEC"/>
    <w:rsid w:val="00B37B69"/>
    <w:rsid w:val="00B40F82"/>
    <w:rsid w:val="00B4114D"/>
    <w:rsid w:val="00B41F02"/>
    <w:rsid w:val="00B42B7F"/>
    <w:rsid w:val="00B4535B"/>
    <w:rsid w:val="00B465C3"/>
    <w:rsid w:val="00B603F4"/>
    <w:rsid w:val="00B661B6"/>
    <w:rsid w:val="00B71626"/>
    <w:rsid w:val="00B74F50"/>
    <w:rsid w:val="00B76866"/>
    <w:rsid w:val="00B87674"/>
    <w:rsid w:val="00B90CC5"/>
    <w:rsid w:val="00B942A9"/>
    <w:rsid w:val="00B9502E"/>
    <w:rsid w:val="00B95A5B"/>
    <w:rsid w:val="00BA25DA"/>
    <w:rsid w:val="00BA2F59"/>
    <w:rsid w:val="00BA3A2A"/>
    <w:rsid w:val="00BB726A"/>
    <w:rsid w:val="00BB7C36"/>
    <w:rsid w:val="00BC13C1"/>
    <w:rsid w:val="00BC5C4B"/>
    <w:rsid w:val="00BC7BBE"/>
    <w:rsid w:val="00BD210D"/>
    <w:rsid w:val="00BE192A"/>
    <w:rsid w:val="00BE24E7"/>
    <w:rsid w:val="00BE580A"/>
    <w:rsid w:val="00BF5FEF"/>
    <w:rsid w:val="00BF6D0A"/>
    <w:rsid w:val="00C0039F"/>
    <w:rsid w:val="00C01479"/>
    <w:rsid w:val="00C024AF"/>
    <w:rsid w:val="00C02677"/>
    <w:rsid w:val="00C121D9"/>
    <w:rsid w:val="00C13D10"/>
    <w:rsid w:val="00C14D17"/>
    <w:rsid w:val="00C15F95"/>
    <w:rsid w:val="00C20FF3"/>
    <w:rsid w:val="00C225B1"/>
    <w:rsid w:val="00C25371"/>
    <w:rsid w:val="00C25C9C"/>
    <w:rsid w:val="00C32339"/>
    <w:rsid w:val="00C3315F"/>
    <w:rsid w:val="00C33718"/>
    <w:rsid w:val="00C34233"/>
    <w:rsid w:val="00C42A64"/>
    <w:rsid w:val="00C450CD"/>
    <w:rsid w:val="00C46E63"/>
    <w:rsid w:val="00C46F1E"/>
    <w:rsid w:val="00C46F92"/>
    <w:rsid w:val="00C502DF"/>
    <w:rsid w:val="00C508F5"/>
    <w:rsid w:val="00C56B76"/>
    <w:rsid w:val="00C62CF2"/>
    <w:rsid w:val="00C64383"/>
    <w:rsid w:val="00C66990"/>
    <w:rsid w:val="00C70140"/>
    <w:rsid w:val="00C70E4C"/>
    <w:rsid w:val="00C71C3A"/>
    <w:rsid w:val="00C72B55"/>
    <w:rsid w:val="00C73208"/>
    <w:rsid w:val="00C7378E"/>
    <w:rsid w:val="00C7494B"/>
    <w:rsid w:val="00C74E8D"/>
    <w:rsid w:val="00C76DB2"/>
    <w:rsid w:val="00C77242"/>
    <w:rsid w:val="00C805BB"/>
    <w:rsid w:val="00C8111B"/>
    <w:rsid w:val="00C82294"/>
    <w:rsid w:val="00C82C7C"/>
    <w:rsid w:val="00C84800"/>
    <w:rsid w:val="00C9017B"/>
    <w:rsid w:val="00C96834"/>
    <w:rsid w:val="00C96C2B"/>
    <w:rsid w:val="00CA07BC"/>
    <w:rsid w:val="00CA2759"/>
    <w:rsid w:val="00CA4726"/>
    <w:rsid w:val="00CA54EF"/>
    <w:rsid w:val="00CA55FF"/>
    <w:rsid w:val="00CA5BF8"/>
    <w:rsid w:val="00CB11BA"/>
    <w:rsid w:val="00CB32AC"/>
    <w:rsid w:val="00CB6775"/>
    <w:rsid w:val="00CC0B82"/>
    <w:rsid w:val="00CC1219"/>
    <w:rsid w:val="00CC4815"/>
    <w:rsid w:val="00CC7099"/>
    <w:rsid w:val="00CD1B36"/>
    <w:rsid w:val="00CE376A"/>
    <w:rsid w:val="00CF3FF6"/>
    <w:rsid w:val="00CF602F"/>
    <w:rsid w:val="00CF6AED"/>
    <w:rsid w:val="00D02819"/>
    <w:rsid w:val="00D10C49"/>
    <w:rsid w:val="00D12AC0"/>
    <w:rsid w:val="00D1667D"/>
    <w:rsid w:val="00D20487"/>
    <w:rsid w:val="00D2266C"/>
    <w:rsid w:val="00D245C6"/>
    <w:rsid w:val="00D245C9"/>
    <w:rsid w:val="00D24935"/>
    <w:rsid w:val="00D30143"/>
    <w:rsid w:val="00D30FCD"/>
    <w:rsid w:val="00D3177C"/>
    <w:rsid w:val="00D32F65"/>
    <w:rsid w:val="00D34B3E"/>
    <w:rsid w:val="00D37EED"/>
    <w:rsid w:val="00D45173"/>
    <w:rsid w:val="00D54EB9"/>
    <w:rsid w:val="00D552CF"/>
    <w:rsid w:val="00D5751D"/>
    <w:rsid w:val="00D60A77"/>
    <w:rsid w:val="00D620E1"/>
    <w:rsid w:val="00D625A2"/>
    <w:rsid w:val="00D62854"/>
    <w:rsid w:val="00D62E5D"/>
    <w:rsid w:val="00D649D7"/>
    <w:rsid w:val="00D7001C"/>
    <w:rsid w:val="00D70822"/>
    <w:rsid w:val="00D70898"/>
    <w:rsid w:val="00D7119D"/>
    <w:rsid w:val="00D71887"/>
    <w:rsid w:val="00D71958"/>
    <w:rsid w:val="00D72A17"/>
    <w:rsid w:val="00D73F76"/>
    <w:rsid w:val="00D75A2B"/>
    <w:rsid w:val="00D76856"/>
    <w:rsid w:val="00D835F6"/>
    <w:rsid w:val="00D857D9"/>
    <w:rsid w:val="00D868EB"/>
    <w:rsid w:val="00D87766"/>
    <w:rsid w:val="00D917C8"/>
    <w:rsid w:val="00D95168"/>
    <w:rsid w:val="00DA1502"/>
    <w:rsid w:val="00DA24B3"/>
    <w:rsid w:val="00DA32C4"/>
    <w:rsid w:val="00DA5F44"/>
    <w:rsid w:val="00DB331B"/>
    <w:rsid w:val="00DC4522"/>
    <w:rsid w:val="00DC6728"/>
    <w:rsid w:val="00DC79A4"/>
    <w:rsid w:val="00DD0267"/>
    <w:rsid w:val="00DD02E0"/>
    <w:rsid w:val="00DD1429"/>
    <w:rsid w:val="00DD33B5"/>
    <w:rsid w:val="00DD3C74"/>
    <w:rsid w:val="00DD4A33"/>
    <w:rsid w:val="00DD5F8F"/>
    <w:rsid w:val="00DE07C3"/>
    <w:rsid w:val="00DE0B0B"/>
    <w:rsid w:val="00DE1A87"/>
    <w:rsid w:val="00DE3516"/>
    <w:rsid w:val="00DE36B5"/>
    <w:rsid w:val="00DE5873"/>
    <w:rsid w:val="00DF64C9"/>
    <w:rsid w:val="00DF6EF2"/>
    <w:rsid w:val="00E00495"/>
    <w:rsid w:val="00E0424C"/>
    <w:rsid w:val="00E04E8D"/>
    <w:rsid w:val="00E07446"/>
    <w:rsid w:val="00E0794F"/>
    <w:rsid w:val="00E101EF"/>
    <w:rsid w:val="00E13BC6"/>
    <w:rsid w:val="00E13BFB"/>
    <w:rsid w:val="00E13E35"/>
    <w:rsid w:val="00E14049"/>
    <w:rsid w:val="00E14DB6"/>
    <w:rsid w:val="00E176DF"/>
    <w:rsid w:val="00E20CE3"/>
    <w:rsid w:val="00E34AE4"/>
    <w:rsid w:val="00E3514B"/>
    <w:rsid w:val="00E35AF9"/>
    <w:rsid w:val="00E369D6"/>
    <w:rsid w:val="00E37BC3"/>
    <w:rsid w:val="00E406F4"/>
    <w:rsid w:val="00E41117"/>
    <w:rsid w:val="00E43069"/>
    <w:rsid w:val="00E44CA0"/>
    <w:rsid w:val="00E472EB"/>
    <w:rsid w:val="00E476FF"/>
    <w:rsid w:val="00E50723"/>
    <w:rsid w:val="00E52A97"/>
    <w:rsid w:val="00E53F5E"/>
    <w:rsid w:val="00E55171"/>
    <w:rsid w:val="00E57FC2"/>
    <w:rsid w:val="00E63A3F"/>
    <w:rsid w:val="00E65EFD"/>
    <w:rsid w:val="00E67488"/>
    <w:rsid w:val="00E70F39"/>
    <w:rsid w:val="00E729D2"/>
    <w:rsid w:val="00E72F6E"/>
    <w:rsid w:val="00E75344"/>
    <w:rsid w:val="00E76FDF"/>
    <w:rsid w:val="00E80846"/>
    <w:rsid w:val="00E80A12"/>
    <w:rsid w:val="00E837F2"/>
    <w:rsid w:val="00E83DA8"/>
    <w:rsid w:val="00E84D68"/>
    <w:rsid w:val="00E868A8"/>
    <w:rsid w:val="00E871B2"/>
    <w:rsid w:val="00E874C2"/>
    <w:rsid w:val="00E95622"/>
    <w:rsid w:val="00E95A97"/>
    <w:rsid w:val="00E970F8"/>
    <w:rsid w:val="00EA005D"/>
    <w:rsid w:val="00EA01E4"/>
    <w:rsid w:val="00EA6411"/>
    <w:rsid w:val="00EB03FD"/>
    <w:rsid w:val="00EB1532"/>
    <w:rsid w:val="00EB3F0B"/>
    <w:rsid w:val="00EB4747"/>
    <w:rsid w:val="00EB50B9"/>
    <w:rsid w:val="00EB6262"/>
    <w:rsid w:val="00EB7328"/>
    <w:rsid w:val="00EC1674"/>
    <w:rsid w:val="00EC3943"/>
    <w:rsid w:val="00EC41C4"/>
    <w:rsid w:val="00EC4BE0"/>
    <w:rsid w:val="00EC73F6"/>
    <w:rsid w:val="00EC7F50"/>
    <w:rsid w:val="00ED3B5D"/>
    <w:rsid w:val="00ED3ECB"/>
    <w:rsid w:val="00ED418B"/>
    <w:rsid w:val="00ED445A"/>
    <w:rsid w:val="00ED4E96"/>
    <w:rsid w:val="00ED5BFB"/>
    <w:rsid w:val="00EE1783"/>
    <w:rsid w:val="00EE3064"/>
    <w:rsid w:val="00EE34F2"/>
    <w:rsid w:val="00EE3C26"/>
    <w:rsid w:val="00EE49C9"/>
    <w:rsid w:val="00EF216B"/>
    <w:rsid w:val="00EF23F4"/>
    <w:rsid w:val="00EF385E"/>
    <w:rsid w:val="00EF6A82"/>
    <w:rsid w:val="00F04B53"/>
    <w:rsid w:val="00F06D6B"/>
    <w:rsid w:val="00F06F67"/>
    <w:rsid w:val="00F11C8A"/>
    <w:rsid w:val="00F1219C"/>
    <w:rsid w:val="00F12386"/>
    <w:rsid w:val="00F149C2"/>
    <w:rsid w:val="00F15CC8"/>
    <w:rsid w:val="00F23BFB"/>
    <w:rsid w:val="00F25182"/>
    <w:rsid w:val="00F26130"/>
    <w:rsid w:val="00F31B5B"/>
    <w:rsid w:val="00F31CE0"/>
    <w:rsid w:val="00F3203D"/>
    <w:rsid w:val="00F34EDC"/>
    <w:rsid w:val="00F3568C"/>
    <w:rsid w:val="00F3676F"/>
    <w:rsid w:val="00F370A8"/>
    <w:rsid w:val="00F41F3E"/>
    <w:rsid w:val="00F42A1A"/>
    <w:rsid w:val="00F459E0"/>
    <w:rsid w:val="00F50581"/>
    <w:rsid w:val="00F52063"/>
    <w:rsid w:val="00F552DB"/>
    <w:rsid w:val="00F5773B"/>
    <w:rsid w:val="00F57856"/>
    <w:rsid w:val="00F602A6"/>
    <w:rsid w:val="00F61095"/>
    <w:rsid w:val="00F62676"/>
    <w:rsid w:val="00F6384F"/>
    <w:rsid w:val="00F67615"/>
    <w:rsid w:val="00F71A19"/>
    <w:rsid w:val="00F77251"/>
    <w:rsid w:val="00F834BB"/>
    <w:rsid w:val="00F84EDE"/>
    <w:rsid w:val="00F970FA"/>
    <w:rsid w:val="00F9731E"/>
    <w:rsid w:val="00F9776F"/>
    <w:rsid w:val="00FA5310"/>
    <w:rsid w:val="00FA5FB0"/>
    <w:rsid w:val="00FA6374"/>
    <w:rsid w:val="00FB06EA"/>
    <w:rsid w:val="00FB15BE"/>
    <w:rsid w:val="00FB2C8C"/>
    <w:rsid w:val="00FB4D0F"/>
    <w:rsid w:val="00FB7303"/>
    <w:rsid w:val="00FC2DA1"/>
    <w:rsid w:val="00FD0126"/>
    <w:rsid w:val="00FD4EAE"/>
    <w:rsid w:val="00FD514B"/>
    <w:rsid w:val="00FD5E04"/>
    <w:rsid w:val="00FE1118"/>
    <w:rsid w:val="00FE4FCA"/>
    <w:rsid w:val="00FE5C54"/>
    <w:rsid w:val="00FE7281"/>
    <w:rsid w:val="00FF2C48"/>
    <w:rsid w:val="00FF5BD0"/>
    <w:rsid w:val="00FF64ED"/>
    <w:rsid w:val="00FF65A6"/>
    <w:rsid w:val="00FF74B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13FDE"/>
  <w15:chartTrackingRefBased/>
  <w15:docId w15:val="{A60A2D40-1330-4C41-A465-7DBC362A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F9"/>
  </w:style>
  <w:style w:type="paragraph" w:styleId="Heading1">
    <w:name w:val="heading 1"/>
    <w:basedOn w:val="Normal"/>
    <w:next w:val="Normal"/>
    <w:link w:val="Heading1Char"/>
    <w:uiPriority w:val="9"/>
    <w:qFormat/>
    <w:rsid w:val="00DA5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76E4"/>
    <w:pPr>
      <w:keepNext/>
      <w:keepLines/>
      <w:spacing w:before="40" w:after="0"/>
      <w:outlineLvl w:val="1"/>
    </w:pPr>
    <w:rPr>
      <w:rFonts w:ascii="Cambria" w:eastAsia="MS Gothic" w:hAnsi="Cambria" w:cs="Times New Roman"/>
      <w:b/>
      <w:bCs/>
      <w:color w:val="215868"/>
      <w:sz w:val="24"/>
      <w:szCs w:val="26"/>
    </w:rPr>
  </w:style>
  <w:style w:type="paragraph" w:styleId="Heading3">
    <w:name w:val="heading 3"/>
    <w:basedOn w:val="Normal"/>
    <w:next w:val="Normal"/>
    <w:link w:val="Heading3Char"/>
    <w:uiPriority w:val="9"/>
    <w:semiHidden/>
    <w:unhideWhenUsed/>
    <w:qFormat/>
    <w:rsid w:val="000976E4"/>
    <w:pPr>
      <w:keepNext/>
      <w:keepLines/>
      <w:spacing w:before="40" w:after="0"/>
      <w:outlineLvl w:val="2"/>
    </w:pPr>
    <w:rPr>
      <w:rFonts w:eastAsia="Times New Roman"/>
      <w:b/>
      <w:caps/>
      <w:color w:val="243F60"/>
      <w:spacing w:val="15"/>
      <w:sz w:val="24"/>
    </w:rPr>
  </w:style>
  <w:style w:type="paragraph" w:styleId="Heading4">
    <w:name w:val="heading 4"/>
    <w:basedOn w:val="Normal"/>
    <w:next w:val="Normal"/>
    <w:link w:val="Heading4Char"/>
    <w:uiPriority w:val="9"/>
    <w:semiHidden/>
    <w:unhideWhenUsed/>
    <w:qFormat/>
    <w:rsid w:val="000976E4"/>
    <w:pPr>
      <w:keepNext/>
      <w:keepLines/>
      <w:spacing w:before="40" w:after="0"/>
      <w:outlineLvl w:val="3"/>
    </w:pPr>
    <w:rPr>
      <w:rFonts w:ascii="Cambria" w:eastAsia="MS Gothic"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6E"/>
    <w:pPr>
      <w:ind w:left="720"/>
      <w:contextualSpacing/>
    </w:pPr>
  </w:style>
  <w:style w:type="table" w:styleId="TableGrid">
    <w:name w:val="Table Grid"/>
    <w:basedOn w:val="TableNormal"/>
    <w:uiPriority w:val="39"/>
    <w:rsid w:val="0049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5F4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44"/>
    <w:rPr>
      <w:rFonts w:ascii="Segoe UI" w:hAnsi="Segoe UI" w:cs="Segoe UI"/>
      <w:sz w:val="18"/>
      <w:szCs w:val="18"/>
    </w:rPr>
  </w:style>
  <w:style w:type="paragraph" w:styleId="TOCHeading">
    <w:name w:val="TOC Heading"/>
    <w:basedOn w:val="Heading1"/>
    <w:next w:val="Normal"/>
    <w:uiPriority w:val="39"/>
    <w:unhideWhenUsed/>
    <w:qFormat/>
    <w:rsid w:val="00C450CD"/>
    <w:pPr>
      <w:outlineLvl w:val="9"/>
    </w:pPr>
    <w:rPr>
      <w:lang w:val="en-US"/>
    </w:rPr>
  </w:style>
  <w:style w:type="paragraph" w:styleId="TOC1">
    <w:name w:val="toc 1"/>
    <w:basedOn w:val="Normal"/>
    <w:next w:val="Normal"/>
    <w:autoRedefine/>
    <w:uiPriority w:val="39"/>
    <w:unhideWhenUsed/>
    <w:rsid w:val="00094A71"/>
    <w:pPr>
      <w:tabs>
        <w:tab w:val="left" w:pos="360"/>
        <w:tab w:val="right" w:leader="dot" w:pos="9736"/>
      </w:tabs>
      <w:spacing w:after="100"/>
    </w:pPr>
  </w:style>
  <w:style w:type="character" w:styleId="Hyperlink">
    <w:name w:val="Hyperlink"/>
    <w:basedOn w:val="DefaultParagraphFont"/>
    <w:uiPriority w:val="99"/>
    <w:unhideWhenUsed/>
    <w:rsid w:val="00C450CD"/>
    <w:rPr>
      <w:color w:val="0563C1" w:themeColor="hyperlink"/>
      <w:u w:val="single"/>
    </w:rPr>
  </w:style>
  <w:style w:type="character" w:styleId="CommentReference">
    <w:name w:val="annotation reference"/>
    <w:basedOn w:val="DefaultParagraphFont"/>
    <w:uiPriority w:val="99"/>
    <w:semiHidden/>
    <w:unhideWhenUsed/>
    <w:rsid w:val="00B4535B"/>
    <w:rPr>
      <w:sz w:val="16"/>
      <w:szCs w:val="16"/>
    </w:rPr>
  </w:style>
  <w:style w:type="paragraph" w:styleId="CommentText">
    <w:name w:val="annotation text"/>
    <w:basedOn w:val="Normal"/>
    <w:link w:val="CommentTextChar"/>
    <w:uiPriority w:val="99"/>
    <w:unhideWhenUsed/>
    <w:rsid w:val="00B4535B"/>
    <w:pPr>
      <w:spacing w:line="240" w:lineRule="auto"/>
    </w:pPr>
    <w:rPr>
      <w:sz w:val="20"/>
      <w:szCs w:val="20"/>
    </w:rPr>
  </w:style>
  <w:style w:type="character" w:customStyle="1" w:styleId="CommentTextChar">
    <w:name w:val="Comment Text Char"/>
    <w:basedOn w:val="DefaultParagraphFont"/>
    <w:link w:val="CommentText"/>
    <w:uiPriority w:val="99"/>
    <w:rsid w:val="00B4535B"/>
    <w:rPr>
      <w:sz w:val="20"/>
      <w:szCs w:val="20"/>
    </w:rPr>
  </w:style>
  <w:style w:type="paragraph" w:styleId="Header">
    <w:name w:val="header"/>
    <w:basedOn w:val="Normal"/>
    <w:link w:val="HeaderChar"/>
    <w:uiPriority w:val="99"/>
    <w:unhideWhenUsed/>
    <w:rsid w:val="00324BA1"/>
    <w:pPr>
      <w:tabs>
        <w:tab w:val="center" w:pos="4252"/>
        <w:tab w:val="right" w:pos="8504"/>
      </w:tabs>
      <w:spacing w:after="0" w:line="240" w:lineRule="auto"/>
    </w:pPr>
  </w:style>
  <w:style w:type="character" w:customStyle="1" w:styleId="HeaderChar">
    <w:name w:val="Header Char"/>
    <w:basedOn w:val="DefaultParagraphFont"/>
    <w:link w:val="Header"/>
    <w:uiPriority w:val="99"/>
    <w:qFormat/>
    <w:rsid w:val="00324BA1"/>
  </w:style>
  <w:style w:type="paragraph" w:styleId="Footer">
    <w:name w:val="footer"/>
    <w:basedOn w:val="Normal"/>
    <w:link w:val="FooterChar"/>
    <w:uiPriority w:val="99"/>
    <w:unhideWhenUsed/>
    <w:rsid w:val="00324B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4BA1"/>
  </w:style>
  <w:style w:type="table" w:customStyle="1" w:styleId="Tablaconcuadrcula4-nfasis11">
    <w:name w:val="Tabla con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1">
    <w:name w:val="Tabla de cuadrícula 4 - Énfasis 111"/>
    <w:basedOn w:val="TableNormal"/>
    <w:uiPriority w:val="49"/>
    <w:rsid w:val="00903EF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3-Accent2">
    <w:name w:val="Grid Table 3 Accent 2"/>
    <w:basedOn w:val="TableNormal"/>
    <w:uiPriority w:val="48"/>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25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F2518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F2518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F251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251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2518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251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575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13B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MediumList2-Accent1">
    <w:name w:val="Medium List 2 Accent 1"/>
    <w:basedOn w:val="TableNormal"/>
    <w:uiPriority w:val="66"/>
    <w:rsid w:val="005E58F8"/>
    <w:pPr>
      <w:spacing w:after="0" w:line="240" w:lineRule="auto"/>
    </w:pPr>
    <w:rPr>
      <w:rFonts w:asciiTheme="majorHAnsi" w:eastAsiaTheme="majorEastAsia" w:hAnsiTheme="majorHAnsi" w:cstheme="majorBidi"/>
      <w:color w:val="000000" w:themeColor="text1"/>
      <w:lang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tulo21">
    <w:name w:val="Título 21"/>
    <w:basedOn w:val="Normal"/>
    <w:next w:val="Normal"/>
    <w:uiPriority w:val="9"/>
    <w:unhideWhenUsed/>
    <w:qFormat/>
    <w:rsid w:val="000976E4"/>
    <w:pPr>
      <w:keepNext/>
      <w:keepLines/>
      <w:spacing w:before="200" w:after="0" w:line="276" w:lineRule="auto"/>
      <w:outlineLvl w:val="1"/>
    </w:pPr>
    <w:rPr>
      <w:rFonts w:ascii="Cambria" w:eastAsia="MS Gothic" w:hAnsi="Cambria" w:cs="Times New Roman"/>
      <w:b/>
      <w:bCs/>
      <w:color w:val="215868"/>
      <w:sz w:val="24"/>
      <w:szCs w:val="26"/>
    </w:rPr>
  </w:style>
  <w:style w:type="paragraph" w:customStyle="1" w:styleId="Ttulo31">
    <w:name w:val="Título 31"/>
    <w:basedOn w:val="Normal"/>
    <w:next w:val="Normal"/>
    <w:uiPriority w:val="9"/>
    <w:unhideWhenUsed/>
    <w:qFormat/>
    <w:rsid w:val="000976E4"/>
    <w:pPr>
      <w:pBdr>
        <w:top w:val="single" w:sz="6" w:space="2" w:color="4F81BD"/>
        <w:left w:val="single" w:sz="6" w:space="2" w:color="4F81BD"/>
      </w:pBdr>
      <w:spacing w:before="300" w:after="0" w:line="276" w:lineRule="auto"/>
      <w:jc w:val="both"/>
      <w:outlineLvl w:val="2"/>
    </w:pPr>
    <w:rPr>
      <w:rFonts w:eastAsia="Times New Roman"/>
      <w:b/>
      <w:caps/>
      <w:color w:val="243F60"/>
      <w:spacing w:val="15"/>
      <w:sz w:val="24"/>
    </w:rPr>
  </w:style>
  <w:style w:type="paragraph" w:customStyle="1" w:styleId="Ttulo41">
    <w:name w:val="Título 41"/>
    <w:basedOn w:val="Normal"/>
    <w:next w:val="Normal"/>
    <w:uiPriority w:val="9"/>
    <w:unhideWhenUsed/>
    <w:qFormat/>
    <w:rsid w:val="000976E4"/>
    <w:pPr>
      <w:keepNext/>
      <w:keepLines/>
      <w:spacing w:before="40" w:after="0" w:line="276" w:lineRule="auto"/>
      <w:outlineLvl w:val="3"/>
    </w:pPr>
    <w:rPr>
      <w:rFonts w:ascii="Cambria" w:eastAsia="MS Gothic" w:hAnsi="Cambria" w:cs="Times New Roman"/>
      <w:i/>
      <w:iCs/>
      <w:color w:val="365F91"/>
    </w:rPr>
  </w:style>
  <w:style w:type="numbering" w:customStyle="1" w:styleId="Sinlista1">
    <w:name w:val="Sin lista1"/>
    <w:next w:val="NoList"/>
    <w:uiPriority w:val="99"/>
    <w:semiHidden/>
    <w:unhideWhenUsed/>
    <w:rsid w:val="000976E4"/>
  </w:style>
  <w:style w:type="paragraph" w:styleId="NormalWeb">
    <w:name w:val="Normal (Web)"/>
    <w:basedOn w:val="Normal"/>
    <w:uiPriority w:val="99"/>
    <w:unhideWhenUsed/>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11">
    <w:name w:val="Título 11"/>
    <w:basedOn w:val="Normal"/>
    <w:next w:val="Normal"/>
    <w:uiPriority w:val="99"/>
    <w:qFormat/>
    <w:rsid w:val="000976E4"/>
    <w:pPr>
      <w:keepNext/>
      <w:suppressAutoHyphens/>
      <w:spacing w:after="0" w:line="240" w:lineRule="auto"/>
      <w:outlineLvl w:val="0"/>
    </w:pPr>
    <w:rPr>
      <w:rFonts w:eastAsia="Times New Roman" w:cs="Times New Roman"/>
      <w:b/>
      <w:bCs/>
      <w:color w:val="4BACC6"/>
      <w:sz w:val="28"/>
      <w:szCs w:val="24"/>
      <w:lang w:val="es-ES" w:eastAsia="es-ES"/>
    </w:rPr>
  </w:style>
  <w:style w:type="character" w:customStyle="1" w:styleId="ListLabel1">
    <w:name w:val="ListLabel 1"/>
    <w:qFormat/>
    <w:rsid w:val="000976E4"/>
    <w:rPr>
      <w:b/>
      <w:bCs w:val="0"/>
    </w:rPr>
  </w:style>
  <w:style w:type="paragraph" w:styleId="NoSpacing">
    <w:name w:val="No Spacing"/>
    <w:uiPriority w:val="1"/>
    <w:qFormat/>
    <w:rsid w:val="000976E4"/>
    <w:pPr>
      <w:spacing w:after="0" w:line="240" w:lineRule="auto"/>
    </w:pPr>
    <w:rPr>
      <w:rFonts w:ascii="Calibri" w:eastAsia="Calibri" w:hAnsi="Calibri" w:cs="Times New Roman"/>
      <w:lang w:val="es-ES"/>
    </w:rPr>
  </w:style>
  <w:style w:type="character" w:customStyle="1" w:styleId="Heading3Char">
    <w:name w:val="Heading 3 Char"/>
    <w:basedOn w:val="DefaultParagraphFont"/>
    <w:link w:val="Heading3"/>
    <w:uiPriority w:val="9"/>
    <w:rsid w:val="000976E4"/>
    <w:rPr>
      <w:rFonts w:eastAsia="Times New Roman"/>
      <w:b/>
      <w:caps/>
      <w:color w:val="243F60"/>
      <w:spacing w:val="15"/>
      <w:sz w:val="24"/>
      <w:lang w:val="es-DO"/>
    </w:rPr>
  </w:style>
  <w:style w:type="character" w:customStyle="1" w:styleId="Heading2Char">
    <w:name w:val="Heading 2 Char"/>
    <w:basedOn w:val="DefaultParagraphFont"/>
    <w:link w:val="Heading2"/>
    <w:uiPriority w:val="9"/>
    <w:rsid w:val="000976E4"/>
    <w:rPr>
      <w:rFonts w:ascii="Cambria" w:eastAsia="MS Gothic" w:hAnsi="Cambria" w:cs="Times New Roman"/>
      <w:b/>
      <w:bCs/>
      <w:color w:val="215868"/>
      <w:sz w:val="24"/>
      <w:szCs w:val="26"/>
      <w:lang w:val="es-DO"/>
    </w:rPr>
  </w:style>
  <w:style w:type="table" w:customStyle="1" w:styleId="Sombreadomedio1-nfasis11">
    <w:name w:val="Sombreado medio 1 - Énfasis 11"/>
    <w:basedOn w:val="TableNormal"/>
    <w:next w:val="MediumShading1-Accent1"/>
    <w:uiPriority w:val="63"/>
    <w:rsid w:val="000976E4"/>
    <w:pPr>
      <w:spacing w:before="200"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0976E4"/>
  </w:style>
  <w:style w:type="paragraph" w:styleId="FootnoteText">
    <w:name w:val="footnote text"/>
    <w:basedOn w:val="Normal"/>
    <w:link w:val="FootnoteTextChar"/>
    <w:uiPriority w:val="99"/>
    <w:semiHidden/>
    <w:unhideWhenUsed/>
    <w:rsid w:val="0009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E4"/>
    <w:rPr>
      <w:sz w:val="20"/>
      <w:szCs w:val="20"/>
    </w:rPr>
  </w:style>
  <w:style w:type="character" w:styleId="FootnoteReference">
    <w:name w:val="footnote reference"/>
    <w:basedOn w:val="DefaultParagraphFont"/>
    <w:uiPriority w:val="99"/>
    <w:semiHidden/>
    <w:unhideWhenUsed/>
    <w:rsid w:val="000976E4"/>
    <w:rPr>
      <w:vertAlign w:val="superscript"/>
    </w:rPr>
  </w:style>
  <w:style w:type="paragraph" w:customStyle="1" w:styleId="Asuntodelcomentario1">
    <w:name w:val="Asunto del comentario1"/>
    <w:basedOn w:val="CommentText"/>
    <w:next w:val="CommentText"/>
    <w:uiPriority w:val="99"/>
    <w:semiHidden/>
    <w:unhideWhenUsed/>
    <w:rsid w:val="000976E4"/>
    <w:pPr>
      <w:spacing w:after="200"/>
    </w:pPr>
    <w:rPr>
      <w:b/>
      <w:bCs/>
    </w:rPr>
  </w:style>
  <w:style w:type="character" w:customStyle="1" w:styleId="CommentSubjectChar">
    <w:name w:val="Comment Subject Char"/>
    <w:basedOn w:val="CommentTextChar"/>
    <w:link w:val="CommentSubject"/>
    <w:uiPriority w:val="99"/>
    <w:semiHidden/>
    <w:rsid w:val="000976E4"/>
    <w:rPr>
      <w:rFonts w:ascii="Calibri" w:eastAsia="Times New Roman" w:hAnsi="Calibri" w:cs="Times New Roman"/>
      <w:b/>
      <w:bCs/>
      <w:sz w:val="20"/>
      <w:szCs w:val="20"/>
      <w:lang w:val="es-DO" w:eastAsia="es-DO"/>
    </w:rPr>
  </w:style>
  <w:style w:type="character" w:styleId="Emphasis">
    <w:name w:val="Emphasis"/>
    <w:basedOn w:val="DefaultParagraphFont"/>
    <w:uiPriority w:val="20"/>
    <w:qFormat/>
    <w:rsid w:val="000976E4"/>
    <w:rPr>
      <w:i/>
      <w:iCs/>
    </w:rPr>
  </w:style>
  <w:style w:type="paragraph" w:customStyle="1" w:styleId="Default">
    <w:name w:val="Default"/>
    <w:basedOn w:val="Normal"/>
    <w:uiPriority w:val="99"/>
    <w:rsid w:val="000976E4"/>
    <w:pPr>
      <w:autoSpaceDE w:val="0"/>
      <w:autoSpaceDN w:val="0"/>
      <w:spacing w:after="0" w:line="240" w:lineRule="auto"/>
    </w:pPr>
    <w:rPr>
      <w:rFonts w:ascii="Calibri" w:eastAsia="Calibri" w:hAnsi="Calibri" w:cs="Times New Roman"/>
      <w:color w:val="000000"/>
      <w:sz w:val="24"/>
      <w:szCs w:val="24"/>
      <w:lang w:val="es-ES"/>
    </w:rPr>
  </w:style>
  <w:style w:type="character" w:customStyle="1" w:styleId="EndnoteTextChar">
    <w:name w:val="Endnote Text Char"/>
    <w:basedOn w:val="DefaultParagraphFont"/>
    <w:link w:val="EndnoteText"/>
    <w:uiPriority w:val="99"/>
    <w:semiHidden/>
    <w:rsid w:val="000976E4"/>
    <w:rPr>
      <w:rFonts w:ascii="Calibri" w:eastAsia="Times New Roman" w:hAnsi="Calibri" w:cs="Times New Roman"/>
      <w:sz w:val="20"/>
      <w:szCs w:val="20"/>
      <w:lang w:eastAsia="es-DO"/>
    </w:rPr>
  </w:style>
  <w:style w:type="paragraph" w:styleId="EndnoteText">
    <w:name w:val="endnote text"/>
    <w:basedOn w:val="Normal"/>
    <w:link w:val="EndnoteTextChar"/>
    <w:uiPriority w:val="99"/>
    <w:semiHidden/>
    <w:unhideWhenUsed/>
    <w:rsid w:val="000976E4"/>
    <w:pPr>
      <w:spacing w:after="200" w:line="276" w:lineRule="auto"/>
    </w:pPr>
    <w:rPr>
      <w:rFonts w:ascii="Calibri" w:eastAsia="Times New Roman" w:hAnsi="Calibri" w:cs="Times New Roman"/>
      <w:sz w:val="20"/>
      <w:szCs w:val="20"/>
      <w:lang w:eastAsia="es-DO"/>
    </w:rPr>
  </w:style>
  <w:style w:type="character" w:customStyle="1" w:styleId="TextonotaalfinalCar1">
    <w:name w:val="Texto nota al final Car1"/>
    <w:basedOn w:val="DefaultParagraphFont"/>
    <w:uiPriority w:val="99"/>
    <w:semiHidden/>
    <w:rsid w:val="000976E4"/>
    <w:rPr>
      <w:sz w:val="20"/>
      <w:szCs w:val="20"/>
    </w:rPr>
  </w:style>
  <w:style w:type="paragraph" w:customStyle="1" w:styleId="Subttulo1">
    <w:name w:val="Subtítulo1"/>
    <w:basedOn w:val="Normal"/>
    <w:next w:val="Normal"/>
    <w:uiPriority w:val="11"/>
    <w:qFormat/>
    <w:rsid w:val="000976E4"/>
    <w:pPr>
      <w:numPr>
        <w:ilvl w:val="1"/>
      </w:numPr>
      <w:spacing w:after="200" w:line="276" w:lineRule="auto"/>
    </w:pPr>
    <w:rPr>
      <w:rFonts w:ascii="Cambria" w:eastAsia="MS Gothic" w:hAnsi="Cambria" w:cs="Times New Roman"/>
      <w:i/>
      <w:iCs/>
      <w:color w:val="4F81BD"/>
      <w:spacing w:val="15"/>
      <w:sz w:val="24"/>
      <w:szCs w:val="24"/>
      <w:lang w:eastAsia="es-DO"/>
    </w:rPr>
  </w:style>
  <w:style w:type="character" w:customStyle="1" w:styleId="SubtitleChar">
    <w:name w:val="Subtitle Char"/>
    <w:basedOn w:val="DefaultParagraphFont"/>
    <w:link w:val="Subtitle"/>
    <w:uiPriority w:val="11"/>
    <w:rsid w:val="000976E4"/>
    <w:rPr>
      <w:rFonts w:ascii="Cambria" w:eastAsia="MS Gothic" w:hAnsi="Cambria" w:cs="Times New Roman"/>
      <w:i/>
      <w:iCs/>
      <w:color w:val="4F81BD"/>
      <w:spacing w:val="15"/>
      <w:sz w:val="24"/>
      <w:szCs w:val="24"/>
      <w:lang w:val="es-DO" w:eastAsia="es-DO"/>
    </w:rPr>
  </w:style>
  <w:style w:type="character" w:customStyle="1" w:styleId="TextodegloboCar1">
    <w:name w:val="Texto de globo Car1"/>
    <w:basedOn w:val="DefaultParagraphFont"/>
    <w:uiPriority w:val="99"/>
    <w:semiHidden/>
    <w:rsid w:val="000976E4"/>
    <w:rPr>
      <w:rFonts w:ascii="Tahoma" w:eastAsia="Times New Roman" w:hAnsi="Tahoma" w:cs="Tahoma"/>
      <w:sz w:val="16"/>
      <w:szCs w:val="16"/>
      <w:lang w:val="es-DO" w:eastAsia="es-DO"/>
    </w:rPr>
  </w:style>
  <w:style w:type="paragraph" w:styleId="Revision">
    <w:name w:val="Revision"/>
    <w:hidden/>
    <w:uiPriority w:val="99"/>
    <w:semiHidden/>
    <w:rsid w:val="000976E4"/>
    <w:pPr>
      <w:spacing w:after="0" w:line="240" w:lineRule="auto"/>
    </w:pPr>
    <w:rPr>
      <w:rFonts w:ascii="Calibri" w:eastAsia="Times New Roman" w:hAnsi="Calibri" w:cs="Times New Roman"/>
      <w:lang w:eastAsia="es-DO"/>
    </w:rPr>
  </w:style>
  <w:style w:type="paragraph" w:customStyle="1" w:styleId="Descripcin1">
    <w:name w:val="Descripción1"/>
    <w:basedOn w:val="Normal"/>
    <w:next w:val="Normal"/>
    <w:uiPriority w:val="35"/>
    <w:unhideWhenUsed/>
    <w:qFormat/>
    <w:rsid w:val="000976E4"/>
    <w:pPr>
      <w:spacing w:after="200" w:line="240" w:lineRule="auto"/>
    </w:pPr>
    <w:rPr>
      <w:b/>
      <w:bCs/>
      <w:color w:val="C0504D"/>
      <w:sz w:val="18"/>
      <w:szCs w:val="18"/>
    </w:rPr>
  </w:style>
  <w:style w:type="table" w:customStyle="1" w:styleId="Listaclara-nfasis11">
    <w:name w:val="Lista clara - Énfasis 11"/>
    <w:basedOn w:val="TableNormal"/>
    <w:next w:val="LightList-Accent1"/>
    <w:uiPriority w:val="61"/>
    <w:rsid w:val="000976E4"/>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8cl">
    <w:name w:val="_58cl"/>
    <w:basedOn w:val="DefaultParagraphFont"/>
    <w:rsid w:val="000976E4"/>
  </w:style>
  <w:style w:type="character" w:customStyle="1" w:styleId="58cm">
    <w:name w:val="_58cm"/>
    <w:basedOn w:val="DefaultParagraphFont"/>
    <w:rsid w:val="000976E4"/>
  </w:style>
  <w:style w:type="paragraph" w:styleId="BodyText">
    <w:name w:val="Body Text"/>
    <w:basedOn w:val="Normal"/>
    <w:link w:val="BodyTextChar"/>
    <w:uiPriority w:val="1"/>
    <w:qFormat/>
    <w:rsid w:val="000976E4"/>
    <w:pPr>
      <w:widowControl w:val="0"/>
      <w:autoSpaceDE w:val="0"/>
      <w:autoSpaceDN w:val="0"/>
      <w:spacing w:after="0" w:line="240" w:lineRule="auto"/>
    </w:pPr>
    <w:rPr>
      <w:rFonts w:ascii="Montserrat-Light" w:eastAsia="Montserrat-Light" w:hAnsi="Montserrat-Light" w:cs="Montserrat-Light"/>
      <w:sz w:val="24"/>
      <w:szCs w:val="24"/>
      <w:lang w:val="en-US"/>
    </w:rPr>
  </w:style>
  <w:style w:type="character" w:customStyle="1" w:styleId="BodyTextChar">
    <w:name w:val="Body Text Char"/>
    <w:basedOn w:val="DefaultParagraphFont"/>
    <w:link w:val="BodyText"/>
    <w:uiPriority w:val="1"/>
    <w:rsid w:val="000976E4"/>
    <w:rPr>
      <w:rFonts w:ascii="Montserrat-Light" w:eastAsia="Montserrat-Light" w:hAnsi="Montserrat-Light" w:cs="Montserrat-Light"/>
      <w:sz w:val="24"/>
      <w:szCs w:val="24"/>
      <w:lang w:val="en-US"/>
    </w:rPr>
  </w:style>
  <w:style w:type="table" w:customStyle="1" w:styleId="Listaclara-nfasis31">
    <w:name w:val="Lista clara - Énfasis 31"/>
    <w:basedOn w:val="TableNormal"/>
    <w:next w:val="LightList-Accent3"/>
    <w:uiPriority w:val="61"/>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31">
    <w:name w:val="Sombreado medio 1 - Énfasis 31"/>
    <w:basedOn w:val="TableNormal"/>
    <w:next w:val="MediumShading1-Accent3"/>
    <w:uiPriority w:val="63"/>
    <w:rsid w:val="000976E4"/>
    <w:pPr>
      <w:spacing w:after="0" w:line="240" w:lineRule="auto"/>
    </w:pPr>
    <w:rPr>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11">
    <w:name w:val="Sin lista11"/>
    <w:next w:val="NoList"/>
    <w:uiPriority w:val="99"/>
    <w:semiHidden/>
    <w:unhideWhenUsed/>
    <w:rsid w:val="000976E4"/>
  </w:style>
  <w:style w:type="table" w:customStyle="1" w:styleId="Cuadrculaclara-nfasis31">
    <w:name w:val="Cuadrícula clara - Énfasis 31"/>
    <w:basedOn w:val="TableNormal"/>
    <w:next w:val="LightGrid-Accent3"/>
    <w:uiPriority w:val="62"/>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nfasis31">
    <w:name w:val="Sombreado claro - Énfasis 31"/>
    <w:basedOn w:val="TableNormal"/>
    <w:next w:val="LightShading-Accent3"/>
    <w:uiPriority w:val="60"/>
    <w:rsid w:val="000976E4"/>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51">
    <w:name w:val="Cuadrícula clara - Énfasis 51"/>
    <w:basedOn w:val="TableNormal"/>
    <w:next w:val="LightGrid-Accent5"/>
    <w:uiPriority w:val="62"/>
    <w:rsid w:val="000976E4"/>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21">
    <w:name w:val="Sombreado medio 1 - Énfasis 21"/>
    <w:basedOn w:val="TableNormal"/>
    <w:next w:val="MediumShading1-Accent2"/>
    <w:uiPriority w:val="63"/>
    <w:rsid w:val="000976E4"/>
    <w:pPr>
      <w:spacing w:after="0" w:line="240" w:lineRule="auto"/>
    </w:pPr>
    <w:rPr>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staclara-nfasis21">
    <w:name w:val="Lista clara - Énfasis 21"/>
    <w:basedOn w:val="TableNormal"/>
    <w:next w:val="LightList-Accent2"/>
    <w:uiPriority w:val="61"/>
    <w:rsid w:val="000976E4"/>
    <w:pPr>
      <w:spacing w:after="0" w:line="240" w:lineRule="auto"/>
    </w:pPr>
    <w:rPr>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3">
    <w:name w:val="toc 3"/>
    <w:basedOn w:val="Normal"/>
    <w:autoRedefine/>
    <w:uiPriority w:val="39"/>
    <w:unhideWhenUsed/>
    <w:rsid w:val="000976E4"/>
    <w:pPr>
      <w:numPr>
        <w:numId w:val="12"/>
      </w:numPr>
      <w:spacing w:before="120" w:after="120" w:line="240" w:lineRule="auto"/>
      <w:ind w:left="1495"/>
      <w:jc w:val="both"/>
    </w:pPr>
    <w:rPr>
      <w:rFonts w:ascii="Arial" w:hAnsi="Arial" w:cs="Arial"/>
      <w:color w:val="0A0A0A"/>
      <w:lang w:val="es-ES"/>
    </w:rPr>
  </w:style>
  <w:style w:type="table" w:customStyle="1" w:styleId="Sombreadomedio1-nfasis41">
    <w:name w:val="Sombreado medio 1 - Énfasis 41"/>
    <w:basedOn w:val="TableNormal"/>
    <w:next w:val="MediumShading1-Accent4"/>
    <w:uiPriority w:val="63"/>
    <w:rsid w:val="000976E4"/>
    <w:pPr>
      <w:spacing w:after="0" w:line="240" w:lineRule="auto"/>
    </w:pPr>
    <w:rPr>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51">
    <w:name w:val="Sombreado medio 1 - Énfasis 51"/>
    <w:basedOn w:val="TableNormal"/>
    <w:next w:val="MediumShading1-Accent5"/>
    <w:uiPriority w:val="63"/>
    <w:rsid w:val="000976E4"/>
    <w:pPr>
      <w:spacing w:after="0" w:line="240" w:lineRule="auto"/>
    </w:pPr>
    <w:rPr>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eNormal"/>
    <w:next w:val="LightList-Accent5"/>
    <w:uiPriority w:val="61"/>
    <w:rsid w:val="000976E4"/>
    <w:pPr>
      <w:spacing w:after="0" w:line="240" w:lineRule="auto"/>
    </w:pPr>
    <w:rPr>
      <w:lang w:val="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41">
    <w:name w:val="Lista clara - Énfasis 41"/>
    <w:basedOn w:val="TableNormal"/>
    <w:next w:val="LightList-Accent4"/>
    <w:uiPriority w:val="61"/>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uadrculaclara-nfasis41">
    <w:name w:val="Cuadrícula clara - Énfasis 41"/>
    <w:basedOn w:val="TableNormal"/>
    <w:next w:val="LightGrid-Accent4"/>
    <w:uiPriority w:val="62"/>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textexposedshow">
    <w:name w:val="text_exposed_show"/>
    <w:basedOn w:val="DefaultParagraphFont"/>
    <w:rsid w:val="000976E4"/>
  </w:style>
  <w:style w:type="paragraph" w:styleId="TOC2">
    <w:name w:val="toc 2"/>
    <w:basedOn w:val="Normal"/>
    <w:next w:val="Normal"/>
    <w:autoRedefine/>
    <w:uiPriority w:val="39"/>
    <w:unhideWhenUsed/>
    <w:rsid w:val="000976E4"/>
    <w:pPr>
      <w:spacing w:after="100" w:line="276" w:lineRule="auto"/>
      <w:ind w:left="220"/>
    </w:pPr>
  </w:style>
  <w:style w:type="table" w:customStyle="1" w:styleId="Tabladecuadrcula4-nfasis51">
    <w:name w:val="Tabla de cuadrícula 4 - Énfasis 51"/>
    <w:basedOn w:val="TableNormal"/>
    <w:uiPriority w:val="49"/>
    <w:rsid w:val="000976E4"/>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Strong">
    <w:name w:val="Strong"/>
    <w:basedOn w:val="DefaultParagraphFont"/>
    <w:uiPriority w:val="22"/>
    <w:qFormat/>
    <w:rsid w:val="000976E4"/>
    <w:rPr>
      <w:b/>
      <w:bCs/>
    </w:rPr>
  </w:style>
  <w:style w:type="numbering" w:customStyle="1" w:styleId="Sinlista2">
    <w:name w:val="Sin lista2"/>
    <w:next w:val="NoList"/>
    <w:uiPriority w:val="99"/>
    <w:semiHidden/>
    <w:unhideWhenUsed/>
    <w:rsid w:val="000976E4"/>
  </w:style>
  <w:style w:type="character" w:customStyle="1" w:styleId="Hipervnculovisitado1">
    <w:name w:val="Hipervínculo visitado1"/>
    <w:basedOn w:val="DefaultParagraphFont"/>
    <w:uiPriority w:val="99"/>
    <w:semiHidden/>
    <w:unhideWhenUsed/>
    <w:rsid w:val="000976E4"/>
    <w:rPr>
      <w:color w:val="800080"/>
      <w:u w:val="single"/>
    </w:rPr>
  </w:style>
  <w:style w:type="numbering" w:customStyle="1" w:styleId="Sinlista3">
    <w:name w:val="Sin lista3"/>
    <w:next w:val="NoList"/>
    <w:uiPriority w:val="99"/>
    <w:semiHidden/>
    <w:unhideWhenUsed/>
    <w:rsid w:val="000976E4"/>
  </w:style>
  <w:style w:type="table" w:customStyle="1" w:styleId="Cuadrculaclara-nfasis411">
    <w:name w:val="Cuadrícula clara - Énfasis 411"/>
    <w:basedOn w:val="TableNormal"/>
    <w:next w:val="LightGrid-Accent4"/>
    <w:uiPriority w:val="62"/>
    <w:rsid w:val="000976E4"/>
    <w:pPr>
      <w:spacing w:after="0" w:line="240" w:lineRule="auto"/>
    </w:pPr>
    <w:rPr>
      <w:rFonts w:eastAsia="Times New Roman"/>
      <w:lang w:eastAsia="es-D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Franklin Gothic Medium" w:eastAsia="Times New Roman" w:hAnsi="Franklin Gothic Mediu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Franklin Gothic Medium" w:eastAsia="Times New Roman" w:hAnsi="Franklin Gothic Mediu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Franklin Gothic Medium" w:eastAsia="Times New Roman" w:hAnsi="Franklin Gothic Medium" w:cs="Times New Roman"/>
        <w:b/>
        <w:bCs/>
      </w:rPr>
    </w:tblStylePr>
    <w:tblStylePr w:type="lastCol">
      <w:rPr>
        <w:rFonts w:ascii="Franklin Gothic Medium" w:eastAsia="Times New Roman" w:hAnsi="Franklin Gothic Mediu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1-nfasis511">
    <w:name w:val="Sombreado medio 1 - Énfasis 511"/>
    <w:basedOn w:val="TableNormal"/>
    <w:next w:val="MediumShading1-Accent5"/>
    <w:uiPriority w:val="63"/>
    <w:rsid w:val="000976E4"/>
    <w:pPr>
      <w:spacing w:after="0" w:line="240" w:lineRule="auto"/>
    </w:pPr>
    <w:rPr>
      <w:rFonts w:eastAsia="Times New Roman"/>
      <w:lang w:eastAsia="es-D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0976E4"/>
    <w:rPr>
      <w:rFonts w:ascii="Gill Sans Nova Book" w:hAnsi="Gill Sans Nova Book" w:cs="Gill Sans Nova Book"/>
      <w:color w:val="000000"/>
      <w:sz w:val="34"/>
      <w:szCs w:val="34"/>
    </w:rPr>
  </w:style>
  <w:style w:type="character" w:customStyle="1" w:styleId="Heading4Char">
    <w:name w:val="Heading 4 Char"/>
    <w:basedOn w:val="DefaultParagraphFont"/>
    <w:link w:val="Heading4"/>
    <w:uiPriority w:val="9"/>
    <w:rsid w:val="000976E4"/>
    <w:rPr>
      <w:rFonts w:ascii="Cambria" w:eastAsia="MS Gothic" w:hAnsi="Cambria" w:cs="Times New Roman"/>
      <w:i/>
      <w:iCs/>
      <w:color w:val="365F91"/>
      <w:lang w:val="es-DO"/>
    </w:rPr>
  </w:style>
  <w:style w:type="paragraph" w:customStyle="1" w:styleId="xl63">
    <w:name w:val="xl63"/>
    <w:basedOn w:val="Normal"/>
    <w:rsid w:val="000976E4"/>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es-DO"/>
    </w:rPr>
  </w:style>
  <w:style w:type="paragraph" w:customStyle="1" w:styleId="xl64">
    <w:name w:val="xl64"/>
    <w:basedOn w:val="Normal"/>
    <w:rsid w:val="000976E4"/>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es-DO"/>
    </w:rPr>
  </w:style>
  <w:style w:type="paragraph" w:customStyle="1" w:styleId="xl65">
    <w:name w:val="xl65"/>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6">
    <w:name w:val="xl66"/>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numbering" w:customStyle="1" w:styleId="Sinlista4">
    <w:name w:val="Sin lista4"/>
    <w:next w:val="NoList"/>
    <w:uiPriority w:val="99"/>
    <w:semiHidden/>
    <w:unhideWhenUsed/>
    <w:rsid w:val="000976E4"/>
  </w:style>
  <w:style w:type="table" w:customStyle="1" w:styleId="Sombreadoclaro-nfasis311">
    <w:name w:val="Sombreado claro - Énfasis 311"/>
    <w:basedOn w:val="TableNormal"/>
    <w:next w:val="LightShading-Accent3"/>
    <w:uiPriority w:val="60"/>
    <w:rsid w:val="000976E4"/>
    <w:pPr>
      <w:spacing w:after="0" w:line="240" w:lineRule="auto"/>
    </w:pPr>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eNormal"/>
    <w:next w:val="LightShading"/>
    <w:uiPriority w:val="60"/>
    <w:rsid w:val="000976E4"/>
    <w:pPr>
      <w:spacing w:after="0" w:line="240" w:lineRule="auto"/>
    </w:pPr>
    <w:rPr>
      <w:rFonts w:eastAsia="MS Mincho"/>
      <w:color w:val="000000"/>
      <w:lang w:eastAsia="es-D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11">
    <w:name w:val="Tabla con cuadrícula 4 - Énfasis 111"/>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clara-nfasis11">
    <w:name w:val="Tabla con cuadrícula 1 clara - Énfasis 11"/>
    <w:basedOn w:val="TableNormal"/>
    <w:uiPriority w:val="46"/>
    <w:rsid w:val="000976E4"/>
    <w:pPr>
      <w:spacing w:before="100" w:after="0" w:line="240" w:lineRule="auto"/>
    </w:pPr>
    <w:rPr>
      <w:rFonts w:ascii="Times New Roman" w:eastAsia="MS Mincho" w:hAnsi="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msonormal0">
    <w:name w:val="msonormal"/>
    <w:basedOn w:val="Normal"/>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976E4"/>
    <w:pPr>
      <w:spacing w:before="100" w:beforeAutospacing="1" w:after="100" w:afterAutospacing="1" w:line="240" w:lineRule="auto"/>
    </w:pPr>
    <w:rPr>
      <w:rFonts w:ascii="Calibri" w:eastAsia="Times New Roman" w:hAnsi="Calibri" w:cs="Times New Roman"/>
      <w:u w:val="single"/>
      <w:lang w:eastAsia="es-DO"/>
    </w:rPr>
  </w:style>
  <w:style w:type="paragraph" w:customStyle="1" w:styleId="font6">
    <w:name w:val="font6"/>
    <w:basedOn w:val="Normal"/>
    <w:uiPriority w:val="99"/>
    <w:rsid w:val="000976E4"/>
    <w:pPr>
      <w:spacing w:before="100" w:beforeAutospacing="1" w:after="100" w:afterAutospacing="1" w:line="240" w:lineRule="auto"/>
    </w:pPr>
    <w:rPr>
      <w:rFonts w:ascii="Calibri" w:eastAsia="Times New Roman" w:hAnsi="Calibri" w:cs="Times New Roman"/>
      <w:color w:val="000000"/>
      <w:u w:val="single"/>
      <w:lang w:eastAsia="es-DO"/>
    </w:rPr>
  </w:style>
  <w:style w:type="paragraph" w:customStyle="1" w:styleId="xl67">
    <w:name w:val="xl6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8">
    <w:name w:val="xl68"/>
    <w:basedOn w:val="Normal"/>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9">
    <w:name w:val="xl69"/>
    <w:basedOn w:val="Normal"/>
    <w:rsid w:val="000976E4"/>
    <w:pPr>
      <w:pBdr>
        <w:top w:val="single" w:sz="8" w:space="0" w:color="auto"/>
        <w:left w:val="single" w:sz="4"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0">
    <w:name w:val="xl70"/>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1">
    <w:name w:val="xl71"/>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2">
    <w:name w:val="xl72"/>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3">
    <w:name w:val="xl73"/>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4">
    <w:name w:val="xl74"/>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5">
    <w:name w:val="xl75"/>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6">
    <w:name w:val="xl76"/>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7">
    <w:name w:val="xl7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8">
    <w:name w:val="xl7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9">
    <w:name w:val="xl79"/>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0">
    <w:name w:val="xl80"/>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1">
    <w:name w:val="xl81"/>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2">
    <w:name w:val="xl82"/>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3">
    <w:name w:val="xl83"/>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4">
    <w:name w:val="xl84"/>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5">
    <w:name w:val="xl85"/>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6">
    <w:name w:val="xl86"/>
    <w:basedOn w:val="Normal"/>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7">
    <w:name w:val="xl87"/>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8">
    <w:name w:val="xl8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9">
    <w:name w:val="xl89"/>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0">
    <w:name w:val="xl90"/>
    <w:basedOn w:val="Normal"/>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1">
    <w:name w:val="xl91"/>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2">
    <w:name w:val="xl92"/>
    <w:basedOn w:val="Normal"/>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3">
    <w:name w:val="xl93"/>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4">
    <w:name w:val="xl94"/>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5">
    <w:name w:val="xl95"/>
    <w:basedOn w:val="Normal"/>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6">
    <w:name w:val="xl96"/>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7">
    <w:name w:val="xl97"/>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8">
    <w:name w:val="xl98"/>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9">
    <w:name w:val="xl99"/>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0">
    <w:name w:val="xl100"/>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1">
    <w:name w:val="xl101"/>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2">
    <w:name w:val="xl102"/>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3">
    <w:name w:val="xl103"/>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4">
    <w:name w:val="xl104"/>
    <w:basedOn w:val="Normal"/>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5">
    <w:name w:val="xl10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6">
    <w:name w:val="xl106"/>
    <w:basedOn w:val="Normal"/>
    <w:uiPriority w:val="99"/>
    <w:rsid w:val="000976E4"/>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7">
    <w:name w:val="xl107"/>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8">
    <w:name w:val="xl10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9">
    <w:name w:val="xl109"/>
    <w:basedOn w:val="Normal"/>
    <w:uiPriority w:val="99"/>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0">
    <w:name w:val="xl110"/>
    <w:basedOn w:val="Normal"/>
    <w:uiPriority w:val="99"/>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1">
    <w:name w:val="xl111"/>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2">
    <w:name w:val="xl112"/>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3">
    <w:name w:val="xl113"/>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4">
    <w:name w:val="xl114"/>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5">
    <w:name w:val="xl11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6">
    <w:name w:val="xl116"/>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7">
    <w:name w:val="xl117"/>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8">
    <w:name w:val="xl118"/>
    <w:basedOn w:val="Normal"/>
    <w:uiPriority w:val="99"/>
    <w:rsid w:val="000976E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9">
    <w:name w:val="xl11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0">
    <w:name w:val="xl120"/>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1">
    <w:name w:val="xl121"/>
    <w:basedOn w:val="Normal"/>
    <w:uiPriority w:val="99"/>
    <w:rsid w:val="000976E4"/>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2">
    <w:name w:val="xl122"/>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3">
    <w:name w:val="xl123"/>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4">
    <w:name w:val="xl124"/>
    <w:basedOn w:val="Normal"/>
    <w:uiPriority w:val="99"/>
    <w:rsid w:val="000976E4"/>
    <w:pPr>
      <w:pBdr>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5">
    <w:name w:val="xl125"/>
    <w:basedOn w:val="Normal"/>
    <w:uiPriority w:val="99"/>
    <w:rsid w:val="000976E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6">
    <w:name w:val="xl126"/>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7">
    <w:name w:val="xl127"/>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8">
    <w:name w:val="xl128"/>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9">
    <w:name w:val="xl129"/>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0">
    <w:name w:val="xl130"/>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1">
    <w:name w:val="xl131"/>
    <w:basedOn w:val="Normal"/>
    <w:uiPriority w:val="99"/>
    <w:rsid w:val="000976E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2">
    <w:name w:val="xl132"/>
    <w:basedOn w:val="Normal"/>
    <w:uiPriority w:val="99"/>
    <w:rsid w:val="000976E4"/>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3">
    <w:name w:val="xl133"/>
    <w:basedOn w:val="Normal"/>
    <w:uiPriority w:val="99"/>
    <w:rsid w:val="000976E4"/>
    <w:pPr>
      <w:pBdr>
        <w:top w:val="single" w:sz="8"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4">
    <w:name w:val="xl134"/>
    <w:basedOn w:val="Normal"/>
    <w:uiPriority w:val="99"/>
    <w:rsid w:val="000976E4"/>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5">
    <w:name w:val="xl135"/>
    <w:basedOn w:val="Normal"/>
    <w:uiPriority w:val="99"/>
    <w:rsid w:val="000976E4"/>
    <w:pPr>
      <w:pBdr>
        <w:top w:val="single" w:sz="4"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6">
    <w:name w:val="xl136"/>
    <w:basedOn w:val="Normal"/>
    <w:uiPriority w:val="99"/>
    <w:rsid w:val="000976E4"/>
    <w:pPr>
      <w:pBdr>
        <w:top w:val="single" w:sz="8"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7">
    <w:name w:val="xl137"/>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8">
    <w:name w:val="xl138"/>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9">
    <w:name w:val="xl13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0">
    <w:name w:val="xl140"/>
    <w:basedOn w:val="Normal"/>
    <w:uiPriority w:val="99"/>
    <w:rsid w:val="000976E4"/>
    <w:pPr>
      <w:pBdr>
        <w:top w:val="single" w:sz="8" w:space="0" w:color="auto"/>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1">
    <w:name w:val="xl141"/>
    <w:basedOn w:val="Normal"/>
    <w:uiPriority w:val="99"/>
    <w:rsid w:val="000976E4"/>
    <w:pPr>
      <w:pBdr>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2">
    <w:name w:val="xl142"/>
    <w:basedOn w:val="Normal"/>
    <w:uiPriority w:val="99"/>
    <w:rsid w:val="000976E4"/>
    <w:pPr>
      <w:pBdr>
        <w:left w:val="single" w:sz="8" w:space="0" w:color="auto"/>
        <w:bottom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3">
    <w:name w:val="xl143"/>
    <w:basedOn w:val="Normal"/>
    <w:uiPriority w:val="99"/>
    <w:rsid w:val="000976E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4">
    <w:name w:val="xl144"/>
    <w:basedOn w:val="Normal"/>
    <w:uiPriority w:val="99"/>
    <w:rsid w:val="000976E4"/>
    <w:pPr>
      <w:pBdr>
        <w:top w:val="single" w:sz="8"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5">
    <w:name w:val="xl145"/>
    <w:basedOn w:val="Normal"/>
    <w:uiPriority w:val="99"/>
    <w:rsid w:val="000976E4"/>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6">
    <w:name w:val="xl146"/>
    <w:basedOn w:val="Normal"/>
    <w:uiPriority w:val="99"/>
    <w:rsid w:val="000976E4"/>
    <w:pPr>
      <w:pBdr>
        <w:top w:val="single" w:sz="4" w:space="0" w:color="auto"/>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7">
    <w:name w:val="xl147"/>
    <w:basedOn w:val="Normal"/>
    <w:uiPriority w:val="99"/>
    <w:rsid w:val="000976E4"/>
    <w:pPr>
      <w:pBdr>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8">
    <w:name w:val="xl148"/>
    <w:basedOn w:val="Normal"/>
    <w:uiPriority w:val="99"/>
    <w:rsid w:val="000976E4"/>
    <w:pPr>
      <w:pBdr>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9">
    <w:name w:val="xl149"/>
    <w:basedOn w:val="Normal"/>
    <w:uiPriority w:val="99"/>
    <w:rsid w:val="000976E4"/>
    <w:pPr>
      <w:pBdr>
        <w:top w:val="single" w:sz="8"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0">
    <w:name w:val="xl150"/>
    <w:basedOn w:val="Normal"/>
    <w:uiPriority w:val="99"/>
    <w:rsid w:val="000976E4"/>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1">
    <w:name w:val="xl151"/>
    <w:basedOn w:val="Normal"/>
    <w:uiPriority w:val="99"/>
    <w:rsid w:val="000976E4"/>
    <w:pPr>
      <w:pBdr>
        <w:top w:val="single" w:sz="4"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2">
    <w:name w:val="xl152"/>
    <w:basedOn w:val="Normal"/>
    <w:uiPriority w:val="99"/>
    <w:rsid w:val="000976E4"/>
    <w:pPr>
      <w:pBdr>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3">
    <w:name w:val="xl153"/>
    <w:basedOn w:val="Normal"/>
    <w:uiPriority w:val="99"/>
    <w:rsid w:val="000976E4"/>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4">
    <w:name w:val="xl154"/>
    <w:basedOn w:val="Normal"/>
    <w:uiPriority w:val="99"/>
    <w:rsid w:val="000976E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5">
    <w:name w:val="xl155"/>
    <w:basedOn w:val="Normal"/>
    <w:uiPriority w:val="99"/>
    <w:rsid w:val="000976E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6">
    <w:name w:val="xl156"/>
    <w:basedOn w:val="Normal"/>
    <w:uiPriority w:val="99"/>
    <w:rsid w:val="000976E4"/>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7">
    <w:name w:val="xl157"/>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8">
    <w:name w:val="xl15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9">
    <w:name w:val="xl15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0">
    <w:name w:val="xl160"/>
    <w:basedOn w:val="Normal"/>
    <w:uiPriority w:val="99"/>
    <w:rsid w:val="000976E4"/>
    <w:pPr>
      <w:pBdr>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1">
    <w:name w:val="xl16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2">
    <w:name w:val="xl162"/>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3">
    <w:name w:val="xl163"/>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4">
    <w:name w:val="xl164"/>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5">
    <w:name w:val="xl165"/>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6">
    <w:name w:val="xl166"/>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7">
    <w:name w:val="xl167"/>
    <w:basedOn w:val="Normal"/>
    <w:uiPriority w:val="99"/>
    <w:rsid w:val="000976E4"/>
    <w:pPr>
      <w:pBdr>
        <w:top w:val="single" w:sz="8"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8">
    <w:name w:val="xl168"/>
    <w:basedOn w:val="Normal"/>
    <w:uiPriority w:val="99"/>
    <w:rsid w:val="000976E4"/>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9">
    <w:name w:val="xl169"/>
    <w:basedOn w:val="Normal"/>
    <w:uiPriority w:val="99"/>
    <w:rsid w:val="000976E4"/>
    <w:pPr>
      <w:pBdr>
        <w:top w:val="single" w:sz="4"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0">
    <w:name w:val="xl170"/>
    <w:basedOn w:val="Normal"/>
    <w:uiPriority w:val="99"/>
    <w:rsid w:val="000976E4"/>
    <w:pPr>
      <w:pBdr>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1">
    <w:name w:val="xl171"/>
    <w:basedOn w:val="Normal"/>
    <w:uiPriority w:val="99"/>
    <w:rsid w:val="000976E4"/>
    <w:pPr>
      <w:pBdr>
        <w:top w:val="single" w:sz="4"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2">
    <w:name w:val="xl172"/>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3">
    <w:name w:val="xl173"/>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4">
    <w:name w:val="xl17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5">
    <w:name w:val="xl175"/>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6">
    <w:name w:val="xl176"/>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7">
    <w:name w:val="xl177"/>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8">
    <w:name w:val="xl17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9">
    <w:name w:val="xl17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0">
    <w:name w:val="xl180"/>
    <w:basedOn w:val="Normal"/>
    <w:uiPriority w:val="99"/>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1">
    <w:name w:val="xl18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2">
    <w:name w:val="xl18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3">
    <w:name w:val="xl183"/>
    <w:basedOn w:val="Normal"/>
    <w:uiPriority w:val="99"/>
    <w:rsid w:val="000976E4"/>
    <w:pPr>
      <w:pBdr>
        <w:top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4">
    <w:name w:val="xl184"/>
    <w:basedOn w:val="Normal"/>
    <w:uiPriority w:val="99"/>
    <w:rsid w:val="000976E4"/>
    <w:pP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5">
    <w:name w:val="xl185"/>
    <w:basedOn w:val="Normal"/>
    <w:uiPriority w:val="99"/>
    <w:rsid w:val="000976E4"/>
    <w:pPr>
      <w:pBdr>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6">
    <w:name w:val="xl186"/>
    <w:basedOn w:val="Normal"/>
    <w:uiPriority w:val="99"/>
    <w:rsid w:val="000976E4"/>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7">
    <w:name w:val="xl187"/>
    <w:basedOn w:val="Normal"/>
    <w:uiPriority w:val="99"/>
    <w:rsid w:val="000976E4"/>
    <w:pPr>
      <w:pBdr>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8">
    <w:name w:val="xl18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9">
    <w:name w:val="xl18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0">
    <w:name w:val="xl190"/>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1">
    <w:name w:val="xl19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2">
    <w:name w:val="xl19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3">
    <w:name w:val="xl19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4">
    <w:name w:val="xl19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5">
    <w:name w:val="xl195"/>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6">
    <w:name w:val="xl19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7">
    <w:name w:val="xl197"/>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8">
    <w:name w:val="xl198"/>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9">
    <w:name w:val="xl199"/>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0">
    <w:name w:val="xl200"/>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1">
    <w:name w:val="xl20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2">
    <w:name w:val="xl20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3">
    <w:name w:val="xl20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4">
    <w:name w:val="xl204"/>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5">
    <w:name w:val="xl20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6">
    <w:name w:val="xl206"/>
    <w:basedOn w:val="Normal"/>
    <w:uiPriority w:val="99"/>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7">
    <w:name w:val="xl207"/>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8">
    <w:name w:val="xl208"/>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9">
    <w:name w:val="xl209"/>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10">
    <w:name w:val="xl21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1">
    <w:name w:val="xl21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2">
    <w:name w:val="xl212"/>
    <w:basedOn w:val="Normal"/>
    <w:uiPriority w:val="99"/>
    <w:rsid w:val="000976E4"/>
    <w:pPr>
      <w:pBdr>
        <w:lef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3">
    <w:name w:val="xl213"/>
    <w:basedOn w:val="Normal"/>
    <w:uiPriority w:val="99"/>
    <w:rsid w:val="000976E4"/>
    <w:pPr>
      <w:pBdr>
        <w:left w:val="single" w:sz="4" w:space="0" w:color="auto"/>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4">
    <w:name w:val="xl214"/>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5">
    <w:name w:val="xl215"/>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6">
    <w:name w:val="xl216"/>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7">
    <w:name w:val="xl217"/>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8">
    <w:name w:val="xl218"/>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9">
    <w:name w:val="xl219"/>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0">
    <w:name w:val="xl220"/>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1">
    <w:name w:val="xl22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2">
    <w:name w:val="xl222"/>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3">
    <w:name w:val="xl223"/>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4">
    <w:name w:val="xl22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5">
    <w:name w:val="xl22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6">
    <w:name w:val="xl226"/>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7">
    <w:name w:val="xl227"/>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8">
    <w:name w:val="xl228"/>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9">
    <w:name w:val="xl229"/>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0">
    <w:name w:val="xl230"/>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1">
    <w:name w:val="xl231"/>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2">
    <w:name w:val="xl232"/>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3">
    <w:name w:val="xl233"/>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4">
    <w:name w:val="xl23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5">
    <w:name w:val="xl23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6">
    <w:name w:val="xl236"/>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7">
    <w:name w:val="xl237"/>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8">
    <w:name w:val="xl23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9">
    <w:name w:val="xl23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0">
    <w:name w:val="xl24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1">
    <w:name w:val="xl241"/>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2">
    <w:name w:val="xl24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3">
    <w:name w:val="xl243"/>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4">
    <w:name w:val="xl24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5">
    <w:name w:val="xl24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6">
    <w:name w:val="xl24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7">
    <w:name w:val="xl247"/>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8">
    <w:name w:val="xl248"/>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9">
    <w:name w:val="xl249"/>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0">
    <w:name w:val="xl250"/>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1">
    <w:name w:val="xl251"/>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2">
    <w:name w:val="xl252"/>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3">
    <w:name w:val="xl253"/>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4">
    <w:name w:val="xl25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5">
    <w:name w:val="xl255"/>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6">
    <w:name w:val="xl256"/>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7">
    <w:name w:val="xl257"/>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8">
    <w:name w:val="xl258"/>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9">
    <w:name w:val="xl259"/>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0">
    <w:name w:val="xl260"/>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1">
    <w:name w:val="xl261"/>
    <w:basedOn w:val="Normal"/>
    <w:uiPriority w:val="99"/>
    <w:rsid w:val="000976E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2">
    <w:name w:val="xl262"/>
    <w:basedOn w:val="Normal"/>
    <w:uiPriority w:val="99"/>
    <w:rsid w:val="000976E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3">
    <w:name w:val="xl263"/>
    <w:basedOn w:val="Normal"/>
    <w:uiPriority w:val="99"/>
    <w:rsid w:val="000976E4"/>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4">
    <w:name w:val="xl264"/>
    <w:basedOn w:val="Normal"/>
    <w:uiPriority w:val="99"/>
    <w:rsid w:val="000976E4"/>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5">
    <w:name w:val="xl265"/>
    <w:basedOn w:val="Normal"/>
    <w:uiPriority w:val="99"/>
    <w:rsid w:val="000976E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6">
    <w:name w:val="xl266"/>
    <w:basedOn w:val="Normal"/>
    <w:uiPriority w:val="99"/>
    <w:rsid w:val="000976E4"/>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table" w:customStyle="1" w:styleId="Tabladecuadrcula4-nfasis112">
    <w:name w:val="Tabla de cuadrícula 4 - Énfasis 1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eNormal"/>
    <w:uiPriority w:val="46"/>
    <w:rsid w:val="000976E4"/>
    <w:pPr>
      <w:spacing w:before="100" w:after="0" w:line="240" w:lineRule="auto"/>
    </w:pPr>
    <w:rPr>
      <w:rFonts w:ascii="Times New Roman" w:eastAsia="MS Mincho" w:hAnsi="Times New Roman"/>
      <w:sz w:val="20"/>
      <w:szCs w:val="20"/>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Mencinsinresolver1">
    <w:name w:val="Mención sin resolver1"/>
    <w:basedOn w:val="DefaultParagraphFont"/>
    <w:uiPriority w:val="99"/>
    <w:semiHidden/>
    <w:unhideWhenUsed/>
    <w:rsid w:val="000976E4"/>
    <w:rPr>
      <w:color w:val="605E5C"/>
      <w:shd w:val="clear" w:color="auto" w:fill="E1DFDD"/>
    </w:rPr>
  </w:style>
  <w:style w:type="table" w:customStyle="1" w:styleId="Tablaconcuadrcula2-nfasis11">
    <w:name w:val="Tabla con cuadrícula 2 - Énfasis 11"/>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DefaultParagraphFont"/>
    <w:rsid w:val="000976E4"/>
    <w:rPr>
      <w:rFonts w:ascii="Calibri-Bold" w:hAnsi="Calibri-Bold" w:hint="default"/>
      <w:b/>
      <w:bCs/>
      <w:i w:val="0"/>
      <w:iCs w:val="0"/>
      <w:color w:val="000000"/>
      <w:sz w:val="22"/>
      <w:szCs w:val="22"/>
    </w:rPr>
  </w:style>
  <w:style w:type="character" w:customStyle="1" w:styleId="UnresolvedMention1">
    <w:name w:val="Unresolved Mention1"/>
    <w:basedOn w:val="DefaultParagraphFont"/>
    <w:uiPriority w:val="99"/>
    <w:semiHidden/>
    <w:unhideWhenUsed/>
    <w:rsid w:val="000976E4"/>
    <w:rPr>
      <w:color w:val="605E5C"/>
      <w:shd w:val="clear" w:color="auto" w:fill="E1DFDD"/>
    </w:rPr>
  </w:style>
  <w:style w:type="table" w:customStyle="1" w:styleId="Tablaconcuadrcula1clara-nfasis12">
    <w:name w:val="Tabla con cuadrícula 1 clara - Énfasis 12"/>
    <w:basedOn w:val="TableNormal"/>
    <w:uiPriority w:val="46"/>
    <w:rsid w:val="000976E4"/>
    <w:pPr>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nfasis12">
    <w:name w:val="Tabla con cuadrícula 2 - Énfasis 12"/>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3Car1">
    <w:name w:val="Título 3 Car1"/>
    <w:basedOn w:val="DefaultParagraphFont"/>
    <w:uiPriority w:val="9"/>
    <w:semiHidden/>
    <w:rsid w:val="000976E4"/>
    <w:rPr>
      <w:rFonts w:asciiTheme="majorHAnsi" w:eastAsiaTheme="majorEastAsia" w:hAnsiTheme="majorHAnsi" w:cstheme="majorBidi"/>
      <w:color w:val="1F4D78" w:themeColor="accent1" w:themeShade="7F"/>
      <w:sz w:val="24"/>
      <w:szCs w:val="24"/>
    </w:rPr>
  </w:style>
  <w:style w:type="character" w:customStyle="1" w:styleId="Ttulo2Car1">
    <w:name w:val="Título 2 Car1"/>
    <w:basedOn w:val="DefaultParagraphFont"/>
    <w:uiPriority w:val="9"/>
    <w:semiHidden/>
    <w:rsid w:val="000976E4"/>
    <w:rPr>
      <w:rFonts w:asciiTheme="majorHAnsi" w:eastAsiaTheme="majorEastAsia" w:hAnsiTheme="majorHAnsi" w:cstheme="majorBidi"/>
      <w:color w:val="2E74B5" w:themeColor="accent1" w:themeShade="BF"/>
      <w:sz w:val="26"/>
      <w:szCs w:val="26"/>
    </w:rPr>
  </w:style>
  <w:style w:type="table" w:styleId="MediumShading1-Accent1">
    <w:name w:val="Medium Shading 1 Accent 1"/>
    <w:basedOn w:val="TableNormal"/>
    <w:uiPriority w:val="63"/>
    <w:semiHidden/>
    <w:unhideWhenUsed/>
    <w:rsid w:val="000976E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976E4"/>
    <w:rPr>
      <w:rFonts w:ascii="Calibri" w:eastAsia="Times New Roman" w:hAnsi="Calibri" w:cs="Times New Roman"/>
      <w:b/>
      <w:bCs/>
      <w:lang w:eastAsia="es-DO"/>
    </w:rPr>
  </w:style>
  <w:style w:type="character" w:customStyle="1" w:styleId="AsuntodelcomentarioCar1">
    <w:name w:val="Asunto del comentario Car1"/>
    <w:basedOn w:val="CommentTextChar"/>
    <w:uiPriority w:val="99"/>
    <w:semiHidden/>
    <w:rsid w:val="000976E4"/>
    <w:rPr>
      <w:b/>
      <w:bCs/>
      <w:sz w:val="20"/>
      <w:szCs w:val="20"/>
    </w:rPr>
  </w:style>
  <w:style w:type="paragraph" w:styleId="Subtitle">
    <w:name w:val="Subtitle"/>
    <w:basedOn w:val="Normal"/>
    <w:next w:val="Normal"/>
    <w:link w:val="SubtitleChar"/>
    <w:uiPriority w:val="11"/>
    <w:qFormat/>
    <w:rsid w:val="000976E4"/>
    <w:pPr>
      <w:numPr>
        <w:ilvl w:val="1"/>
      </w:numPr>
    </w:pPr>
    <w:rPr>
      <w:rFonts w:ascii="Cambria" w:eastAsia="MS Gothic" w:hAnsi="Cambria" w:cs="Times New Roman"/>
      <w:i/>
      <w:iCs/>
      <w:color w:val="4F81BD"/>
      <w:spacing w:val="15"/>
      <w:sz w:val="24"/>
      <w:szCs w:val="24"/>
      <w:lang w:eastAsia="es-DO"/>
    </w:rPr>
  </w:style>
  <w:style w:type="character" w:customStyle="1" w:styleId="SubttuloCar1">
    <w:name w:val="Subtítulo Car1"/>
    <w:basedOn w:val="DefaultParagraphFont"/>
    <w:uiPriority w:val="11"/>
    <w:rsid w:val="000976E4"/>
    <w:rPr>
      <w:rFonts w:eastAsiaTheme="minorEastAsia"/>
      <w:color w:val="5A5A5A" w:themeColor="text1" w:themeTint="A5"/>
      <w:spacing w:val="15"/>
    </w:rPr>
  </w:style>
  <w:style w:type="table" w:styleId="LightList-Accent1">
    <w:name w:val="Light List Accent 1"/>
    <w:basedOn w:val="TableNormal"/>
    <w:uiPriority w:val="61"/>
    <w:semiHidden/>
    <w:unhideWhenUsed/>
    <w:rsid w:val="000976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semiHidden/>
    <w:unhideWhenUsed/>
    <w:rsid w:val="000976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3">
    <w:name w:val="Light Shading Accent 3"/>
    <w:basedOn w:val="TableNormal"/>
    <w:uiPriority w:val="60"/>
    <w:semiHidden/>
    <w:unhideWhenUsed/>
    <w:rsid w:val="000976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5">
    <w:name w:val="Light Grid Accent 5"/>
    <w:basedOn w:val="TableNormal"/>
    <w:uiPriority w:val="62"/>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2">
    <w:name w:val="Medium Shading 1 Accent 2"/>
    <w:basedOn w:val="TableNormal"/>
    <w:uiPriority w:val="63"/>
    <w:semiHidden/>
    <w:unhideWhenUsed/>
    <w:rsid w:val="000976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semiHidden/>
    <w:unhideWhenUsed/>
    <w:rsid w:val="000976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4">
    <w:name w:val="Medium Shading 1 Accent 4"/>
    <w:basedOn w:val="TableNormal"/>
    <w:uiPriority w:val="63"/>
    <w:semiHidden/>
    <w:unhideWhenUsed/>
    <w:rsid w:val="000976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76E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FollowedHyperlink">
    <w:name w:val="FollowedHyperlink"/>
    <w:basedOn w:val="DefaultParagraphFont"/>
    <w:uiPriority w:val="99"/>
    <w:semiHidden/>
    <w:unhideWhenUsed/>
    <w:rsid w:val="000976E4"/>
    <w:rPr>
      <w:color w:val="954F72" w:themeColor="followedHyperlink"/>
      <w:u w:val="single"/>
    </w:rPr>
  </w:style>
  <w:style w:type="character" w:customStyle="1" w:styleId="Ttulo4Car1">
    <w:name w:val="Título 4 Car1"/>
    <w:basedOn w:val="DefaultParagraphFont"/>
    <w:uiPriority w:val="9"/>
    <w:semiHidden/>
    <w:rsid w:val="000976E4"/>
    <w:rPr>
      <w:rFonts w:asciiTheme="majorHAnsi" w:eastAsiaTheme="majorEastAsia" w:hAnsiTheme="majorHAnsi" w:cstheme="majorBidi"/>
      <w:i/>
      <w:iCs/>
      <w:color w:val="2E74B5" w:themeColor="accent1" w:themeShade="BF"/>
    </w:rPr>
  </w:style>
  <w:style w:type="table" w:styleId="LightShading">
    <w:name w:val="Light Shading"/>
    <w:basedOn w:val="TableNormal"/>
    <w:uiPriority w:val="60"/>
    <w:semiHidden/>
    <w:unhideWhenUsed/>
    <w:rsid w:val="000976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3-Accent5">
    <w:name w:val="List Table 3 Accent 5"/>
    <w:basedOn w:val="TableNormal"/>
    <w:uiPriority w:val="48"/>
    <w:rsid w:val="000976E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ineNumber">
    <w:name w:val="line number"/>
    <w:basedOn w:val="DefaultParagraphFont"/>
    <w:uiPriority w:val="99"/>
    <w:semiHidden/>
    <w:unhideWhenUsed/>
    <w:rsid w:val="00EA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990">
      <w:bodyDiv w:val="1"/>
      <w:marLeft w:val="0"/>
      <w:marRight w:val="0"/>
      <w:marTop w:val="0"/>
      <w:marBottom w:val="0"/>
      <w:divBdr>
        <w:top w:val="none" w:sz="0" w:space="0" w:color="auto"/>
        <w:left w:val="none" w:sz="0" w:space="0" w:color="auto"/>
        <w:bottom w:val="none" w:sz="0" w:space="0" w:color="auto"/>
        <w:right w:val="none" w:sz="0" w:space="0" w:color="auto"/>
      </w:divBdr>
    </w:div>
    <w:div w:id="73090709">
      <w:bodyDiv w:val="1"/>
      <w:marLeft w:val="0"/>
      <w:marRight w:val="0"/>
      <w:marTop w:val="0"/>
      <w:marBottom w:val="0"/>
      <w:divBdr>
        <w:top w:val="none" w:sz="0" w:space="0" w:color="auto"/>
        <w:left w:val="none" w:sz="0" w:space="0" w:color="auto"/>
        <w:bottom w:val="none" w:sz="0" w:space="0" w:color="auto"/>
        <w:right w:val="none" w:sz="0" w:space="0" w:color="auto"/>
      </w:divBdr>
    </w:div>
    <w:div w:id="130637620">
      <w:bodyDiv w:val="1"/>
      <w:marLeft w:val="0"/>
      <w:marRight w:val="0"/>
      <w:marTop w:val="0"/>
      <w:marBottom w:val="0"/>
      <w:divBdr>
        <w:top w:val="none" w:sz="0" w:space="0" w:color="auto"/>
        <w:left w:val="none" w:sz="0" w:space="0" w:color="auto"/>
        <w:bottom w:val="none" w:sz="0" w:space="0" w:color="auto"/>
        <w:right w:val="none" w:sz="0" w:space="0" w:color="auto"/>
      </w:divBdr>
    </w:div>
    <w:div w:id="156118382">
      <w:bodyDiv w:val="1"/>
      <w:marLeft w:val="0"/>
      <w:marRight w:val="0"/>
      <w:marTop w:val="0"/>
      <w:marBottom w:val="0"/>
      <w:divBdr>
        <w:top w:val="none" w:sz="0" w:space="0" w:color="auto"/>
        <w:left w:val="none" w:sz="0" w:space="0" w:color="auto"/>
        <w:bottom w:val="none" w:sz="0" w:space="0" w:color="auto"/>
        <w:right w:val="none" w:sz="0" w:space="0" w:color="auto"/>
      </w:divBdr>
    </w:div>
    <w:div w:id="188497113">
      <w:bodyDiv w:val="1"/>
      <w:marLeft w:val="0"/>
      <w:marRight w:val="0"/>
      <w:marTop w:val="0"/>
      <w:marBottom w:val="0"/>
      <w:divBdr>
        <w:top w:val="none" w:sz="0" w:space="0" w:color="auto"/>
        <w:left w:val="none" w:sz="0" w:space="0" w:color="auto"/>
        <w:bottom w:val="none" w:sz="0" w:space="0" w:color="auto"/>
        <w:right w:val="none" w:sz="0" w:space="0" w:color="auto"/>
      </w:divBdr>
    </w:div>
    <w:div w:id="302926861">
      <w:bodyDiv w:val="1"/>
      <w:marLeft w:val="0"/>
      <w:marRight w:val="0"/>
      <w:marTop w:val="0"/>
      <w:marBottom w:val="0"/>
      <w:divBdr>
        <w:top w:val="none" w:sz="0" w:space="0" w:color="auto"/>
        <w:left w:val="none" w:sz="0" w:space="0" w:color="auto"/>
        <w:bottom w:val="none" w:sz="0" w:space="0" w:color="auto"/>
        <w:right w:val="none" w:sz="0" w:space="0" w:color="auto"/>
      </w:divBdr>
    </w:div>
    <w:div w:id="352534337">
      <w:bodyDiv w:val="1"/>
      <w:marLeft w:val="0"/>
      <w:marRight w:val="0"/>
      <w:marTop w:val="0"/>
      <w:marBottom w:val="0"/>
      <w:divBdr>
        <w:top w:val="none" w:sz="0" w:space="0" w:color="auto"/>
        <w:left w:val="none" w:sz="0" w:space="0" w:color="auto"/>
        <w:bottom w:val="none" w:sz="0" w:space="0" w:color="auto"/>
        <w:right w:val="none" w:sz="0" w:space="0" w:color="auto"/>
      </w:divBdr>
    </w:div>
    <w:div w:id="796798855">
      <w:bodyDiv w:val="1"/>
      <w:marLeft w:val="0"/>
      <w:marRight w:val="0"/>
      <w:marTop w:val="0"/>
      <w:marBottom w:val="0"/>
      <w:divBdr>
        <w:top w:val="none" w:sz="0" w:space="0" w:color="auto"/>
        <w:left w:val="none" w:sz="0" w:space="0" w:color="auto"/>
        <w:bottom w:val="none" w:sz="0" w:space="0" w:color="auto"/>
        <w:right w:val="none" w:sz="0" w:space="0" w:color="auto"/>
      </w:divBdr>
    </w:div>
    <w:div w:id="828984620">
      <w:bodyDiv w:val="1"/>
      <w:marLeft w:val="0"/>
      <w:marRight w:val="0"/>
      <w:marTop w:val="0"/>
      <w:marBottom w:val="0"/>
      <w:divBdr>
        <w:top w:val="none" w:sz="0" w:space="0" w:color="auto"/>
        <w:left w:val="none" w:sz="0" w:space="0" w:color="auto"/>
        <w:bottom w:val="none" w:sz="0" w:space="0" w:color="auto"/>
        <w:right w:val="none" w:sz="0" w:space="0" w:color="auto"/>
      </w:divBdr>
    </w:div>
    <w:div w:id="954482962">
      <w:bodyDiv w:val="1"/>
      <w:marLeft w:val="0"/>
      <w:marRight w:val="0"/>
      <w:marTop w:val="0"/>
      <w:marBottom w:val="0"/>
      <w:divBdr>
        <w:top w:val="none" w:sz="0" w:space="0" w:color="auto"/>
        <w:left w:val="none" w:sz="0" w:space="0" w:color="auto"/>
        <w:bottom w:val="none" w:sz="0" w:space="0" w:color="auto"/>
        <w:right w:val="none" w:sz="0" w:space="0" w:color="auto"/>
      </w:divBdr>
      <w:divsChild>
        <w:div w:id="719865629">
          <w:marLeft w:val="0"/>
          <w:marRight w:val="0"/>
          <w:marTop w:val="0"/>
          <w:marBottom w:val="0"/>
          <w:divBdr>
            <w:top w:val="none" w:sz="0" w:space="0" w:color="auto"/>
            <w:left w:val="none" w:sz="0" w:space="0" w:color="auto"/>
            <w:bottom w:val="none" w:sz="0" w:space="0" w:color="auto"/>
            <w:right w:val="none" w:sz="0" w:space="0" w:color="auto"/>
          </w:divBdr>
        </w:div>
      </w:divsChild>
    </w:div>
    <w:div w:id="1271549483">
      <w:bodyDiv w:val="1"/>
      <w:marLeft w:val="0"/>
      <w:marRight w:val="0"/>
      <w:marTop w:val="0"/>
      <w:marBottom w:val="0"/>
      <w:divBdr>
        <w:top w:val="none" w:sz="0" w:space="0" w:color="auto"/>
        <w:left w:val="none" w:sz="0" w:space="0" w:color="auto"/>
        <w:bottom w:val="none" w:sz="0" w:space="0" w:color="auto"/>
        <w:right w:val="none" w:sz="0" w:space="0" w:color="auto"/>
      </w:divBdr>
    </w:div>
    <w:div w:id="1310986252">
      <w:bodyDiv w:val="1"/>
      <w:marLeft w:val="0"/>
      <w:marRight w:val="0"/>
      <w:marTop w:val="0"/>
      <w:marBottom w:val="0"/>
      <w:divBdr>
        <w:top w:val="none" w:sz="0" w:space="0" w:color="auto"/>
        <w:left w:val="none" w:sz="0" w:space="0" w:color="auto"/>
        <w:bottom w:val="none" w:sz="0" w:space="0" w:color="auto"/>
        <w:right w:val="none" w:sz="0" w:space="0" w:color="auto"/>
      </w:divBdr>
      <w:divsChild>
        <w:div w:id="228157843">
          <w:marLeft w:val="547"/>
          <w:marRight w:val="0"/>
          <w:marTop w:val="0"/>
          <w:marBottom w:val="0"/>
          <w:divBdr>
            <w:top w:val="none" w:sz="0" w:space="0" w:color="auto"/>
            <w:left w:val="none" w:sz="0" w:space="0" w:color="auto"/>
            <w:bottom w:val="none" w:sz="0" w:space="0" w:color="auto"/>
            <w:right w:val="none" w:sz="0" w:space="0" w:color="auto"/>
          </w:divBdr>
        </w:div>
      </w:divsChild>
    </w:div>
    <w:div w:id="1331173682">
      <w:bodyDiv w:val="1"/>
      <w:marLeft w:val="0"/>
      <w:marRight w:val="0"/>
      <w:marTop w:val="0"/>
      <w:marBottom w:val="0"/>
      <w:divBdr>
        <w:top w:val="none" w:sz="0" w:space="0" w:color="auto"/>
        <w:left w:val="none" w:sz="0" w:space="0" w:color="auto"/>
        <w:bottom w:val="none" w:sz="0" w:space="0" w:color="auto"/>
        <w:right w:val="none" w:sz="0" w:space="0" w:color="auto"/>
      </w:divBdr>
    </w:div>
    <w:div w:id="1438914920">
      <w:bodyDiv w:val="1"/>
      <w:marLeft w:val="0"/>
      <w:marRight w:val="0"/>
      <w:marTop w:val="0"/>
      <w:marBottom w:val="0"/>
      <w:divBdr>
        <w:top w:val="none" w:sz="0" w:space="0" w:color="auto"/>
        <w:left w:val="none" w:sz="0" w:space="0" w:color="auto"/>
        <w:bottom w:val="none" w:sz="0" w:space="0" w:color="auto"/>
        <w:right w:val="none" w:sz="0" w:space="0" w:color="auto"/>
      </w:divBdr>
    </w:div>
    <w:div w:id="1645810363">
      <w:bodyDiv w:val="1"/>
      <w:marLeft w:val="0"/>
      <w:marRight w:val="0"/>
      <w:marTop w:val="0"/>
      <w:marBottom w:val="0"/>
      <w:divBdr>
        <w:top w:val="none" w:sz="0" w:space="0" w:color="auto"/>
        <w:left w:val="none" w:sz="0" w:space="0" w:color="auto"/>
        <w:bottom w:val="none" w:sz="0" w:space="0" w:color="auto"/>
        <w:right w:val="none" w:sz="0" w:space="0" w:color="auto"/>
      </w:divBdr>
    </w:div>
    <w:div w:id="20094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2AF12-626D-4189-BF54-ABB6EF37F1BC}" type="doc">
      <dgm:prSet loTypeId="urn:microsoft.com/office/officeart/2005/8/layout/default" loCatId="list" qsTypeId="urn:microsoft.com/office/officeart/2005/8/quickstyle/3d3" qsCatId="3D" csTypeId="urn:microsoft.com/office/officeart/2005/8/colors/colorful5" csCatId="colorful" phldr="1"/>
      <dgm:spPr/>
      <dgm:t>
        <a:bodyPr/>
        <a:lstStyle/>
        <a:p>
          <a:endParaRPr lang="en-US"/>
        </a:p>
      </dgm:t>
    </dgm:pt>
    <dgm:pt modelId="{0CFE16B2-E72E-4310-BCEE-484162AD9F32}">
      <dgm:prSet phldrT="[Texto]" custT="1"/>
      <dgm:spPr>
        <a:xfrm>
          <a:off x="1487"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1. Desarrollo Institucional </a:t>
          </a:r>
        </a:p>
      </dgm:t>
    </dgm:pt>
    <dgm:pt modelId="{2720A85D-2E85-4193-A4FA-59A93B15B582}" type="parTrans" cxnId="{8F3491DE-7376-4064-819B-659CD5887C1E}">
      <dgm:prSet/>
      <dgm:spPr/>
      <dgm:t>
        <a:bodyPr/>
        <a:lstStyle/>
        <a:p>
          <a:endParaRPr lang="en-US" sz="1000">
            <a:latin typeface="HelveticaNeueLT Std" panose="020B0604020202020204" pitchFamily="34" charset="0"/>
          </a:endParaRPr>
        </a:p>
      </dgm:t>
    </dgm:pt>
    <dgm:pt modelId="{04BBF0D8-8D00-41E6-B65F-3AAEC4512616}" type="sibTrans" cxnId="{8F3491DE-7376-4064-819B-659CD5887C1E}">
      <dgm:prSet/>
      <dgm:spPr/>
      <dgm:t>
        <a:bodyPr/>
        <a:lstStyle/>
        <a:p>
          <a:endParaRPr lang="en-US" sz="1000">
            <a:latin typeface="HelveticaNeueLT Std" panose="020B0604020202020204" pitchFamily="34" charset="0"/>
          </a:endParaRPr>
        </a:p>
      </dgm:t>
    </dgm:pt>
    <dgm:pt modelId="{59819D0F-BA76-4ED8-9AA6-7425B0110E04}">
      <dgm:prSet phldrT="[Texto]" custT="1"/>
      <dgm:spPr>
        <a:xfrm>
          <a:off x="1299449"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2. Análisis Operativo y Estratégico de la Información</a:t>
          </a:r>
        </a:p>
      </dgm:t>
    </dgm:pt>
    <dgm:pt modelId="{4FB59F44-684F-4ED5-9D6B-CA4CF38AAEF4}" type="parTrans" cxnId="{8E35B250-2D17-459D-8291-9D8011F21247}">
      <dgm:prSet/>
      <dgm:spPr/>
      <dgm:t>
        <a:bodyPr/>
        <a:lstStyle/>
        <a:p>
          <a:endParaRPr lang="en-US" sz="1000">
            <a:latin typeface="HelveticaNeueLT Std" panose="020B0604020202020204" pitchFamily="34" charset="0"/>
          </a:endParaRPr>
        </a:p>
      </dgm:t>
    </dgm:pt>
    <dgm:pt modelId="{D5C90530-8F28-440D-91AF-3D68EC6EF239}" type="sibTrans" cxnId="{8E35B250-2D17-459D-8291-9D8011F21247}">
      <dgm:prSet/>
      <dgm:spPr/>
      <dgm:t>
        <a:bodyPr/>
        <a:lstStyle/>
        <a:p>
          <a:endParaRPr lang="en-US" sz="1000">
            <a:latin typeface="HelveticaNeueLT Std" panose="020B0604020202020204" pitchFamily="34" charset="0"/>
          </a:endParaRPr>
        </a:p>
      </dgm:t>
    </dgm:pt>
    <dgm:pt modelId="{1B980584-322D-4645-A9EE-C11ED7000B89}">
      <dgm:prSet phldrT="[Texto]" custT="1"/>
      <dgm:spPr>
        <a:xfrm>
          <a:off x="2597410"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3. Procesamiento de la Información</a:t>
          </a:r>
        </a:p>
      </dgm:t>
    </dgm:pt>
    <dgm:pt modelId="{E1384C66-A7D3-496B-93B1-71CCF2A5810B}" type="parTrans" cxnId="{75496FC1-4AB9-4E69-A691-87C179DA4139}">
      <dgm:prSet/>
      <dgm:spPr/>
      <dgm:t>
        <a:bodyPr/>
        <a:lstStyle/>
        <a:p>
          <a:endParaRPr lang="en-US" sz="1000">
            <a:latin typeface="HelveticaNeueLT Std" panose="020B0604020202020204" pitchFamily="34" charset="0"/>
          </a:endParaRPr>
        </a:p>
      </dgm:t>
    </dgm:pt>
    <dgm:pt modelId="{F00AE57A-FCA6-4CE8-9541-4BD15FE07852}" type="sibTrans" cxnId="{75496FC1-4AB9-4E69-A691-87C179DA4139}">
      <dgm:prSet/>
      <dgm:spPr/>
      <dgm:t>
        <a:bodyPr/>
        <a:lstStyle/>
        <a:p>
          <a:endParaRPr lang="en-US" sz="1000">
            <a:latin typeface="HelveticaNeueLT Std" panose="020B0604020202020204" pitchFamily="34" charset="0"/>
          </a:endParaRPr>
        </a:p>
      </dgm:t>
    </dgm:pt>
    <dgm:pt modelId="{E6BD1FE9-9C6E-4E4D-B201-928802A4CA4A}">
      <dgm:prSet phldrT="[Texto]" custT="1"/>
      <dgm:spPr>
        <a:xfrm>
          <a:off x="3895372"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4. Coordinación, Prevención y Educación</a:t>
          </a:r>
        </a:p>
      </dgm:t>
    </dgm:pt>
    <dgm:pt modelId="{8EDE9182-296A-4ECC-9736-18DEDD89A9B6}" type="parTrans" cxnId="{054599EA-676F-4A22-B967-6A1614383015}">
      <dgm:prSet/>
      <dgm:spPr/>
      <dgm:t>
        <a:bodyPr/>
        <a:lstStyle/>
        <a:p>
          <a:endParaRPr lang="en-US" sz="1000">
            <a:latin typeface="HelveticaNeueLT Std" panose="020B0604020202020204" pitchFamily="34" charset="0"/>
          </a:endParaRPr>
        </a:p>
      </dgm:t>
    </dgm:pt>
    <dgm:pt modelId="{EC59737B-AB97-4190-B27F-5CBFDA75699C}" type="sibTrans" cxnId="{054599EA-676F-4A22-B967-6A1614383015}">
      <dgm:prSet/>
      <dgm:spPr/>
      <dgm:t>
        <a:bodyPr/>
        <a:lstStyle/>
        <a:p>
          <a:endParaRPr lang="en-US" sz="1000">
            <a:latin typeface="HelveticaNeueLT Std" panose="020B0604020202020204" pitchFamily="34" charset="0"/>
          </a:endParaRPr>
        </a:p>
      </dgm:t>
    </dgm:pt>
    <dgm:pt modelId="{E0FAE0C4-BFFE-4A95-BF22-A53CEB3E04E9}" type="pres">
      <dgm:prSet presAssocID="{D042AF12-626D-4189-BF54-ABB6EF37F1BC}" presName="diagram" presStyleCnt="0">
        <dgm:presLayoutVars>
          <dgm:dir/>
          <dgm:resizeHandles val="exact"/>
        </dgm:presLayoutVars>
      </dgm:prSet>
      <dgm:spPr/>
      <dgm:t>
        <a:bodyPr/>
        <a:lstStyle/>
        <a:p>
          <a:endParaRPr lang="en-US"/>
        </a:p>
      </dgm:t>
    </dgm:pt>
    <dgm:pt modelId="{E2D234FA-8AD7-4B9D-B2BA-54FFF65C3E84}" type="pres">
      <dgm:prSet presAssocID="{0CFE16B2-E72E-4310-BCEE-484162AD9F32}" presName="node" presStyleLbl="node1" presStyleIdx="0" presStyleCnt="4">
        <dgm:presLayoutVars>
          <dgm:bulletEnabled val="1"/>
        </dgm:presLayoutVars>
      </dgm:prSet>
      <dgm:spPr/>
      <dgm:t>
        <a:bodyPr/>
        <a:lstStyle/>
        <a:p>
          <a:endParaRPr lang="en-US"/>
        </a:p>
      </dgm:t>
    </dgm:pt>
    <dgm:pt modelId="{4A07D577-7690-4FA5-9792-658507BD8AA1}" type="pres">
      <dgm:prSet presAssocID="{04BBF0D8-8D00-41E6-B65F-3AAEC4512616}" presName="sibTrans" presStyleCnt="0"/>
      <dgm:spPr/>
    </dgm:pt>
    <dgm:pt modelId="{3F00F4DD-F4BB-490E-94D4-2CEE240AFE2C}" type="pres">
      <dgm:prSet presAssocID="{59819D0F-BA76-4ED8-9AA6-7425B0110E04}" presName="node" presStyleLbl="node1" presStyleIdx="1" presStyleCnt="4">
        <dgm:presLayoutVars>
          <dgm:bulletEnabled val="1"/>
        </dgm:presLayoutVars>
      </dgm:prSet>
      <dgm:spPr/>
      <dgm:t>
        <a:bodyPr/>
        <a:lstStyle/>
        <a:p>
          <a:endParaRPr lang="en-US"/>
        </a:p>
      </dgm:t>
    </dgm:pt>
    <dgm:pt modelId="{5CD0CCD9-C5BC-4327-8438-AD270077CEB9}" type="pres">
      <dgm:prSet presAssocID="{D5C90530-8F28-440D-91AF-3D68EC6EF239}" presName="sibTrans" presStyleCnt="0"/>
      <dgm:spPr/>
    </dgm:pt>
    <dgm:pt modelId="{D98DB2ED-938A-44BF-B88D-8DCA93636503}" type="pres">
      <dgm:prSet presAssocID="{1B980584-322D-4645-A9EE-C11ED7000B89}" presName="node" presStyleLbl="node1" presStyleIdx="2" presStyleCnt="4" custScaleX="100554">
        <dgm:presLayoutVars>
          <dgm:bulletEnabled val="1"/>
        </dgm:presLayoutVars>
      </dgm:prSet>
      <dgm:spPr/>
      <dgm:t>
        <a:bodyPr/>
        <a:lstStyle/>
        <a:p>
          <a:endParaRPr lang="en-US"/>
        </a:p>
      </dgm:t>
    </dgm:pt>
    <dgm:pt modelId="{C18C843F-4EF5-4A20-8B30-AB7EADD725B4}" type="pres">
      <dgm:prSet presAssocID="{F00AE57A-FCA6-4CE8-9541-4BD15FE07852}" presName="sibTrans" presStyleCnt="0"/>
      <dgm:spPr/>
    </dgm:pt>
    <dgm:pt modelId="{24D26BE7-B06A-4307-8F95-9C00AC18BBE7}" type="pres">
      <dgm:prSet presAssocID="{E6BD1FE9-9C6E-4E4D-B201-928802A4CA4A}" presName="node" presStyleLbl="node1" presStyleIdx="3" presStyleCnt="4">
        <dgm:presLayoutVars>
          <dgm:bulletEnabled val="1"/>
        </dgm:presLayoutVars>
      </dgm:prSet>
      <dgm:spPr/>
      <dgm:t>
        <a:bodyPr/>
        <a:lstStyle/>
        <a:p>
          <a:endParaRPr lang="en-US"/>
        </a:p>
      </dgm:t>
    </dgm:pt>
  </dgm:ptLst>
  <dgm:cxnLst>
    <dgm:cxn modelId="{8F3491DE-7376-4064-819B-659CD5887C1E}" srcId="{D042AF12-626D-4189-BF54-ABB6EF37F1BC}" destId="{0CFE16B2-E72E-4310-BCEE-484162AD9F32}" srcOrd="0" destOrd="0" parTransId="{2720A85D-2E85-4193-A4FA-59A93B15B582}" sibTransId="{04BBF0D8-8D00-41E6-B65F-3AAEC4512616}"/>
    <dgm:cxn modelId="{EE4257EB-F769-4D1C-939E-7F0858D791FF}" type="presOf" srcId="{D042AF12-626D-4189-BF54-ABB6EF37F1BC}" destId="{E0FAE0C4-BFFE-4A95-BF22-A53CEB3E04E9}" srcOrd="0" destOrd="0" presId="urn:microsoft.com/office/officeart/2005/8/layout/default"/>
    <dgm:cxn modelId="{75496FC1-4AB9-4E69-A691-87C179DA4139}" srcId="{D042AF12-626D-4189-BF54-ABB6EF37F1BC}" destId="{1B980584-322D-4645-A9EE-C11ED7000B89}" srcOrd="2" destOrd="0" parTransId="{E1384C66-A7D3-496B-93B1-71CCF2A5810B}" sibTransId="{F00AE57A-FCA6-4CE8-9541-4BD15FE07852}"/>
    <dgm:cxn modelId="{8A71FC5C-F508-4B07-85C7-B411CFF31A02}" type="presOf" srcId="{0CFE16B2-E72E-4310-BCEE-484162AD9F32}" destId="{E2D234FA-8AD7-4B9D-B2BA-54FFF65C3E84}" srcOrd="0" destOrd="0" presId="urn:microsoft.com/office/officeart/2005/8/layout/default"/>
    <dgm:cxn modelId="{D0777FB9-B06D-4ED1-B708-EDF77CFDEBA2}" type="presOf" srcId="{1B980584-322D-4645-A9EE-C11ED7000B89}" destId="{D98DB2ED-938A-44BF-B88D-8DCA93636503}" srcOrd="0" destOrd="0" presId="urn:microsoft.com/office/officeart/2005/8/layout/default"/>
    <dgm:cxn modelId="{054599EA-676F-4A22-B967-6A1614383015}" srcId="{D042AF12-626D-4189-BF54-ABB6EF37F1BC}" destId="{E6BD1FE9-9C6E-4E4D-B201-928802A4CA4A}" srcOrd="3" destOrd="0" parTransId="{8EDE9182-296A-4ECC-9736-18DEDD89A9B6}" sibTransId="{EC59737B-AB97-4190-B27F-5CBFDA75699C}"/>
    <dgm:cxn modelId="{8E35B250-2D17-459D-8291-9D8011F21247}" srcId="{D042AF12-626D-4189-BF54-ABB6EF37F1BC}" destId="{59819D0F-BA76-4ED8-9AA6-7425B0110E04}" srcOrd="1" destOrd="0" parTransId="{4FB59F44-684F-4ED5-9D6B-CA4CF38AAEF4}" sibTransId="{D5C90530-8F28-440D-91AF-3D68EC6EF239}"/>
    <dgm:cxn modelId="{ADF9B500-B7EA-4294-B7A7-166E975D6B4F}" type="presOf" srcId="{E6BD1FE9-9C6E-4E4D-B201-928802A4CA4A}" destId="{24D26BE7-B06A-4307-8F95-9C00AC18BBE7}" srcOrd="0" destOrd="0" presId="urn:microsoft.com/office/officeart/2005/8/layout/default"/>
    <dgm:cxn modelId="{54D35CAC-EB6D-4962-BE2E-C4DA8CF1153F}" type="presOf" srcId="{59819D0F-BA76-4ED8-9AA6-7425B0110E04}" destId="{3F00F4DD-F4BB-490E-94D4-2CEE240AFE2C}" srcOrd="0" destOrd="0" presId="urn:microsoft.com/office/officeart/2005/8/layout/default"/>
    <dgm:cxn modelId="{5712B2D6-7F27-4C94-8FC5-6FF230F42342}" type="presParOf" srcId="{E0FAE0C4-BFFE-4A95-BF22-A53CEB3E04E9}" destId="{E2D234FA-8AD7-4B9D-B2BA-54FFF65C3E84}" srcOrd="0" destOrd="0" presId="urn:microsoft.com/office/officeart/2005/8/layout/default"/>
    <dgm:cxn modelId="{97C4B750-5967-4CE8-98E1-F377EE7E785D}" type="presParOf" srcId="{E0FAE0C4-BFFE-4A95-BF22-A53CEB3E04E9}" destId="{4A07D577-7690-4FA5-9792-658507BD8AA1}" srcOrd="1" destOrd="0" presId="urn:microsoft.com/office/officeart/2005/8/layout/default"/>
    <dgm:cxn modelId="{6399F380-C751-4C93-8509-FE83B9E8CB13}" type="presParOf" srcId="{E0FAE0C4-BFFE-4A95-BF22-A53CEB3E04E9}" destId="{3F00F4DD-F4BB-490E-94D4-2CEE240AFE2C}" srcOrd="2" destOrd="0" presId="urn:microsoft.com/office/officeart/2005/8/layout/default"/>
    <dgm:cxn modelId="{9B6B689F-AF1C-44C2-BE06-AB5AEBC08BB4}" type="presParOf" srcId="{E0FAE0C4-BFFE-4A95-BF22-A53CEB3E04E9}" destId="{5CD0CCD9-C5BC-4327-8438-AD270077CEB9}" srcOrd="3" destOrd="0" presId="urn:microsoft.com/office/officeart/2005/8/layout/default"/>
    <dgm:cxn modelId="{2B51CAA5-6C02-45FE-AFFC-5EB6D8C529F7}" type="presParOf" srcId="{E0FAE0C4-BFFE-4A95-BF22-A53CEB3E04E9}" destId="{D98DB2ED-938A-44BF-B88D-8DCA93636503}" srcOrd="4" destOrd="0" presId="urn:microsoft.com/office/officeart/2005/8/layout/default"/>
    <dgm:cxn modelId="{AB2996AB-E6D1-4F35-B9E5-7E22C64B1070}" type="presParOf" srcId="{E0FAE0C4-BFFE-4A95-BF22-A53CEB3E04E9}" destId="{C18C843F-4EF5-4A20-8B30-AB7EADD725B4}" srcOrd="5" destOrd="0" presId="urn:microsoft.com/office/officeart/2005/8/layout/default"/>
    <dgm:cxn modelId="{37C30511-25DB-4CF8-BF74-81DF6B1C4EBB}" type="presParOf" srcId="{E0FAE0C4-BFFE-4A95-BF22-A53CEB3E04E9}" destId="{24D26BE7-B06A-4307-8F95-9C00AC18BBE7}"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234FA-8AD7-4B9D-B2BA-54FFF65C3E84}">
      <dsp:nvSpPr>
        <dsp:cNvPr id="0" name=""/>
        <dsp:cNvSpPr/>
      </dsp:nvSpPr>
      <dsp:spPr>
        <a:xfrm>
          <a:off x="1038" y="29080"/>
          <a:ext cx="1379438" cy="827663"/>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1. Desarrollo Institucional </a:t>
          </a:r>
        </a:p>
      </dsp:txBody>
      <dsp:txXfrm>
        <a:off x="1038" y="29080"/>
        <a:ext cx="1379438" cy="827663"/>
      </dsp:txXfrm>
    </dsp:sp>
    <dsp:sp modelId="{3F00F4DD-F4BB-490E-94D4-2CEE240AFE2C}">
      <dsp:nvSpPr>
        <dsp:cNvPr id="0" name=""/>
        <dsp:cNvSpPr/>
      </dsp:nvSpPr>
      <dsp:spPr>
        <a:xfrm>
          <a:off x="1518420" y="29080"/>
          <a:ext cx="1379438" cy="827663"/>
        </a:xfrm>
        <a:prstGeom prst="rect">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2. Análisis Operativo y Estratégico de la Información</a:t>
          </a:r>
        </a:p>
      </dsp:txBody>
      <dsp:txXfrm>
        <a:off x="1518420" y="29080"/>
        <a:ext cx="1379438" cy="827663"/>
      </dsp:txXfrm>
    </dsp:sp>
    <dsp:sp modelId="{D98DB2ED-938A-44BF-B88D-8DCA93636503}">
      <dsp:nvSpPr>
        <dsp:cNvPr id="0" name=""/>
        <dsp:cNvSpPr/>
      </dsp:nvSpPr>
      <dsp:spPr>
        <a:xfrm>
          <a:off x="3035803" y="29080"/>
          <a:ext cx="1387080" cy="827663"/>
        </a:xfrm>
        <a:prstGeom prst="rect">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3. Procesamiento de la Información</a:t>
          </a:r>
        </a:p>
      </dsp:txBody>
      <dsp:txXfrm>
        <a:off x="3035803" y="29080"/>
        <a:ext cx="1387080" cy="827663"/>
      </dsp:txXfrm>
    </dsp:sp>
    <dsp:sp modelId="{24D26BE7-B06A-4307-8F95-9C00AC18BBE7}">
      <dsp:nvSpPr>
        <dsp:cNvPr id="0" name=""/>
        <dsp:cNvSpPr/>
      </dsp:nvSpPr>
      <dsp:spPr>
        <a:xfrm>
          <a:off x="4560828" y="29080"/>
          <a:ext cx="1379438" cy="827663"/>
        </a:xfrm>
        <a:prstGeom prst="rect">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4. Coordinación, Prevención y Educación</a:t>
          </a:r>
        </a:p>
      </dsp:txBody>
      <dsp:txXfrm>
        <a:off x="4560828" y="29080"/>
        <a:ext cx="1379438" cy="8276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9340-0A6F-4263-9F78-C249D702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9965</Words>
  <Characters>54811</Characters>
  <Application>Microsoft Office Word</Application>
  <DocSecurity>0</DocSecurity>
  <Lines>456</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Ruth Belliard Pichardo</dc:creator>
  <cp:keywords/>
  <dc:description/>
  <cp:lastModifiedBy>Pedro A Del Villar Striddels</cp:lastModifiedBy>
  <cp:revision>6</cp:revision>
  <cp:lastPrinted>2021-04-08T13:39:00Z</cp:lastPrinted>
  <dcterms:created xsi:type="dcterms:W3CDTF">2021-10-08T13:52:00Z</dcterms:created>
  <dcterms:modified xsi:type="dcterms:W3CDTF">2021-10-08T16:57:00Z</dcterms:modified>
</cp:coreProperties>
</file>