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5BDD" w14:textId="77777777" w:rsidR="002F1288" w:rsidRPr="002F1288" w:rsidRDefault="002F1288" w:rsidP="002F1288">
      <w:pPr>
        <w:jc w:val="center"/>
        <w:rPr>
          <w:rFonts w:ascii="Calibri" w:eastAsia="Calibri" w:hAnsi="Calibri" w:cs="Times New Roman"/>
          <w:b/>
          <w:sz w:val="44"/>
          <w:szCs w:val="30"/>
          <w:lang w:val="es-DO"/>
        </w:rPr>
      </w:pPr>
      <w:bookmarkStart w:id="0" w:name="_Hlk80193261"/>
    </w:p>
    <w:p w14:paraId="0002029F" w14:textId="4E623265" w:rsidR="002F1288" w:rsidRDefault="002F1288" w:rsidP="002F1288">
      <w:pPr>
        <w:rPr>
          <w:rFonts w:ascii="Calibri" w:eastAsia="Calibri" w:hAnsi="Calibri" w:cs="Times New Roman"/>
          <w:b/>
          <w:color w:val="4F81BD"/>
          <w:sz w:val="36"/>
          <w:szCs w:val="36"/>
          <w:lang w:val="es-DO"/>
        </w:rPr>
      </w:pPr>
    </w:p>
    <w:p w14:paraId="07CADD39" w14:textId="77777777" w:rsidR="002F1288" w:rsidRPr="002F1288" w:rsidRDefault="002F1288" w:rsidP="002F1288">
      <w:pPr>
        <w:rPr>
          <w:rFonts w:ascii="Calibri" w:eastAsia="Calibri" w:hAnsi="Calibri" w:cs="Times New Roman"/>
          <w:b/>
          <w:color w:val="4F81BD"/>
          <w:sz w:val="36"/>
          <w:szCs w:val="36"/>
          <w:lang w:val="es-DO"/>
        </w:rPr>
      </w:pPr>
    </w:p>
    <w:p w14:paraId="682B3C71" w14:textId="77777777" w:rsidR="002F1288" w:rsidRPr="002F1288" w:rsidRDefault="002F1288" w:rsidP="002F1288">
      <w:pPr>
        <w:jc w:val="center"/>
        <w:rPr>
          <w:rFonts w:ascii="Calibri" w:eastAsia="Calibri" w:hAnsi="Calibri" w:cs="Times New Roman"/>
          <w:b/>
          <w:color w:val="000000" w:themeColor="text1"/>
          <w:sz w:val="30"/>
          <w:szCs w:val="30"/>
          <w:lang w:val="es-DO"/>
        </w:rPr>
      </w:pPr>
    </w:p>
    <w:p w14:paraId="5DBA9B1C" w14:textId="0D31F93E" w:rsidR="002F1288" w:rsidRPr="002F1288" w:rsidRDefault="002F1288" w:rsidP="002F1288">
      <w:pPr>
        <w:jc w:val="center"/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</w:pPr>
      <w:r w:rsidRPr="002F1288"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>RE</w:t>
      </w:r>
      <w:r w:rsidRPr="002F1288"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 xml:space="preserve">SOLUCIÓN </w:t>
      </w:r>
      <w:r w:rsidRPr="002F1288"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 xml:space="preserve"> </w:t>
      </w:r>
    </w:p>
    <w:p w14:paraId="7C6978A7" w14:textId="77777777" w:rsidR="00284C0B" w:rsidRDefault="00284C0B" w:rsidP="00284C0B">
      <w:pPr>
        <w:jc w:val="center"/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</w:pPr>
      <w:r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 xml:space="preserve">DEL </w:t>
      </w:r>
      <w:bookmarkStart w:id="1" w:name="_Hlk85467211"/>
      <w:r w:rsidRPr="002F1288"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>COMITÉ NACIONAL CONTRA EL LAVADO DE ACTIVOS Y FINANCIAMIENTO DEL TERRORISMO (CONCLAFIT)</w:t>
      </w:r>
      <w:bookmarkEnd w:id="1"/>
      <w:r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>,</w:t>
      </w:r>
      <w:r w:rsidRPr="002F1288"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 xml:space="preserve"> </w:t>
      </w:r>
      <w:r w:rsidR="002F1288" w:rsidRPr="002F1288"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 xml:space="preserve">SOBRE </w:t>
      </w:r>
    </w:p>
    <w:p w14:paraId="5ADD63A0" w14:textId="61F12D73" w:rsidR="002F1288" w:rsidRPr="002F1288" w:rsidRDefault="00284C0B" w:rsidP="00284C0B">
      <w:pPr>
        <w:jc w:val="center"/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</w:pPr>
      <w:r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 xml:space="preserve">LAS MULTAS ADMINISTRATIVAS CONTEMPLADAS EN LA LEY NÚM. 155-17, TOMANDO EN CONSIDERACIÓN </w:t>
      </w:r>
      <w:r w:rsidR="002F1288" w:rsidRPr="002F1288"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>EL ÍNDICE DE PRECIOS AL CONSUMIDOR</w:t>
      </w:r>
      <w:r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  <w:t>.</w:t>
      </w:r>
    </w:p>
    <w:p w14:paraId="7A43E4E3" w14:textId="77777777" w:rsidR="002F1288" w:rsidRPr="002F1288" w:rsidRDefault="002F1288" w:rsidP="002F1288">
      <w:pPr>
        <w:jc w:val="center"/>
        <w:rPr>
          <w:rFonts w:asciiTheme="majorHAnsi" w:eastAsia="Calibri" w:hAnsiTheme="majorHAnsi" w:cstheme="majorHAnsi"/>
          <w:b/>
          <w:color w:val="000000" w:themeColor="text1"/>
          <w:sz w:val="30"/>
          <w:szCs w:val="30"/>
          <w:lang w:val="es-DO"/>
        </w:rPr>
      </w:pPr>
    </w:p>
    <w:p w14:paraId="19B0CAA9" w14:textId="26D1D724" w:rsidR="002F1288" w:rsidRDefault="002F1288" w:rsidP="002F1288">
      <w:pPr>
        <w:jc w:val="center"/>
        <w:rPr>
          <w:rFonts w:asciiTheme="majorHAnsi" w:eastAsia="Calibri" w:hAnsiTheme="majorHAnsi" w:cstheme="majorHAnsi"/>
          <w:b/>
          <w:color w:val="0079A4"/>
          <w:lang w:val="es-DO"/>
        </w:rPr>
      </w:pPr>
    </w:p>
    <w:p w14:paraId="5B374190" w14:textId="77777777" w:rsidR="002F1288" w:rsidRPr="002F1288" w:rsidRDefault="002F1288" w:rsidP="002F1288">
      <w:pPr>
        <w:jc w:val="both"/>
        <w:rPr>
          <w:rFonts w:asciiTheme="majorHAnsi" w:eastAsia="Calibri" w:hAnsiTheme="majorHAnsi" w:cstheme="majorHAnsi"/>
          <w:b/>
          <w:color w:val="0079A4"/>
          <w:lang w:val="es-DO"/>
        </w:rPr>
      </w:pPr>
    </w:p>
    <w:p w14:paraId="2E5B61FA" w14:textId="77777777" w:rsidR="002F1288" w:rsidRPr="002F1288" w:rsidRDefault="002F1288" w:rsidP="002F1288">
      <w:pPr>
        <w:jc w:val="both"/>
        <w:rPr>
          <w:rFonts w:asciiTheme="majorHAnsi" w:eastAsia="Calibri" w:hAnsiTheme="majorHAnsi" w:cstheme="majorHAnsi"/>
          <w:b/>
          <w:lang w:val="es-DO"/>
        </w:rPr>
      </w:pPr>
    </w:p>
    <w:p w14:paraId="02CA9096" w14:textId="77777777" w:rsidR="002F1288" w:rsidRPr="002F1288" w:rsidRDefault="002F1288" w:rsidP="002F1288">
      <w:pPr>
        <w:jc w:val="both"/>
        <w:rPr>
          <w:rFonts w:asciiTheme="majorHAnsi" w:eastAsia="Calibri" w:hAnsiTheme="majorHAnsi" w:cstheme="majorHAnsi"/>
          <w:b/>
          <w:lang w:val="es-DO"/>
        </w:rPr>
      </w:pPr>
    </w:p>
    <w:p w14:paraId="30197906" w14:textId="61019D89" w:rsidR="002F1288" w:rsidRPr="002F1288" w:rsidRDefault="002F1288" w:rsidP="002F1288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es-ES"/>
        </w:rPr>
      </w:pPr>
      <w:r w:rsidRPr="002F1288">
        <w:rPr>
          <w:rFonts w:asciiTheme="majorHAnsi" w:eastAsia="Times New Roman" w:hAnsiTheme="majorHAnsi" w:cstheme="majorHAnsi"/>
          <w:lang w:eastAsia="es-ES"/>
        </w:rPr>
        <w:t xml:space="preserve">Quien suscribe, </w:t>
      </w:r>
      <w:r>
        <w:rPr>
          <w:rFonts w:asciiTheme="majorHAnsi" w:eastAsia="Times New Roman" w:hAnsiTheme="majorHAnsi" w:cstheme="majorHAnsi"/>
          <w:b/>
          <w:lang w:eastAsia="es-ES"/>
        </w:rPr>
        <w:t>María E. Holguín López</w:t>
      </w:r>
      <w:r w:rsidRPr="002F1288">
        <w:rPr>
          <w:rFonts w:asciiTheme="majorHAnsi" w:eastAsia="Times New Roman" w:hAnsiTheme="majorHAnsi" w:cstheme="majorHAnsi"/>
          <w:lang w:eastAsia="es-ES"/>
        </w:rPr>
        <w:t>, certifico, que la presente copia es fiel y conforme al original de</w:t>
      </w:r>
      <w:r>
        <w:rPr>
          <w:rFonts w:asciiTheme="majorHAnsi" w:eastAsia="Times New Roman" w:hAnsiTheme="majorHAnsi" w:cstheme="majorHAnsi"/>
          <w:lang w:eastAsia="es-ES"/>
        </w:rPr>
        <w:t xml:space="preserve"> </w:t>
      </w:r>
      <w:r w:rsidRPr="002F1288">
        <w:rPr>
          <w:rFonts w:asciiTheme="majorHAnsi" w:eastAsia="Times New Roman" w:hAnsiTheme="majorHAnsi" w:cstheme="majorHAnsi"/>
          <w:lang w:eastAsia="es-ES"/>
        </w:rPr>
        <w:t>l</w:t>
      </w:r>
      <w:r>
        <w:rPr>
          <w:rFonts w:asciiTheme="majorHAnsi" w:eastAsia="Times New Roman" w:hAnsiTheme="majorHAnsi" w:cstheme="majorHAnsi"/>
          <w:lang w:eastAsia="es-ES"/>
        </w:rPr>
        <w:t>a</w:t>
      </w:r>
      <w:r w:rsidRPr="002F1288">
        <w:rPr>
          <w:rFonts w:asciiTheme="majorHAnsi" w:eastAsia="Times New Roman" w:hAnsiTheme="majorHAnsi" w:cstheme="majorHAnsi"/>
          <w:lang w:eastAsia="es-ES"/>
        </w:rPr>
        <w:t xml:space="preserve"> </w:t>
      </w:r>
      <w:r w:rsidR="00284C0B" w:rsidRPr="002F1288">
        <w:rPr>
          <w:rFonts w:asciiTheme="majorHAnsi" w:hAnsiTheme="majorHAnsi" w:cstheme="majorHAnsi"/>
          <w:b/>
          <w:color w:val="000000" w:themeColor="text1"/>
          <w:lang w:val="es-DO"/>
        </w:rPr>
        <w:t>RESOLUCIÓN 01-2021-CONCLAFIT</w:t>
      </w:r>
      <w:r w:rsidRPr="002F1288">
        <w:rPr>
          <w:rFonts w:asciiTheme="majorHAnsi" w:eastAsia="Times New Roman" w:hAnsiTheme="majorHAnsi" w:cstheme="majorHAnsi"/>
          <w:lang w:eastAsia="es-ES"/>
        </w:rPr>
        <w:t>, que fue aprobad</w:t>
      </w:r>
      <w:r>
        <w:rPr>
          <w:rFonts w:asciiTheme="majorHAnsi" w:eastAsia="Times New Roman" w:hAnsiTheme="majorHAnsi" w:cstheme="majorHAnsi"/>
          <w:lang w:eastAsia="es-ES"/>
        </w:rPr>
        <w:t>a</w:t>
      </w:r>
      <w:r w:rsidRPr="002F1288">
        <w:rPr>
          <w:rFonts w:asciiTheme="majorHAnsi" w:eastAsia="Times New Roman" w:hAnsiTheme="majorHAnsi" w:cstheme="majorHAnsi"/>
          <w:lang w:eastAsia="es-ES"/>
        </w:rPr>
        <w:t xml:space="preserve"> </w:t>
      </w:r>
      <w:r w:rsidR="00284C0B" w:rsidRPr="002F1288">
        <w:rPr>
          <w:rFonts w:asciiTheme="majorHAnsi" w:hAnsiTheme="majorHAnsi" w:cstheme="majorHAnsi"/>
          <w:bCs/>
          <w:color w:val="000000" w:themeColor="text1"/>
          <w:lang w:val="es-DO"/>
        </w:rPr>
        <w:t>C</w:t>
      </w:r>
      <w:r w:rsidR="00284C0B" w:rsidRPr="00284C0B">
        <w:rPr>
          <w:rFonts w:asciiTheme="majorHAnsi" w:hAnsiTheme="majorHAnsi" w:cstheme="majorHAnsi"/>
          <w:bCs/>
          <w:color w:val="000000" w:themeColor="text1"/>
          <w:lang w:val="es-DO"/>
        </w:rPr>
        <w:t xml:space="preserve">omité Nacional contra el Lavado de Activos y Financiamiento del Terrorismo </w:t>
      </w:r>
      <w:r w:rsidR="00284C0B" w:rsidRPr="002F1288">
        <w:rPr>
          <w:rFonts w:asciiTheme="majorHAnsi" w:hAnsiTheme="majorHAnsi" w:cstheme="majorHAnsi"/>
          <w:bCs/>
          <w:color w:val="000000" w:themeColor="text1"/>
          <w:lang w:val="es-DO"/>
        </w:rPr>
        <w:t>(CONCLAFIT)</w:t>
      </w:r>
      <w:r w:rsidR="00284C0B" w:rsidRPr="002F1288">
        <w:rPr>
          <w:rFonts w:asciiTheme="majorHAnsi" w:eastAsia="Times New Roman" w:hAnsiTheme="majorHAnsi" w:cstheme="majorHAnsi"/>
          <w:bCs/>
          <w:lang w:eastAsia="es-ES"/>
        </w:rPr>
        <w:t>,</w:t>
      </w:r>
      <w:r w:rsidRPr="002F1288">
        <w:rPr>
          <w:rFonts w:asciiTheme="majorHAnsi" w:eastAsia="Times New Roman" w:hAnsiTheme="majorHAnsi" w:cstheme="majorHAnsi"/>
          <w:lang w:eastAsia="es-ES"/>
        </w:rPr>
        <w:t xml:space="preserve">en fecha </w:t>
      </w:r>
      <w:r w:rsidR="00284C0B">
        <w:rPr>
          <w:rFonts w:asciiTheme="majorHAnsi" w:hAnsiTheme="majorHAnsi" w:cstheme="majorHAnsi"/>
          <w:color w:val="000000" w:themeColor="text1"/>
          <w:lang w:val="es-DO"/>
        </w:rPr>
        <w:t>treinta</w:t>
      </w:r>
      <w:r w:rsidR="00284C0B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(</w:t>
      </w:r>
      <w:r w:rsidR="00284C0B">
        <w:rPr>
          <w:rFonts w:asciiTheme="majorHAnsi" w:hAnsiTheme="majorHAnsi" w:cstheme="majorHAnsi"/>
          <w:color w:val="000000" w:themeColor="text1"/>
          <w:lang w:val="es-DO"/>
        </w:rPr>
        <w:t>30</w:t>
      </w:r>
      <w:r w:rsidR="00284C0B" w:rsidRPr="00104E15">
        <w:rPr>
          <w:rFonts w:asciiTheme="majorHAnsi" w:hAnsiTheme="majorHAnsi" w:cstheme="majorHAnsi"/>
          <w:color w:val="000000" w:themeColor="text1"/>
          <w:lang w:val="es-DO"/>
        </w:rPr>
        <w:t xml:space="preserve">) días del mes de </w:t>
      </w:r>
      <w:r w:rsidR="00284C0B">
        <w:rPr>
          <w:rFonts w:asciiTheme="majorHAnsi" w:hAnsiTheme="majorHAnsi" w:cstheme="majorHAnsi"/>
          <w:color w:val="000000" w:themeColor="text1"/>
          <w:lang w:val="es-DO"/>
        </w:rPr>
        <w:t>julio</w:t>
      </w:r>
      <w:r w:rsidR="00284C0B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del año dos mil veintiuno (2021)</w:t>
      </w:r>
      <w:r w:rsidR="00284C0B">
        <w:rPr>
          <w:rFonts w:asciiTheme="majorHAnsi" w:eastAsia="Times New Roman" w:hAnsiTheme="majorHAnsi" w:cstheme="majorHAnsi"/>
          <w:lang w:eastAsia="es-ES"/>
        </w:rPr>
        <w:t>, q</w:t>
      </w:r>
      <w:r w:rsidRPr="002F1288">
        <w:rPr>
          <w:rFonts w:asciiTheme="majorHAnsi" w:eastAsia="Times New Roman" w:hAnsiTheme="majorHAnsi" w:cstheme="majorHAnsi"/>
          <w:lang w:eastAsia="es-ES"/>
        </w:rPr>
        <w:t xml:space="preserve">ue reposa en los archivos puesto a mi cargo, la cual consta de </w:t>
      </w:r>
      <w:r w:rsidR="00284C0B">
        <w:rPr>
          <w:rFonts w:asciiTheme="majorHAnsi" w:eastAsia="Times New Roman" w:hAnsiTheme="majorHAnsi" w:cstheme="majorHAnsi"/>
          <w:lang w:eastAsia="es-ES"/>
        </w:rPr>
        <w:t>nueve</w:t>
      </w:r>
      <w:r w:rsidRPr="002F1288">
        <w:rPr>
          <w:rFonts w:asciiTheme="majorHAnsi" w:eastAsia="Times New Roman" w:hAnsiTheme="majorHAnsi" w:cstheme="majorHAnsi"/>
          <w:lang w:eastAsia="es-ES"/>
        </w:rPr>
        <w:t xml:space="preserve"> (</w:t>
      </w:r>
      <w:r w:rsidR="00284C0B">
        <w:rPr>
          <w:rFonts w:asciiTheme="majorHAnsi" w:eastAsia="Times New Roman" w:hAnsiTheme="majorHAnsi" w:cstheme="majorHAnsi"/>
          <w:lang w:eastAsia="es-ES"/>
        </w:rPr>
        <w:t>9</w:t>
      </w:r>
      <w:r w:rsidRPr="002F1288">
        <w:rPr>
          <w:rFonts w:asciiTheme="majorHAnsi" w:eastAsia="Times New Roman" w:hAnsiTheme="majorHAnsi" w:cstheme="majorHAnsi"/>
          <w:lang w:eastAsia="es-ES"/>
        </w:rPr>
        <w:t xml:space="preserve">) páginas, escrita por un solo lado que figuran en la misma, en el mes y año en ella expresado, leída, certifico. </w:t>
      </w:r>
    </w:p>
    <w:p w14:paraId="5C44AD4D" w14:textId="77777777" w:rsidR="002F1288" w:rsidRPr="002F1288" w:rsidRDefault="002F1288" w:rsidP="002F1288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es-ES"/>
        </w:rPr>
      </w:pPr>
    </w:p>
    <w:p w14:paraId="51B956D0" w14:textId="77777777" w:rsidR="002F1288" w:rsidRPr="002F1288" w:rsidRDefault="002F1288" w:rsidP="002F1288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es-ES"/>
        </w:rPr>
      </w:pPr>
    </w:p>
    <w:p w14:paraId="5D16DA3F" w14:textId="3A2251E4" w:rsidR="002F1288" w:rsidRPr="00104E15" w:rsidRDefault="002F1288" w:rsidP="002F1288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>
        <w:rPr>
          <w:rFonts w:asciiTheme="majorHAnsi" w:hAnsiTheme="majorHAnsi" w:cstheme="majorHAnsi"/>
          <w:color w:val="000000" w:themeColor="text1"/>
          <w:lang w:val="es-DO"/>
        </w:rPr>
        <w:t>Dada e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>n la ciudad de Santo Domingo</w:t>
      </w:r>
      <w:r>
        <w:rPr>
          <w:rFonts w:asciiTheme="majorHAnsi" w:hAnsiTheme="majorHAnsi" w:cstheme="majorHAnsi"/>
          <w:color w:val="000000" w:themeColor="text1"/>
          <w:lang w:val="es-DO"/>
        </w:rPr>
        <w:t xml:space="preserve"> de Guzmán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, Distrito Nacional, capital de la República Dominicana, a los </w:t>
      </w:r>
      <w:bookmarkStart w:id="2" w:name="_Hlk85466979"/>
      <w:r w:rsidR="00284C0B">
        <w:rPr>
          <w:rFonts w:asciiTheme="majorHAnsi" w:hAnsiTheme="majorHAnsi" w:cstheme="majorHAnsi"/>
          <w:color w:val="000000" w:themeColor="text1"/>
          <w:lang w:val="es-DO"/>
        </w:rPr>
        <w:t>dieciocho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(</w:t>
      </w:r>
      <w:r w:rsidR="00284C0B">
        <w:rPr>
          <w:rFonts w:asciiTheme="majorHAnsi" w:hAnsiTheme="majorHAnsi" w:cstheme="majorHAnsi"/>
          <w:color w:val="000000" w:themeColor="text1"/>
          <w:lang w:val="es-DO"/>
        </w:rPr>
        <w:t>18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) días del mes de </w:t>
      </w:r>
      <w:r w:rsidR="00284C0B">
        <w:rPr>
          <w:rFonts w:asciiTheme="majorHAnsi" w:hAnsiTheme="majorHAnsi" w:cstheme="majorHAnsi"/>
          <w:color w:val="000000" w:themeColor="text1"/>
          <w:lang w:val="es-DO"/>
        </w:rPr>
        <w:t>octubre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del año dos mil veintiuno (2021)</w:t>
      </w:r>
      <w:bookmarkEnd w:id="2"/>
      <w:r w:rsidRPr="00104E15">
        <w:rPr>
          <w:rFonts w:asciiTheme="majorHAnsi" w:hAnsiTheme="majorHAnsi" w:cstheme="majorHAnsi"/>
          <w:color w:val="000000" w:themeColor="text1"/>
          <w:lang w:val="es-DO"/>
        </w:rPr>
        <w:t>.</w:t>
      </w:r>
    </w:p>
    <w:p w14:paraId="2ACC6440" w14:textId="77777777" w:rsidR="002F1288" w:rsidRPr="002F1288" w:rsidRDefault="002F1288" w:rsidP="002F1288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es-ES"/>
        </w:rPr>
      </w:pPr>
    </w:p>
    <w:p w14:paraId="7E2EA205" w14:textId="77777777" w:rsidR="002F1288" w:rsidRPr="002F1288" w:rsidRDefault="002F1288" w:rsidP="002F1288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es-ES"/>
        </w:rPr>
      </w:pPr>
    </w:p>
    <w:p w14:paraId="5E0A918D" w14:textId="71DB2812" w:rsidR="002F1288" w:rsidRDefault="002F1288" w:rsidP="002F1288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es-ES"/>
        </w:rPr>
      </w:pPr>
    </w:p>
    <w:p w14:paraId="7F9D36EB" w14:textId="77777777" w:rsidR="002F1288" w:rsidRPr="002F1288" w:rsidRDefault="002F1288" w:rsidP="002F1288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es-ES"/>
        </w:rPr>
      </w:pPr>
    </w:p>
    <w:p w14:paraId="567EB240" w14:textId="77777777" w:rsidR="002F1288" w:rsidRPr="002F1288" w:rsidRDefault="002F1288" w:rsidP="002F1288">
      <w:pPr>
        <w:spacing w:line="276" w:lineRule="auto"/>
        <w:jc w:val="right"/>
        <w:rPr>
          <w:rFonts w:asciiTheme="majorHAnsi" w:eastAsia="Calibri" w:hAnsiTheme="majorHAnsi" w:cstheme="majorHAnsi"/>
          <w:lang w:val="es-DO"/>
        </w:rPr>
      </w:pPr>
      <w:r w:rsidRPr="002F1288">
        <w:rPr>
          <w:rFonts w:asciiTheme="majorHAnsi" w:eastAsia="Calibri" w:hAnsiTheme="majorHAnsi" w:cstheme="majorHAnsi"/>
        </w:rPr>
        <w:t xml:space="preserve"> </w:t>
      </w:r>
    </w:p>
    <w:p w14:paraId="17394FCC" w14:textId="77777777" w:rsidR="002F1288" w:rsidRDefault="002F1288" w:rsidP="00C85427">
      <w:pPr>
        <w:jc w:val="center"/>
        <w:rPr>
          <w:rFonts w:asciiTheme="majorHAnsi" w:eastAsia="Calibri" w:hAnsiTheme="majorHAnsi" w:cstheme="majorHAnsi"/>
          <w:lang w:val="es-DO"/>
        </w:rPr>
      </w:pPr>
      <w:r>
        <w:rPr>
          <w:rFonts w:asciiTheme="majorHAnsi" w:eastAsia="Times New Roman" w:hAnsiTheme="majorHAnsi" w:cstheme="majorHAnsi"/>
          <w:b/>
          <w:lang w:eastAsia="es-ES"/>
        </w:rPr>
        <w:t>María E. Holguín López</w:t>
      </w:r>
      <w:r w:rsidRPr="002F1288">
        <w:rPr>
          <w:rFonts w:asciiTheme="majorHAnsi" w:eastAsia="Calibri" w:hAnsiTheme="majorHAnsi" w:cstheme="majorHAnsi"/>
          <w:lang w:val="es-DO"/>
        </w:rPr>
        <w:t xml:space="preserve"> </w:t>
      </w:r>
    </w:p>
    <w:p w14:paraId="0AB29292" w14:textId="57D93865" w:rsidR="002F1288" w:rsidRPr="002F1288" w:rsidRDefault="002F1288" w:rsidP="00C85427">
      <w:pPr>
        <w:jc w:val="center"/>
        <w:rPr>
          <w:rFonts w:asciiTheme="majorHAnsi" w:eastAsia="Calibri" w:hAnsiTheme="majorHAnsi" w:cstheme="majorHAnsi"/>
          <w:lang w:val="es-DO"/>
        </w:rPr>
      </w:pPr>
      <w:r w:rsidRPr="002F1288">
        <w:rPr>
          <w:rFonts w:asciiTheme="majorHAnsi" w:eastAsia="Calibri" w:hAnsiTheme="majorHAnsi" w:cstheme="majorHAnsi"/>
          <w:lang w:val="es-DO"/>
        </w:rPr>
        <w:t xml:space="preserve">Secretaria </w:t>
      </w:r>
      <w:r>
        <w:rPr>
          <w:rFonts w:asciiTheme="majorHAnsi" w:eastAsia="Calibri" w:hAnsiTheme="majorHAnsi" w:cstheme="majorHAnsi"/>
          <w:lang w:val="es-DO"/>
        </w:rPr>
        <w:t>Técnica</w:t>
      </w:r>
    </w:p>
    <w:p w14:paraId="7FAD9F7C" w14:textId="195EFDAD" w:rsidR="002F1288" w:rsidRPr="002F1288" w:rsidRDefault="002F1288" w:rsidP="00C85427">
      <w:pPr>
        <w:jc w:val="center"/>
        <w:rPr>
          <w:rFonts w:asciiTheme="majorHAnsi" w:eastAsia="Calibri" w:hAnsiTheme="majorHAnsi" w:cstheme="majorHAnsi"/>
          <w:lang w:val="es-DO"/>
        </w:rPr>
      </w:pPr>
      <w:r w:rsidRPr="002F1288">
        <w:rPr>
          <w:rFonts w:asciiTheme="majorHAnsi" w:eastAsia="Calibri" w:hAnsiTheme="majorHAnsi" w:cstheme="majorHAnsi"/>
          <w:lang w:val="es-DO"/>
        </w:rPr>
        <w:t>Comité Nacional Contra el Lavado de Activos y Financiamiento del Terrorismo</w:t>
      </w:r>
      <w:r>
        <w:rPr>
          <w:rFonts w:asciiTheme="majorHAnsi" w:eastAsia="Calibri" w:hAnsiTheme="majorHAnsi" w:cstheme="majorHAnsi"/>
          <w:lang w:val="es-DO"/>
        </w:rPr>
        <w:t>.</w:t>
      </w:r>
    </w:p>
    <w:p w14:paraId="42CC5DF2" w14:textId="17CD0B9C" w:rsidR="002F1288" w:rsidRPr="002F1288" w:rsidRDefault="002F1288" w:rsidP="00C85427">
      <w:pPr>
        <w:jc w:val="center"/>
        <w:rPr>
          <w:rFonts w:asciiTheme="majorHAnsi" w:eastAsia="Calibri" w:hAnsiTheme="majorHAnsi" w:cstheme="majorHAnsi"/>
          <w:lang w:val="es-DO"/>
        </w:rPr>
      </w:pPr>
      <w:r>
        <w:rPr>
          <w:rFonts w:asciiTheme="majorHAnsi" w:eastAsia="Calibri" w:hAnsiTheme="majorHAnsi" w:cstheme="majorHAnsi"/>
          <w:lang w:val="es-DO"/>
        </w:rPr>
        <w:t>Directora General</w:t>
      </w:r>
      <w:r w:rsidRPr="002F1288">
        <w:rPr>
          <w:rFonts w:asciiTheme="majorHAnsi" w:eastAsia="Calibri" w:hAnsiTheme="majorHAnsi" w:cstheme="majorHAnsi"/>
          <w:lang w:val="es-DO"/>
        </w:rPr>
        <w:t xml:space="preserve"> de la Unidad de Análisis Financiero (UAF)</w:t>
      </w:r>
    </w:p>
    <w:p w14:paraId="1C3C2B02" w14:textId="77777777" w:rsidR="00C85427" w:rsidRDefault="00C85427" w:rsidP="00C17BD7">
      <w:pPr>
        <w:tabs>
          <w:tab w:val="left" w:pos="4230"/>
        </w:tabs>
        <w:rPr>
          <w:rFonts w:asciiTheme="majorHAnsi" w:hAnsiTheme="majorHAnsi" w:cstheme="majorHAnsi"/>
          <w:b/>
          <w:color w:val="000000" w:themeColor="text1"/>
          <w:lang w:val="es-DO"/>
        </w:rPr>
      </w:pPr>
    </w:p>
    <w:p w14:paraId="159A5119" w14:textId="77777777" w:rsidR="00C85427" w:rsidRDefault="00C85427" w:rsidP="00C17BD7">
      <w:pPr>
        <w:tabs>
          <w:tab w:val="left" w:pos="4230"/>
        </w:tabs>
        <w:rPr>
          <w:rFonts w:asciiTheme="majorHAnsi" w:hAnsiTheme="majorHAnsi" w:cstheme="majorHAnsi"/>
          <w:b/>
          <w:color w:val="000000" w:themeColor="text1"/>
          <w:lang w:val="es-DO"/>
        </w:rPr>
      </w:pPr>
    </w:p>
    <w:p w14:paraId="28776291" w14:textId="294D4D46" w:rsidR="00744B24" w:rsidRPr="002F1288" w:rsidRDefault="00744B24" w:rsidP="00C17BD7">
      <w:pPr>
        <w:tabs>
          <w:tab w:val="left" w:pos="4230"/>
        </w:tabs>
        <w:rPr>
          <w:rFonts w:asciiTheme="majorHAnsi" w:hAnsiTheme="majorHAnsi" w:cstheme="majorHAnsi"/>
          <w:b/>
          <w:color w:val="000000" w:themeColor="text1"/>
          <w:lang w:val="es-DO"/>
        </w:rPr>
      </w:pPr>
      <w:r w:rsidRPr="002F1288">
        <w:rPr>
          <w:rFonts w:asciiTheme="majorHAnsi" w:hAnsiTheme="majorHAnsi" w:cstheme="majorHAnsi"/>
          <w:b/>
          <w:color w:val="000000" w:themeColor="text1"/>
          <w:lang w:val="es-DO"/>
        </w:rPr>
        <w:lastRenderedPageBreak/>
        <w:t>RESOLUCIÓN 01-2021-CONCLAFIT</w:t>
      </w:r>
      <w:r w:rsidR="00C17BD7" w:rsidRPr="002F1288">
        <w:rPr>
          <w:rFonts w:asciiTheme="majorHAnsi" w:hAnsiTheme="majorHAnsi" w:cstheme="majorHAnsi"/>
          <w:b/>
          <w:color w:val="000000" w:themeColor="text1"/>
          <w:lang w:val="es-DO"/>
        </w:rPr>
        <w:t>.</w:t>
      </w:r>
    </w:p>
    <w:p w14:paraId="5F629712" w14:textId="688A737B" w:rsidR="00C17BD7" w:rsidRPr="00104E15" w:rsidRDefault="00C17BD7" w:rsidP="00C17BD7">
      <w:pPr>
        <w:tabs>
          <w:tab w:val="left" w:pos="4230"/>
        </w:tabs>
        <w:rPr>
          <w:rFonts w:asciiTheme="majorHAnsi" w:hAnsiTheme="majorHAnsi" w:cstheme="majorHAnsi"/>
          <w:b/>
          <w:color w:val="000000" w:themeColor="text1"/>
          <w:lang w:val="es-DO"/>
        </w:rPr>
      </w:pPr>
    </w:p>
    <w:bookmarkEnd w:id="0"/>
    <w:p w14:paraId="3040CA60" w14:textId="77777777" w:rsidR="00C17BD7" w:rsidRDefault="00C17BD7" w:rsidP="00C17BD7">
      <w:pPr>
        <w:tabs>
          <w:tab w:val="left" w:pos="4230"/>
        </w:tabs>
        <w:jc w:val="center"/>
        <w:rPr>
          <w:rFonts w:asciiTheme="majorHAnsi" w:hAnsiTheme="majorHAnsi" w:cstheme="majorHAnsi"/>
          <w:b/>
          <w:bCs/>
          <w:color w:val="000000" w:themeColor="text1"/>
          <w:lang w:val="es-DO"/>
        </w:rPr>
      </w:pPr>
    </w:p>
    <w:p w14:paraId="6D60165E" w14:textId="77777777" w:rsidR="00C17BD7" w:rsidRDefault="00C17BD7" w:rsidP="00C17BD7">
      <w:pPr>
        <w:tabs>
          <w:tab w:val="left" w:pos="4230"/>
        </w:tabs>
        <w:jc w:val="center"/>
        <w:rPr>
          <w:rFonts w:asciiTheme="majorHAnsi" w:hAnsiTheme="majorHAnsi" w:cstheme="majorHAnsi"/>
          <w:b/>
          <w:bCs/>
          <w:color w:val="000000" w:themeColor="text1"/>
          <w:lang w:val="es-DO"/>
        </w:rPr>
      </w:pPr>
    </w:p>
    <w:p w14:paraId="1D3A6C99" w14:textId="40A0A17D" w:rsidR="00744B24" w:rsidRPr="00C17BD7" w:rsidRDefault="00C17BD7" w:rsidP="00C17BD7">
      <w:pPr>
        <w:tabs>
          <w:tab w:val="left" w:pos="4230"/>
        </w:tabs>
        <w:jc w:val="center"/>
        <w:rPr>
          <w:rFonts w:asciiTheme="majorHAnsi" w:hAnsiTheme="majorHAnsi" w:cstheme="majorHAnsi"/>
          <w:b/>
          <w:bCs/>
          <w:color w:val="000000" w:themeColor="text1"/>
          <w:lang w:val="es-DO"/>
        </w:rPr>
      </w:pPr>
      <w:r w:rsidRPr="00C17BD7">
        <w:rPr>
          <w:rFonts w:asciiTheme="majorHAnsi" w:hAnsiTheme="majorHAnsi" w:cstheme="majorHAnsi"/>
          <w:b/>
          <w:bCs/>
          <w:color w:val="000000" w:themeColor="text1"/>
          <w:lang w:val="es-DO"/>
        </w:rPr>
        <w:t>Comité Nacional Contra Lavado de Activos y Financiamiento del Terrorismo (CONCLAFIT)</w:t>
      </w:r>
    </w:p>
    <w:p w14:paraId="07F9E5BA" w14:textId="18EEB86F" w:rsidR="00C17BD7" w:rsidRDefault="00C17BD7" w:rsidP="00744B24">
      <w:pPr>
        <w:tabs>
          <w:tab w:val="left" w:pos="4230"/>
        </w:tabs>
        <w:jc w:val="both"/>
        <w:rPr>
          <w:rFonts w:asciiTheme="majorHAnsi" w:hAnsiTheme="majorHAnsi" w:cstheme="majorHAnsi"/>
          <w:b/>
          <w:color w:val="000000" w:themeColor="text1"/>
          <w:lang w:val="es-DO"/>
        </w:rPr>
      </w:pPr>
    </w:p>
    <w:p w14:paraId="19264614" w14:textId="77777777" w:rsidR="00C17BD7" w:rsidRDefault="00C17BD7" w:rsidP="00744B24">
      <w:pPr>
        <w:tabs>
          <w:tab w:val="left" w:pos="4230"/>
        </w:tabs>
        <w:jc w:val="both"/>
        <w:rPr>
          <w:rFonts w:asciiTheme="majorHAnsi" w:hAnsiTheme="majorHAnsi" w:cstheme="majorHAnsi"/>
          <w:b/>
          <w:color w:val="000000" w:themeColor="text1"/>
          <w:lang w:val="es-DO"/>
        </w:rPr>
      </w:pPr>
    </w:p>
    <w:p w14:paraId="0A1793B2" w14:textId="77777777" w:rsidR="0081367A" w:rsidRPr="00104E15" w:rsidRDefault="0081367A" w:rsidP="00744B24">
      <w:pPr>
        <w:tabs>
          <w:tab w:val="left" w:pos="4230"/>
        </w:tabs>
        <w:jc w:val="both"/>
        <w:rPr>
          <w:rFonts w:asciiTheme="majorHAnsi" w:hAnsiTheme="majorHAnsi" w:cstheme="majorHAnsi"/>
          <w:b/>
          <w:color w:val="000000" w:themeColor="text1"/>
          <w:lang w:val="es-DO"/>
        </w:rPr>
      </w:pPr>
    </w:p>
    <w:p w14:paraId="6564DF01" w14:textId="436BCA96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 xml:space="preserve">CONSIDERANDO PRIMERO: </w:t>
      </w:r>
      <w:bookmarkStart w:id="3" w:name="_Hlk80778789"/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Que la Ley núm. 155-17, Contra Lavado de Activos y Financiamiento del Terrorismo, establece un </w:t>
      </w:r>
      <w:bookmarkEnd w:id="3"/>
      <w:r w:rsidR="001835A9" w:rsidRPr="00CC5A8D">
        <w:rPr>
          <w:rFonts w:asciiTheme="majorHAnsi" w:hAnsiTheme="majorHAnsi" w:cstheme="majorHAnsi"/>
          <w:i/>
          <w:iCs/>
          <w:color w:val="000000" w:themeColor="text1"/>
          <w:lang w:val="es-DO"/>
        </w:rPr>
        <w:t xml:space="preserve">régimen de prevención y detección de operaciones de </w:t>
      </w:r>
      <w:r w:rsidRPr="00CC5A8D">
        <w:rPr>
          <w:rFonts w:asciiTheme="majorHAnsi" w:hAnsiTheme="majorHAnsi" w:cstheme="majorHAnsi"/>
          <w:i/>
          <w:iCs/>
          <w:color w:val="000000" w:themeColor="text1"/>
          <w:lang w:val="es-DO"/>
        </w:rPr>
        <w:t>lavado de activos</w:t>
      </w:r>
      <w:r w:rsidR="00BE7749">
        <w:rPr>
          <w:rFonts w:asciiTheme="majorHAnsi" w:hAnsiTheme="majorHAnsi" w:cstheme="majorHAnsi"/>
          <w:i/>
          <w:iCs/>
          <w:color w:val="000000" w:themeColor="text1"/>
          <w:lang w:val="es-DO"/>
        </w:rPr>
        <w:t xml:space="preserve"> (…)</w:t>
      </w:r>
      <w:r w:rsidR="001835A9" w:rsidRPr="00CC5A8D">
        <w:rPr>
          <w:rFonts w:asciiTheme="majorHAnsi" w:hAnsiTheme="majorHAnsi" w:cstheme="majorHAnsi"/>
          <w:i/>
          <w:iCs/>
          <w:color w:val="000000" w:themeColor="text1"/>
          <w:lang w:val="es-DO"/>
        </w:rPr>
        <w:t>, determinándolos Sujetos Obligados, sus obligaciones y prohibiciones, así como las sanciones administrativas que se deriven de su inobservancia</w:t>
      </w:r>
      <w:r w:rsidR="001835A9" w:rsidRPr="00104E15">
        <w:rPr>
          <w:rFonts w:asciiTheme="majorHAnsi" w:hAnsiTheme="majorHAnsi" w:cstheme="majorHAnsi"/>
          <w:color w:val="000000" w:themeColor="text1"/>
          <w:lang w:val="es-DO"/>
        </w:rPr>
        <w:t xml:space="preserve">. 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</w:p>
    <w:p w14:paraId="69CC16C2" w14:textId="77777777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b/>
          <w:color w:val="000000" w:themeColor="text1"/>
          <w:lang w:val="es-DO"/>
        </w:rPr>
      </w:pPr>
    </w:p>
    <w:p w14:paraId="5591F1CF" w14:textId="1947A361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>CONSIDERANDO SEGUNDO: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Que de conformidad con el </w:t>
      </w:r>
      <w:r w:rsidR="00BE7749">
        <w:rPr>
          <w:rFonts w:asciiTheme="majorHAnsi" w:hAnsiTheme="majorHAnsi" w:cstheme="majorHAnsi"/>
          <w:color w:val="000000" w:themeColor="text1"/>
          <w:lang w:val="es-DO"/>
        </w:rPr>
        <w:t>a</w:t>
      </w:r>
      <w:r w:rsidR="00BE7749" w:rsidRPr="00104E15">
        <w:rPr>
          <w:rFonts w:asciiTheme="majorHAnsi" w:hAnsiTheme="majorHAnsi" w:cstheme="majorHAnsi"/>
          <w:color w:val="000000" w:themeColor="text1"/>
          <w:lang w:val="es-DO"/>
        </w:rPr>
        <w:t xml:space="preserve">rtículo 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>89 de la Ley núm.</w:t>
      </w:r>
      <w:r w:rsidR="00C616C0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155-17, es función </w:t>
      </w:r>
      <w:bookmarkStart w:id="4" w:name="_Hlk80194361"/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del Comité Nacional Contra Lavado de Activos y Financiamiento del Terrorismo (CONCLAFIT), </w:t>
      </w:r>
      <w:bookmarkEnd w:id="4"/>
      <w:r w:rsidRPr="000962F4">
        <w:rPr>
          <w:rFonts w:asciiTheme="majorHAnsi" w:hAnsiTheme="majorHAnsi" w:cstheme="majorHAnsi"/>
          <w:i/>
          <w:iCs/>
          <w:color w:val="000000" w:themeColor="text1"/>
          <w:lang w:val="es-DO"/>
        </w:rPr>
        <w:t>coordinar la puesta en práctica de las disposiciones legales y reglamentarias contra el lavado de activos y el financiamiento del terrorismo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. </w:t>
      </w:r>
    </w:p>
    <w:p w14:paraId="3FD2C467" w14:textId="13C58A86" w:rsidR="001835A9" w:rsidRPr="00104E15" w:rsidRDefault="001835A9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1C5FE7C3" w14:textId="1B79A384" w:rsidR="001835A9" w:rsidRPr="00104E15" w:rsidRDefault="001835A9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>CONSIDERANDO TERCERO: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0962F4" w:rsidRPr="00104E15">
        <w:rPr>
          <w:rFonts w:asciiTheme="majorHAnsi" w:hAnsiTheme="majorHAnsi" w:cstheme="majorHAnsi"/>
          <w:color w:val="000000" w:themeColor="text1"/>
          <w:lang w:val="es-DO"/>
        </w:rPr>
        <w:t>Que,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2001AD" w:rsidRPr="002001AD">
        <w:rPr>
          <w:rFonts w:asciiTheme="majorHAnsi" w:hAnsiTheme="majorHAnsi" w:cstheme="majorHAnsi"/>
          <w:color w:val="000000" w:themeColor="text1"/>
          <w:lang w:val="es-DO"/>
        </w:rPr>
        <w:t xml:space="preserve">por mandato </w:t>
      </w:r>
      <w:r w:rsidR="00C80A41" w:rsidRPr="002001AD">
        <w:rPr>
          <w:rFonts w:asciiTheme="majorHAnsi" w:hAnsiTheme="majorHAnsi" w:cstheme="majorHAnsi"/>
          <w:color w:val="000000" w:themeColor="text1"/>
          <w:lang w:val="es-DO"/>
        </w:rPr>
        <w:t xml:space="preserve">del </w:t>
      </w:r>
      <w:r w:rsidR="00C80A41">
        <w:rPr>
          <w:rFonts w:asciiTheme="majorHAnsi" w:hAnsiTheme="majorHAnsi" w:cstheme="majorHAnsi"/>
          <w:color w:val="000000" w:themeColor="text1"/>
          <w:lang w:val="es-DO"/>
        </w:rPr>
        <w:t>artículo</w:t>
      </w:r>
      <w:r w:rsidR="00BE7749">
        <w:rPr>
          <w:rFonts w:asciiTheme="majorHAnsi" w:hAnsiTheme="majorHAnsi" w:cstheme="majorHAnsi"/>
          <w:color w:val="000000" w:themeColor="text1"/>
          <w:lang w:val="es-DO"/>
        </w:rPr>
        <w:t xml:space="preserve"> 89 inciso </w:t>
      </w:r>
      <w:r w:rsidR="00BE7749" w:rsidRPr="00BE7749">
        <w:rPr>
          <w:rFonts w:asciiTheme="majorHAnsi" w:hAnsiTheme="majorHAnsi" w:cstheme="majorHAnsi"/>
          <w:i/>
          <w:iCs/>
          <w:color w:val="000000" w:themeColor="text1"/>
          <w:lang w:val="es-DO"/>
        </w:rPr>
        <w:t>15)</w:t>
      </w:r>
      <w:r w:rsidR="00BE7749">
        <w:rPr>
          <w:rFonts w:asciiTheme="majorHAnsi" w:hAnsiTheme="majorHAnsi" w:cstheme="majorHAnsi"/>
          <w:color w:val="000000" w:themeColor="text1"/>
          <w:lang w:val="es-DO"/>
        </w:rPr>
        <w:t xml:space="preserve"> de la</w:t>
      </w:r>
      <w:r w:rsidR="00BE7749" w:rsidRPr="00BE7749">
        <w:rPr>
          <w:rFonts w:asciiTheme="majorHAnsi" w:hAnsiTheme="majorHAnsi" w:cstheme="majorHAnsi"/>
          <w:color w:val="000000" w:themeColor="text1"/>
          <w:lang w:val="es-DO"/>
        </w:rPr>
        <w:t xml:space="preserve"> Ley núm. 155-17, 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es responsabilidad del Comité Nacional Contra Lavado de Activos y Financiamiento del Terrorismo (CONCLAFIT), </w:t>
      </w:r>
      <w:r w:rsidRPr="00C80A41">
        <w:rPr>
          <w:rFonts w:asciiTheme="majorHAnsi" w:hAnsiTheme="majorHAnsi" w:cstheme="majorHAnsi"/>
          <w:i/>
          <w:iCs/>
          <w:color w:val="000000" w:themeColor="text1"/>
          <w:lang w:val="es-DO"/>
        </w:rPr>
        <w:t xml:space="preserve">actualizar cada tres (3) años las </w:t>
      </w:r>
      <w:r w:rsidRPr="00CC5A8D">
        <w:rPr>
          <w:rFonts w:asciiTheme="majorHAnsi" w:hAnsiTheme="majorHAnsi" w:cstheme="majorHAnsi"/>
          <w:i/>
          <w:iCs/>
          <w:color w:val="000000" w:themeColor="text1"/>
          <w:lang w:val="es-DO"/>
        </w:rPr>
        <w:t xml:space="preserve">multas administrativas contempladas en </w:t>
      </w:r>
      <w:r w:rsidR="00BE7749">
        <w:rPr>
          <w:rFonts w:asciiTheme="majorHAnsi" w:hAnsiTheme="majorHAnsi" w:cstheme="majorHAnsi"/>
          <w:i/>
          <w:iCs/>
          <w:color w:val="000000" w:themeColor="text1"/>
          <w:lang w:val="es-DO"/>
        </w:rPr>
        <w:t>esta</w:t>
      </w:r>
      <w:r w:rsidR="00BE7749" w:rsidRPr="00CC5A8D">
        <w:rPr>
          <w:rFonts w:asciiTheme="majorHAnsi" w:hAnsiTheme="majorHAnsi" w:cstheme="majorHAnsi"/>
          <w:i/>
          <w:iCs/>
          <w:color w:val="000000" w:themeColor="text1"/>
          <w:lang w:val="es-DO"/>
        </w:rPr>
        <w:t xml:space="preserve"> </w:t>
      </w:r>
      <w:r w:rsidRPr="00CC5A8D">
        <w:rPr>
          <w:rFonts w:asciiTheme="majorHAnsi" w:hAnsiTheme="majorHAnsi" w:cstheme="majorHAnsi"/>
          <w:i/>
          <w:iCs/>
          <w:color w:val="000000" w:themeColor="text1"/>
          <w:lang w:val="es-DO"/>
        </w:rPr>
        <w:t>Ley, tomando en consideración el Índice de Precios al Consumidor (IPC), publicado por el Banco Central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>.</w:t>
      </w:r>
    </w:p>
    <w:p w14:paraId="3A53B08A" w14:textId="77777777" w:rsidR="00744B24" w:rsidRPr="00D809DC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1427DE07" w14:textId="47B8E910" w:rsidR="00C616C0" w:rsidRDefault="00C616C0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bookmarkStart w:id="5" w:name="_Hlk80194327"/>
      <w:r w:rsidRPr="00D809DC">
        <w:rPr>
          <w:rFonts w:asciiTheme="majorHAnsi" w:hAnsiTheme="majorHAnsi" w:cstheme="majorHAnsi"/>
          <w:b/>
          <w:color w:val="000000" w:themeColor="text1"/>
          <w:lang w:val="es-DO"/>
        </w:rPr>
        <w:t xml:space="preserve">CONSIDERANDO </w:t>
      </w:r>
      <w:r w:rsidR="007B128F">
        <w:rPr>
          <w:rFonts w:asciiTheme="majorHAnsi" w:hAnsiTheme="majorHAnsi" w:cstheme="majorHAnsi"/>
          <w:b/>
          <w:color w:val="000000" w:themeColor="text1"/>
          <w:lang w:val="es-DO"/>
        </w:rPr>
        <w:t>CUARTO</w:t>
      </w:r>
      <w:r w:rsidRPr="00D809DC">
        <w:rPr>
          <w:rFonts w:asciiTheme="majorHAnsi" w:hAnsiTheme="majorHAnsi" w:cstheme="majorHAnsi"/>
          <w:b/>
          <w:color w:val="000000" w:themeColor="text1"/>
          <w:lang w:val="es-DO"/>
        </w:rPr>
        <w:t>:</w:t>
      </w:r>
      <w:r w:rsidRPr="00D809DC">
        <w:rPr>
          <w:rFonts w:asciiTheme="majorHAnsi" w:hAnsiTheme="majorHAnsi" w:cstheme="majorHAnsi"/>
          <w:color w:val="000000" w:themeColor="text1"/>
          <w:lang w:val="es-DO"/>
        </w:rPr>
        <w:t xml:space="preserve"> Que </w:t>
      </w:r>
      <w:r w:rsidR="00BE7749">
        <w:rPr>
          <w:rFonts w:asciiTheme="majorHAnsi" w:hAnsiTheme="majorHAnsi" w:cstheme="majorHAnsi"/>
          <w:color w:val="000000" w:themeColor="text1"/>
          <w:lang w:val="es-DO"/>
        </w:rPr>
        <w:t xml:space="preserve">corresponde a 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>la Unidad de Análisis Financiero (UAF)</w:t>
      </w:r>
      <w:r w:rsidR="00BE7749">
        <w:rPr>
          <w:rFonts w:asciiTheme="majorHAnsi" w:hAnsiTheme="majorHAnsi" w:cstheme="majorHAnsi"/>
          <w:color w:val="000000" w:themeColor="text1"/>
          <w:lang w:val="es-DO"/>
        </w:rPr>
        <w:t xml:space="preserve"> publicar al</w:t>
      </w:r>
      <w:r w:rsidR="00F82E08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>Ministerio Público</w:t>
      </w:r>
      <w:r w:rsidR="00F82E08">
        <w:rPr>
          <w:rFonts w:asciiTheme="majorHAnsi" w:hAnsiTheme="majorHAnsi" w:cstheme="majorHAnsi"/>
          <w:color w:val="000000" w:themeColor="text1"/>
          <w:lang w:val="es-DO"/>
        </w:rPr>
        <w:t xml:space="preserve"> (MP)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 xml:space="preserve">, </w:t>
      </w:r>
      <w:r w:rsidR="00F82E08">
        <w:rPr>
          <w:rFonts w:asciiTheme="majorHAnsi" w:hAnsiTheme="majorHAnsi" w:cstheme="majorHAnsi"/>
          <w:color w:val="000000" w:themeColor="text1"/>
          <w:lang w:val="es-DO"/>
        </w:rPr>
        <w:t>e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 xml:space="preserve">l Poder Judicial </w:t>
      </w:r>
      <w:r w:rsidR="00F82E08">
        <w:rPr>
          <w:rFonts w:asciiTheme="majorHAnsi" w:hAnsiTheme="majorHAnsi" w:cstheme="majorHAnsi"/>
          <w:color w:val="000000" w:themeColor="text1"/>
          <w:lang w:val="es-DO"/>
        </w:rPr>
        <w:t xml:space="preserve">(PJ) 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>y las demás autoridades competentes</w:t>
      </w:r>
      <w:r w:rsidR="00BE7749">
        <w:rPr>
          <w:rFonts w:asciiTheme="majorHAnsi" w:hAnsiTheme="majorHAnsi" w:cstheme="majorHAnsi"/>
          <w:color w:val="000000" w:themeColor="text1"/>
          <w:lang w:val="es-DO"/>
        </w:rPr>
        <w:t xml:space="preserve"> los</w:t>
      </w:r>
      <w:r w:rsidR="00F82E08">
        <w:rPr>
          <w:rFonts w:asciiTheme="majorHAnsi" w:hAnsiTheme="majorHAnsi" w:cstheme="majorHAnsi"/>
          <w:color w:val="000000" w:themeColor="text1"/>
          <w:lang w:val="es-DO"/>
        </w:rPr>
        <w:t xml:space="preserve"> montos actualizados. </w:t>
      </w:r>
    </w:p>
    <w:p w14:paraId="5CBFCAFF" w14:textId="77777777" w:rsidR="00C616C0" w:rsidRDefault="00C616C0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4E0E0DAC" w14:textId="5CB434DB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FF0000"/>
          <w:lang w:val="es-DO"/>
        </w:rPr>
      </w:pPr>
      <w:r w:rsidRPr="00D809DC">
        <w:rPr>
          <w:rFonts w:asciiTheme="majorHAnsi" w:hAnsiTheme="majorHAnsi" w:cstheme="majorHAnsi"/>
          <w:b/>
          <w:color w:val="000000" w:themeColor="text1"/>
          <w:lang w:val="es-DO"/>
        </w:rPr>
        <w:t xml:space="preserve">CONSIDERANDO </w:t>
      </w:r>
      <w:r w:rsidR="007B128F">
        <w:rPr>
          <w:rFonts w:asciiTheme="majorHAnsi" w:hAnsiTheme="majorHAnsi" w:cstheme="majorHAnsi"/>
          <w:b/>
          <w:color w:val="000000" w:themeColor="text1"/>
          <w:lang w:val="es-DO"/>
        </w:rPr>
        <w:t>QUINT</w:t>
      </w:r>
      <w:r w:rsidRPr="00D809DC">
        <w:rPr>
          <w:rFonts w:asciiTheme="majorHAnsi" w:hAnsiTheme="majorHAnsi" w:cstheme="majorHAnsi"/>
          <w:b/>
          <w:color w:val="000000" w:themeColor="text1"/>
          <w:lang w:val="es-DO"/>
        </w:rPr>
        <w:t>O</w:t>
      </w:r>
      <w:r w:rsidRPr="002C1FE8">
        <w:rPr>
          <w:rFonts w:asciiTheme="majorHAnsi" w:hAnsiTheme="majorHAnsi" w:cstheme="majorHAnsi"/>
          <w:b/>
          <w:color w:val="000000" w:themeColor="text1"/>
          <w:lang w:val="es-DO"/>
        </w:rPr>
        <w:t>:</w:t>
      </w:r>
      <w:r w:rsidRPr="002C1FE8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bookmarkEnd w:id="5"/>
      <w:r w:rsidRPr="002C1FE8">
        <w:rPr>
          <w:rFonts w:asciiTheme="majorHAnsi" w:hAnsiTheme="majorHAnsi" w:cstheme="majorHAnsi"/>
          <w:color w:val="000000" w:themeColor="text1"/>
          <w:lang w:val="es-DO"/>
        </w:rPr>
        <w:t xml:space="preserve">Que el Comité Nacional Contra el Lavado de Activos y Financiamiento del Terrorismo (CONCLAFIT) </w:t>
      </w:r>
      <w:r w:rsidR="007B128F">
        <w:rPr>
          <w:rFonts w:asciiTheme="majorHAnsi" w:hAnsiTheme="majorHAnsi" w:cstheme="majorHAnsi"/>
          <w:color w:val="000000" w:themeColor="text1"/>
          <w:lang w:val="es-DO"/>
        </w:rPr>
        <w:t>aprobó</w:t>
      </w:r>
      <w:r w:rsidR="00FF59C6">
        <w:rPr>
          <w:rFonts w:asciiTheme="majorHAnsi" w:hAnsiTheme="majorHAnsi" w:cstheme="majorHAnsi"/>
          <w:color w:val="000000" w:themeColor="text1"/>
          <w:lang w:val="es-DO"/>
        </w:rPr>
        <w:t xml:space="preserve">, </w:t>
      </w:r>
      <w:r w:rsidR="007B128F">
        <w:rPr>
          <w:rFonts w:asciiTheme="majorHAnsi" w:hAnsiTheme="majorHAnsi" w:cstheme="majorHAnsi"/>
          <w:color w:val="000000" w:themeColor="text1"/>
          <w:lang w:val="es-DO"/>
        </w:rPr>
        <w:t xml:space="preserve">la actualización de las </w:t>
      </w:r>
      <w:r w:rsidR="007B128F">
        <w:rPr>
          <w:rFonts w:asciiTheme="majorHAnsi" w:hAnsiTheme="majorHAnsi" w:cstheme="majorHAnsi"/>
          <w:bCs/>
          <w:i/>
          <w:iCs/>
          <w:color w:val="000000" w:themeColor="text1"/>
        </w:rPr>
        <w:t>s</w:t>
      </w:r>
      <w:r w:rsidR="007B128F" w:rsidRPr="007B128F">
        <w:rPr>
          <w:rFonts w:asciiTheme="majorHAnsi" w:hAnsiTheme="majorHAnsi" w:cstheme="majorHAnsi"/>
          <w:bCs/>
          <w:i/>
          <w:iCs/>
          <w:color w:val="000000" w:themeColor="text1"/>
        </w:rPr>
        <w:t>anciones administrativas:</w:t>
      </w:r>
      <w:r w:rsidR="007B128F" w:rsidRPr="007B128F">
        <w:rPr>
          <w:rFonts w:asciiTheme="majorHAnsi" w:hAnsiTheme="majorHAnsi" w:cstheme="majorHAnsi"/>
          <w:color w:val="000000" w:themeColor="text1"/>
        </w:rPr>
        <w:t xml:space="preserve"> </w:t>
      </w:r>
      <w:r w:rsidR="007B128F" w:rsidRPr="007B128F">
        <w:rPr>
          <w:rFonts w:asciiTheme="majorHAnsi" w:hAnsiTheme="majorHAnsi" w:cstheme="majorHAnsi"/>
          <w:bCs/>
          <w:i/>
          <w:iCs/>
          <w:color w:val="000000" w:themeColor="text1"/>
        </w:rPr>
        <w:t>Índice de precios al consumidor (IPC)</w:t>
      </w:r>
      <w:r w:rsidR="002C1FE8" w:rsidRPr="002C1FE8">
        <w:rPr>
          <w:rFonts w:asciiTheme="majorHAnsi" w:hAnsiTheme="majorHAnsi" w:cstheme="majorHAnsi"/>
          <w:color w:val="000000" w:themeColor="text1"/>
          <w:lang w:val="es-DO"/>
        </w:rPr>
        <w:t>;</w:t>
      </w:r>
      <w:r w:rsidR="007B128F">
        <w:rPr>
          <w:rFonts w:asciiTheme="majorHAnsi" w:hAnsiTheme="majorHAnsi" w:cstheme="majorHAnsi"/>
          <w:color w:val="000000" w:themeColor="text1"/>
          <w:lang w:val="es-DO"/>
        </w:rPr>
        <w:t xml:space="preserve"> y</w:t>
      </w:r>
      <w:r w:rsidR="002C1FE8" w:rsidRPr="002C1FE8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FF59C6">
        <w:rPr>
          <w:rFonts w:asciiTheme="majorHAnsi" w:hAnsiTheme="majorHAnsi" w:cstheme="majorHAnsi"/>
          <w:color w:val="000000" w:themeColor="text1"/>
          <w:lang w:val="es-DO"/>
        </w:rPr>
        <w:t xml:space="preserve">la </w:t>
      </w:r>
      <w:r w:rsidR="002C1FE8" w:rsidRPr="002C1FE8">
        <w:rPr>
          <w:rFonts w:asciiTheme="majorHAnsi" w:hAnsiTheme="majorHAnsi" w:cstheme="majorHAnsi"/>
          <w:color w:val="000000" w:themeColor="text1"/>
          <w:lang w:val="es-DO"/>
        </w:rPr>
        <w:t>elabora</w:t>
      </w:r>
      <w:r w:rsidR="00FF59C6">
        <w:rPr>
          <w:rFonts w:asciiTheme="majorHAnsi" w:hAnsiTheme="majorHAnsi" w:cstheme="majorHAnsi"/>
          <w:color w:val="000000" w:themeColor="text1"/>
          <w:lang w:val="es-DO"/>
        </w:rPr>
        <w:t xml:space="preserve">ción de </w:t>
      </w:r>
      <w:r w:rsidR="002C1FE8" w:rsidRPr="002C1FE8">
        <w:rPr>
          <w:rFonts w:asciiTheme="majorHAnsi" w:hAnsiTheme="majorHAnsi" w:cstheme="majorHAnsi"/>
          <w:color w:val="000000" w:themeColor="text1"/>
          <w:lang w:val="es-DO"/>
        </w:rPr>
        <w:t>la Resolución correspondiente (Ley núm. 155-17, artículo 79 Párrafo II).</w:t>
      </w:r>
    </w:p>
    <w:p w14:paraId="231A0536" w14:textId="3846AB3B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2E108A79" w14:textId="1850D747" w:rsidR="00C616C0" w:rsidRDefault="00C616C0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>VISTA:</w:t>
      </w:r>
      <w:r w:rsidRPr="00104E15">
        <w:rPr>
          <w:rFonts w:asciiTheme="majorHAnsi" w:hAnsiTheme="majorHAnsi" w:cstheme="majorHAnsi"/>
          <w:color w:val="000000" w:themeColor="text1"/>
        </w:rPr>
        <w:t xml:space="preserve"> 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>La</w:t>
      </w:r>
      <w:r>
        <w:rPr>
          <w:rFonts w:asciiTheme="majorHAnsi" w:hAnsiTheme="majorHAnsi" w:cstheme="majorHAnsi"/>
          <w:color w:val="000000" w:themeColor="text1"/>
          <w:lang w:val="es-DO"/>
        </w:rPr>
        <w:t xml:space="preserve"> Constitución de la República Dominicana, proclamada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s-DO"/>
        </w:rPr>
        <w:t>el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s-DO"/>
        </w:rPr>
        <w:t xml:space="preserve">trece 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>(1</w:t>
      </w:r>
      <w:r>
        <w:rPr>
          <w:rFonts w:asciiTheme="majorHAnsi" w:hAnsiTheme="majorHAnsi" w:cstheme="majorHAnsi"/>
          <w:color w:val="000000" w:themeColor="text1"/>
          <w:lang w:val="es-DO"/>
        </w:rPr>
        <w:t>3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 xml:space="preserve">) </w:t>
      </w:r>
      <w:r w:rsidR="00F82E08" w:rsidRPr="00F82E08">
        <w:rPr>
          <w:rFonts w:asciiTheme="majorHAnsi" w:hAnsiTheme="majorHAnsi" w:cstheme="majorHAnsi"/>
          <w:color w:val="000000" w:themeColor="text1"/>
          <w:lang w:val="es-DO"/>
        </w:rPr>
        <w:t xml:space="preserve">del mes de </w:t>
      </w:r>
      <w:r>
        <w:rPr>
          <w:rFonts w:asciiTheme="majorHAnsi" w:hAnsiTheme="majorHAnsi" w:cstheme="majorHAnsi"/>
          <w:color w:val="000000" w:themeColor="text1"/>
          <w:lang w:val="es-DO"/>
        </w:rPr>
        <w:t>junio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 xml:space="preserve"> del año dos mil </w:t>
      </w:r>
      <w:r>
        <w:rPr>
          <w:rFonts w:asciiTheme="majorHAnsi" w:hAnsiTheme="majorHAnsi" w:cstheme="majorHAnsi"/>
          <w:color w:val="000000" w:themeColor="text1"/>
          <w:lang w:val="es-DO"/>
        </w:rPr>
        <w:t>quince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 xml:space="preserve"> (201</w:t>
      </w:r>
      <w:r>
        <w:rPr>
          <w:rFonts w:asciiTheme="majorHAnsi" w:hAnsiTheme="majorHAnsi" w:cstheme="majorHAnsi"/>
          <w:color w:val="000000" w:themeColor="text1"/>
          <w:lang w:val="es-DO"/>
        </w:rPr>
        <w:t>5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>).</w:t>
      </w:r>
    </w:p>
    <w:p w14:paraId="138E6DF3" w14:textId="1A76FCAE" w:rsidR="00C616C0" w:rsidRDefault="00C616C0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17FA61A2" w14:textId="13303503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>VISTA:</w:t>
      </w:r>
      <w:r w:rsidRPr="00104E15">
        <w:rPr>
          <w:rFonts w:asciiTheme="majorHAnsi" w:hAnsiTheme="majorHAnsi" w:cstheme="majorHAnsi"/>
          <w:color w:val="000000" w:themeColor="text1"/>
        </w:rPr>
        <w:t xml:space="preserve"> 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La </w:t>
      </w:r>
      <w:bookmarkStart w:id="6" w:name="_Hlk80191848"/>
      <w:r w:rsidRPr="00104E15">
        <w:rPr>
          <w:rFonts w:asciiTheme="majorHAnsi" w:hAnsiTheme="majorHAnsi" w:cstheme="majorHAnsi"/>
          <w:color w:val="000000" w:themeColor="text1"/>
          <w:lang w:val="es-DO"/>
        </w:rPr>
        <w:t>Ley núm.</w:t>
      </w:r>
      <w:r w:rsidR="004B3EBB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155-17, Contra Lavado de Activos y Financiamiento del Terrorismo, de fecha uno (01) </w:t>
      </w:r>
      <w:r w:rsidR="00F82E08" w:rsidRPr="00F82E08">
        <w:rPr>
          <w:rFonts w:asciiTheme="majorHAnsi" w:hAnsiTheme="majorHAnsi" w:cstheme="majorHAnsi"/>
          <w:color w:val="000000" w:themeColor="text1"/>
          <w:lang w:val="es-DO"/>
        </w:rPr>
        <w:t>del mes de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junio del año dos mil diecisiete (2017). </w:t>
      </w:r>
      <w:bookmarkEnd w:id="6"/>
    </w:p>
    <w:p w14:paraId="7B805106" w14:textId="77777777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04B156D5" w14:textId="657D8133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 xml:space="preserve">VISTO: 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El Reglamento </w:t>
      </w:r>
      <w:r w:rsidR="001835A9" w:rsidRPr="00104E15">
        <w:rPr>
          <w:rFonts w:asciiTheme="majorHAnsi" w:hAnsiTheme="majorHAnsi" w:cstheme="majorHAnsi"/>
          <w:color w:val="000000" w:themeColor="text1"/>
          <w:lang w:val="es-DO"/>
        </w:rPr>
        <w:t>de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702CAD" w:rsidRPr="00104E15">
        <w:rPr>
          <w:rFonts w:asciiTheme="majorHAnsi" w:hAnsiTheme="majorHAnsi" w:cstheme="majorHAnsi"/>
          <w:color w:val="000000" w:themeColor="text1"/>
          <w:lang w:val="es-DO"/>
        </w:rPr>
        <w:t>a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plicación de la Ley núm.155-17, </w:t>
      </w:r>
      <w:r w:rsidR="00702CAD" w:rsidRPr="00104E15">
        <w:rPr>
          <w:rFonts w:asciiTheme="majorHAnsi" w:hAnsiTheme="majorHAnsi" w:cstheme="majorHAnsi"/>
          <w:color w:val="000000" w:themeColor="text1"/>
          <w:lang w:val="es-DO"/>
        </w:rPr>
        <w:t xml:space="preserve">dictado por el </w:t>
      </w:r>
      <w:proofErr w:type="gramStart"/>
      <w:r w:rsidR="00702CAD" w:rsidRPr="00104E15">
        <w:rPr>
          <w:rFonts w:asciiTheme="majorHAnsi" w:hAnsiTheme="majorHAnsi" w:cstheme="majorHAnsi"/>
          <w:color w:val="000000" w:themeColor="text1"/>
          <w:lang w:val="es-DO"/>
        </w:rPr>
        <w:t>Presidente</w:t>
      </w:r>
      <w:proofErr w:type="gramEnd"/>
      <w:r w:rsidR="00702CAD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de la República Dominicana mediante el d</w:t>
      </w:r>
      <w:r w:rsidR="001835A9" w:rsidRPr="00104E15">
        <w:rPr>
          <w:rFonts w:asciiTheme="majorHAnsi" w:hAnsiTheme="majorHAnsi" w:cstheme="majorHAnsi"/>
          <w:color w:val="000000" w:themeColor="text1"/>
          <w:lang w:val="es-DO"/>
        </w:rPr>
        <w:t xml:space="preserve">ecreto núm. 408-17, </w:t>
      </w:r>
      <w:bookmarkStart w:id="7" w:name="_Hlk80195654"/>
      <w:bookmarkStart w:id="8" w:name="_Hlk80195535"/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de fecha </w:t>
      </w:r>
      <w:r w:rsidR="001835A9" w:rsidRPr="00104E15">
        <w:rPr>
          <w:rFonts w:asciiTheme="majorHAnsi" w:hAnsiTheme="majorHAnsi" w:cstheme="majorHAnsi"/>
          <w:color w:val="000000" w:themeColor="text1"/>
          <w:lang w:val="es-DO"/>
        </w:rPr>
        <w:t>dieciséis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(</w:t>
      </w:r>
      <w:r w:rsidR="001835A9" w:rsidRPr="00104E15">
        <w:rPr>
          <w:rFonts w:asciiTheme="majorHAnsi" w:hAnsiTheme="majorHAnsi" w:cstheme="majorHAnsi"/>
          <w:color w:val="000000" w:themeColor="text1"/>
          <w:lang w:val="es-DO"/>
        </w:rPr>
        <w:t>16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) </w:t>
      </w:r>
      <w:r w:rsidR="00F82E08" w:rsidRPr="00F82E08">
        <w:rPr>
          <w:rFonts w:asciiTheme="majorHAnsi" w:hAnsiTheme="majorHAnsi" w:cstheme="majorHAnsi"/>
          <w:color w:val="000000" w:themeColor="text1"/>
          <w:lang w:val="es-DO"/>
        </w:rPr>
        <w:t>del mes de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1835A9" w:rsidRPr="00104E15">
        <w:rPr>
          <w:rFonts w:asciiTheme="majorHAnsi" w:hAnsiTheme="majorHAnsi" w:cstheme="majorHAnsi"/>
          <w:color w:val="000000" w:themeColor="text1"/>
          <w:lang w:val="es-DO"/>
        </w:rPr>
        <w:t>noviembre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del año dos mil diecisiete (2017). </w:t>
      </w:r>
      <w:bookmarkEnd w:id="7"/>
    </w:p>
    <w:bookmarkEnd w:id="8"/>
    <w:p w14:paraId="1E660B72" w14:textId="4BD1C9C3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78D0181F" w14:textId="173E6249" w:rsidR="00744B24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>VISTAS</w:t>
      </w:r>
      <w:r w:rsidRPr="00104E15">
        <w:rPr>
          <w:rFonts w:asciiTheme="majorHAnsi" w:hAnsiTheme="majorHAnsi" w:cstheme="majorHAnsi"/>
          <w:color w:val="000000" w:themeColor="text1"/>
        </w:rPr>
        <w:t xml:space="preserve">: 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 xml:space="preserve">Las </w:t>
      </w:r>
      <w:r w:rsidR="00C616C0" w:rsidRPr="00C616C0">
        <w:rPr>
          <w:rFonts w:asciiTheme="majorHAnsi" w:hAnsiTheme="majorHAnsi" w:cstheme="majorHAnsi"/>
          <w:color w:val="000000" w:themeColor="text1"/>
          <w:lang w:val="es-DO"/>
        </w:rPr>
        <w:t>40 Recomendaciones del Grupo de Acción Financiera Internacional (GAFI</w:t>
      </w:r>
      <w:r w:rsidRPr="00C616C0">
        <w:rPr>
          <w:rFonts w:asciiTheme="majorHAnsi" w:hAnsiTheme="majorHAnsi" w:cstheme="majorHAnsi"/>
          <w:color w:val="000000" w:themeColor="text1"/>
          <w:lang w:val="es-DO"/>
        </w:rPr>
        <w:t>)</w:t>
      </w:r>
      <w:r w:rsidR="00C616C0">
        <w:rPr>
          <w:rFonts w:asciiTheme="majorHAnsi" w:hAnsiTheme="majorHAnsi" w:cstheme="majorHAnsi"/>
          <w:color w:val="000000" w:themeColor="text1"/>
          <w:lang w:val="es-DO"/>
        </w:rPr>
        <w:t xml:space="preserve"> destinadas a concebir y promover estrategias para combatir el lavado de activos, el financiamiento del terrorismo y el financiamiento de la proliferación de armas de destrucción masiva, </w:t>
      </w:r>
      <w:r w:rsidR="00C616C0" w:rsidRPr="00104E15">
        <w:rPr>
          <w:rFonts w:asciiTheme="majorHAnsi" w:hAnsiTheme="majorHAnsi" w:cstheme="majorHAnsi"/>
          <w:color w:val="000000" w:themeColor="text1"/>
          <w:lang w:val="es-DO"/>
        </w:rPr>
        <w:t xml:space="preserve">de fecha </w:t>
      </w:r>
      <w:r w:rsidR="00C616C0">
        <w:rPr>
          <w:rFonts w:asciiTheme="majorHAnsi" w:hAnsiTheme="majorHAnsi" w:cstheme="majorHAnsi"/>
          <w:color w:val="000000" w:themeColor="text1"/>
          <w:lang w:val="es-DO"/>
        </w:rPr>
        <w:t>quince</w:t>
      </w:r>
      <w:r w:rsidR="00C616C0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(1</w:t>
      </w:r>
      <w:r w:rsidR="00C616C0">
        <w:rPr>
          <w:rFonts w:asciiTheme="majorHAnsi" w:hAnsiTheme="majorHAnsi" w:cstheme="majorHAnsi"/>
          <w:color w:val="000000" w:themeColor="text1"/>
          <w:lang w:val="es-DO"/>
        </w:rPr>
        <w:t>5</w:t>
      </w:r>
      <w:r w:rsidR="00C616C0" w:rsidRPr="00104E15">
        <w:rPr>
          <w:rFonts w:asciiTheme="majorHAnsi" w:hAnsiTheme="majorHAnsi" w:cstheme="majorHAnsi"/>
          <w:color w:val="000000" w:themeColor="text1"/>
          <w:lang w:val="es-DO"/>
        </w:rPr>
        <w:t xml:space="preserve">) </w:t>
      </w:r>
      <w:r w:rsidR="00F82E08" w:rsidRPr="00F82E08">
        <w:rPr>
          <w:rFonts w:asciiTheme="majorHAnsi" w:hAnsiTheme="majorHAnsi" w:cstheme="majorHAnsi"/>
          <w:color w:val="000000" w:themeColor="text1"/>
          <w:lang w:val="es-DO"/>
        </w:rPr>
        <w:t>del mes de</w:t>
      </w:r>
      <w:r w:rsidR="00C616C0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C616C0">
        <w:rPr>
          <w:rFonts w:asciiTheme="majorHAnsi" w:hAnsiTheme="majorHAnsi" w:cstheme="majorHAnsi"/>
          <w:color w:val="000000" w:themeColor="text1"/>
          <w:lang w:val="es-DO"/>
        </w:rPr>
        <w:t>febrero</w:t>
      </w:r>
      <w:r w:rsidR="00C616C0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del año dos mil d</w:t>
      </w:r>
      <w:r w:rsidR="00C616C0">
        <w:rPr>
          <w:rFonts w:asciiTheme="majorHAnsi" w:hAnsiTheme="majorHAnsi" w:cstheme="majorHAnsi"/>
          <w:color w:val="000000" w:themeColor="text1"/>
          <w:lang w:val="es-DO"/>
        </w:rPr>
        <w:t>oce</w:t>
      </w:r>
      <w:r w:rsidR="00C616C0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(201</w:t>
      </w:r>
      <w:r w:rsidR="00C616C0">
        <w:rPr>
          <w:rFonts w:asciiTheme="majorHAnsi" w:hAnsiTheme="majorHAnsi" w:cstheme="majorHAnsi"/>
          <w:color w:val="000000" w:themeColor="text1"/>
          <w:lang w:val="es-DO"/>
        </w:rPr>
        <w:t>2</w:t>
      </w:r>
      <w:r w:rsidR="00C616C0" w:rsidRPr="00104E15">
        <w:rPr>
          <w:rFonts w:asciiTheme="majorHAnsi" w:hAnsiTheme="majorHAnsi" w:cstheme="majorHAnsi"/>
          <w:color w:val="000000" w:themeColor="text1"/>
          <w:lang w:val="es-DO"/>
        </w:rPr>
        <w:t>).</w:t>
      </w:r>
    </w:p>
    <w:p w14:paraId="551B1C3B" w14:textId="77777777" w:rsidR="00C616C0" w:rsidRPr="00104E15" w:rsidRDefault="00C616C0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623A4410" w14:textId="6BCF5334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>VISTO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: El levantamiento realizado para la actualización sobre las </w:t>
      </w:r>
      <w:r w:rsidRPr="004B3EBB">
        <w:rPr>
          <w:rFonts w:asciiTheme="majorHAnsi" w:hAnsiTheme="majorHAnsi" w:cstheme="majorHAnsi"/>
          <w:i/>
          <w:iCs/>
          <w:color w:val="000000" w:themeColor="text1"/>
          <w:lang w:val="es-DO"/>
        </w:rPr>
        <w:t>Sanciones Administrativas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, elaborado por la Unidad de Análisis Financiero (UAF). </w:t>
      </w:r>
    </w:p>
    <w:p w14:paraId="7051FBBE" w14:textId="77777777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4A362444" w14:textId="1DF572E3" w:rsidR="00744B24" w:rsidRPr="00104E15" w:rsidRDefault="00744B24" w:rsidP="00744B24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>VISTA: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La Resolución </w:t>
      </w:r>
      <w:r w:rsidR="00F82E08">
        <w:rPr>
          <w:rFonts w:asciiTheme="majorHAnsi" w:hAnsiTheme="majorHAnsi" w:cstheme="majorHAnsi"/>
          <w:color w:val="000000" w:themeColor="text1"/>
          <w:lang w:val="es-DO"/>
        </w:rPr>
        <w:t>décima</w:t>
      </w:r>
      <w:r w:rsidR="00122302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correspondiente al Acta </w:t>
      </w:r>
      <w:r w:rsidR="00122302" w:rsidRPr="00C616C0">
        <w:rPr>
          <w:rFonts w:asciiTheme="majorHAnsi" w:hAnsiTheme="majorHAnsi" w:cstheme="majorHAnsi"/>
          <w:color w:val="000000" w:themeColor="text1"/>
          <w:lang w:val="es-DO"/>
        </w:rPr>
        <w:t>núm</w:t>
      </w:r>
      <w:r w:rsidR="00122302" w:rsidRPr="00F82E08">
        <w:rPr>
          <w:rFonts w:asciiTheme="majorHAnsi" w:hAnsiTheme="majorHAnsi" w:cstheme="majorHAnsi"/>
          <w:color w:val="000000" w:themeColor="text1"/>
          <w:lang w:val="es-DO"/>
        </w:rPr>
        <w:t>. 0</w:t>
      </w:r>
      <w:r w:rsidR="00F82E08" w:rsidRPr="00F82E08">
        <w:rPr>
          <w:rFonts w:asciiTheme="majorHAnsi" w:hAnsiTheme="majorHAnsi" w:cstheme="majorHAnsi"/>
          <w:color w:val="000000" w:themeColor="text1"/>
          <w:lang w:val="es-DO"/>
        </w:rPr>
        <w:t>7</w:t>
      </w:r>
      <w:r w:rsidRPr="00F82E08">
        <w:rPr>
          <w:rFonts w:asciiTheme="majorHAnsi" w:hAnsiTheme="majorHAnsi" w:cstheme="majorHAnsi"/>
          <w:color w:val="000000" w:themeColor="text1"/>
          <w:lang w:val="es-DO"/>
        </w:rPr>
        <w:t>-20</w:t>
      </w:r>
      <w:r w:rsidR="003E5229" w:rsidRPr="00F82E08">
        <w:rPr>
          <w:rFonts w:asciiTheme="majorHAnsi" w:hAnsiTheme="majorHAnsi" w:cstheme="majorHAnsi"/>
          <w:color w:val="000000" w:themeColor="text1"/>
          <w:lang w:val="es-DO"/>
        </w:rPr>
        <w:t>21</w:t>
      </w:r>
      <w:r w:rsidRPr="00F82E08">
        <w:rPr>
          <w:rFonts w:asciiTheme="majorHAnsi" w:hAnsiTheme="majorHAnsi" w:cstheme="majorHAnsi"/>
          <w:color w:val="000000" w:themeColor="text1"/>
          <w:lang w:val="es-DO"/>
        </w:rPr>
        <w:t xml:space="preserve">-CONCLAFIT, de fecha </w:t>
      </w:r>
      <w:r w:rsidR="00F82E08" w:rsidRPr="00F82E08">
        <w:rPr>
          <w:rFonts w:asciiTheme="majorHAnsi" w:hAnsiTheme="majorHAnsi" w:cstheme="majorHAnsi"/>
          <w:color w:val="000000" w:themeColor="text1"/>
          <w:lang w:val="es-DO"/>
        </w:rPr>
        <w:t>veintiuno</w:t>
      </w:r>
      <w:r w:rsidR="00C616C0" w:rsidRPr="00F82E08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3E5229" w:rsidRPr="00F82E08">
        <w:rPr>
          <w:rFonts w:asciiTheme="majorHAnsi" w:hAnsiTheme="majorHAnsi" w:cstheme="majorHAnsi"/>
          <w:color w:val="000000" w:themeColor="text1"/>
          <w:lang w:val="es-DO"/>
        </w:rPr>
        <w:t>(</w:t>
      </w:r>
      <w:r w:rsidR="00F82E08" w:rsidRPr="00F82E08">
        <w:rPr>
          <w:rFonts w:asciiTheme="majorHAnsi" w:hAnsiTheme="majorHAnsi" w:cstheme="majorHAnsi"/>
          <w:color w:val="000000" w:themeColor="text1"/>
          <w:lang w:val="es-DO"/>
        </w:rPr>
        <w:t>21</w:t>
      </w:r>
      <w:r w:rsidR="003E5229" w:rsidRPr="00F82E08">
        <w:rPr>
          <w:rFonts w:asciiTheme="majorHAnsi" w:hAnsiTheme="majorHAnsi" w:cstheme="majorHAnsi"/>
          <w:color w:val="000000" w:themeColor="text1"/>
          <w:lang w:val="es-DO"/>
        </w:rPr>
        <w:t>) días del mes de ju</w:t>
      </w:r>
      <w:r w:rsidR="00F82E08" w:rsidRPr="00F82E08">
        <w:rPr>
          <w:rFonts w:asciiTheme="majorHAnsi" w:hAnsiTheme="majorHAnsi" w:cstheme="majorHAnsi"/>
          <w:color w:val="000000" w:themeColor="text1"/>
          <w:lang w:val="es-DO"/>
        </w:rPr>
        <w:t>l</w:t>
      </w:r>
      <w:r w:rsidR="003E5229" w:rsidRPr="00F82E08">
        <w:rPr>
          <w:rFonts w:asciiTheme="majorHAnsi" w:hAnsiTheme="majorHAnsi" w:cstheme="majorHAnsi"/>
          <w:color w:val="000000" w:themeColor="text1"/>
          <w:lang w:val="es-DO"/>
        </w:rPr>
        <w:t>io del año dos mil veintiuno (2021).</w:t>
      </w:r>
    </w:p>
    <w:p w14:paraId="544A237D" w14:textId="77777777" w:rsidR="0081367A" w:rsidRDefault="0081367A" w:rsidP="00C17BD7">
      <w:pPr>
        <w:tabs>
          <w:tab w:val="left" w:pos="4230"/>
        </w:tabs>
        <w:rPr>
          <w:rFonts w:asciiTheme="majorHAnsi" w:hAnsiTheme="majorHAnsi" w:cstheme="majorHAnsi"/>
          <w:b/>
          <w:color w:val="000000" w:themeColor="text1"/>
          <w:lang w:val="es-DO"/>
        </w:rPr>
      </w:pPr>
    </w:p>
    <w:p w14:paraId="34A22EC9" w14:textId="329CE130" w:rsidR="003E5229" w:rsidRPr="00104E15" w:rsidRDefault="003E5229" w:rsidP="00C17BD7">
      <w:pPr>
        <w:tabs>
          <w:tab w:val="left" w:pos="4230"/>
        </w:tabs>
        <w:jc w:val="center"/>
        <w:rPr>
          <w:rFonts w:asciiTheme="majorHAnsi" w:hAnsiTheme="majorHAnsi" w:cstheme="majorHAnsi"/>
          <w:b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b/>
          <w:color w:val="000000" w:themeColor="text1"/>
          <w:lang w:val="es-DO"/>
        </w:rPr>
        <w:t>RESUELVE:</w:t>
      </w:r>
      <w:r w:rsidR="002160E9">
        <w:rPr>
          <w:rFonts w:asciiTheme="majorHAnsi" w:hAnsiTheme="majorHAnsi" w:cstheme="majorHAnsi"/>
          <w:b/>
          <w:color w:val="000000" w:themeColor="text1"/>
          <w:lang w:val="es-DO"/>
        </w:rPr>
        <w:br/>
      </w:r>
    </w:p>
    <w:p w14:paraId="2D3E2B18" w14:textId="2D6BF0F4" w:rsidR="00122302" w:rsidRPr="00104E15" w:rsidRDefault="00C17BD7" w:rsidP="003E5229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  <w:lang w:val="es-DO"/>
        </w:rPr>
        <w:t xml:space="preserve">ARTÍCULO </w:t>
      </w:r>
      <w:r w:rsidR="003E5229" w:rsidRPr="00104E15">
        <w:rPr>
          <w:rFonts w:asciiTheme="majorHAnsi" w:hAnsiTheme="majorHAnsi" w:cstheme="majorHAnsi"/>
          <w:b/>
          <w:color w:val="000000" w:themeColor="text1"/>
          <w:lang w:val="es-DO"/>
        </w:rPr>
        <w:t>PRIMERO:</w:t>
      </w:r>
      <w:r w:rsidR="003E5229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122302" w:rsidRPr="00104E15">
        <w:rPr>
          <w:rFonts w:asciiTheme="majorHAnsi" w:hAnsiTheme="majorHAnsi" w:cstheme="majorHAnsi"/>
          <w:color w:val="000000" w:themeColor="text1"/>
        </w:rPr>
        <w:t>Aprobar</w:t>
      </w:r>
      <w:r w:rsidR="00122302" w:rsidRPr="00104E15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122302" w:rsidRPr="00104E15">
        <w:rPr>
          <w:rFonts w:asciiTheme="majorHAnsi" w:hAnsiTheme="majorHAnsi" w:cstheme="majorHAnsi"/>
          <w:color w:val="000000" w:themeColor="text1"/>
        </w:rPr>
        <w:t>la</w:t>
      </w:r>
      <w:r w:rsidR="00122302" w:rsidRPr="00104E15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122302" w:rsidRPr="00104E15">
        <w:rPr>
          <w:rFonts w:asciiTheme="majorHAnsi" w:hAnsiTheme="majorHAnsi" w:cstheme="majorHAnsi"/>
          <w:color w:val="000000" w:themeColor="text1"/>
        </w:rPr>
        <w:t xml:space="preserve">actualización las multas administrativas contempladas en los artículos 74, 75 y 78 </w:t>
      </w:r>
      <w:r w:rsidR="004B3EBB">
        <w:rPr>
          <w:rFonts w:asciiTheme="majorHAnsi" w:hAnsiTheme="majorHAnsi" w:cstheme="majorHAnsi"/>
          <w:color w:val="000000" w:themeColor="text1"/>
        </w:rPr>
        <w:t xml:space="preserve">inclusive, </w:t>
      </w:r>
      <w:r w:rsidR="00122302" w:rsidRPr="00104E15">
        <w:rPr>
          <w:rFonts w:asciiTheme="majorHAnsi" w:hAnsiTheme="majorHAnsi" w:cstheme="majorHAnsi"/>
          <w:color w:val="000000" w:themeColor="text1"/>
        </w:rPr>
        <w:t>de la L</w:t>
      </w:r>
      <w:bookmarkStart w:id="9" w:name="_Hlk80193184"/>
      <w:r w:rsidR="00122302" w:rsidRPr="00104E15">
        <w:rPr>
          <w:rFonts w:asciiTheme="majorHAnsi" w:hAnsiTheme="majorHAnsi" w:cstheme="majorHAnsi"/>
          <w:color w:val="000000" w:themeColor="text1"/>
        </w:rPr>
        <w:t xml:space="preserve">ey núm. 155-17, </w:t>
      </w:r>
      <w:bookmarkEnd w:id="9"/>
      <w:r w:rsidR="00122302" w:rsidRPr="00104E15">
        <w:rPr>
          <w:rFonts w:asciiTheme="majorHAnsi" w:hAnsiTheme="majorHAnsi" w:cstheme="majorHAnsi"/>
          <w:color w:val="000000" w:themeColor="text1"/>
          <w:lang w:val="es-DO"/>
        </w:rPr>
        <w:t>fijando los montos detallados a continuación</w:t>
      </w:r>
      <w:r w:rsidR="00122302" w:rsidRPr="00104E15">
        <w:rPr>
          <w:rFonts w:asciiTheme="majorHAnsi" w:hAnsiTheme="majorHAnsi" w:cstheme="majorHAnsi"/>
          <w:color w:val="000000" w:themeColor="text1"/>
        </w:rPr>
        <w:t xml:space="preserve">, tomando en consideración </w:t>
      </w:r>
      <w:r w:rsidR="00122302" w:rsidRPr="004B3EBB">
        <w:rPr>
          <w:rFonts w:asciiTheme="majorHAnsi" w:hAnsiTheme="majorHAnsi" w:cstheme="majorHAnsi"/>
          <w:color w:val="000000" w:themeColor="text1"/>
        </w:rPr>
        <w:t>el Índice de Precios al Consumidor (IPC),</w:t>
      </w:r>
      <w:r w:rsidR="00122302" w:rsidRPr="00104E15">
        <w:rPr>
          <w:rFonts w:asciiTheme="majorHAnsi" w:hAnsiTheme="majorHAnsi" w:cstheme="majorHAnsi"/>
          <w:color w:val="000000" w:themeColor="text1"/>
        </w:rPr>
        <w:t xml:space="preserve"> publicado por el Banco Central</w:t>
      </w:r>
      <w:r w:rsidR="001166E3" w:rsidRPr="00104E15">
        <w:rPr>
          <w:rFonts w:asciiTheme="majorHAnsi" w:hAnsiTheme="majorHAnsi" w:cstheme="majorHAnsi"/>
          <w:color w:val="000000" w:themeColor="text1"/>
        </w:rPr>
        <w:t xml:space="preserve"> de la República Dominicana (BCRD)</w:t>
      </w:r>
      <w:r w:rsidR="00122302" w:rsidRPr="00104E15">
        <w:rPr>
          <w:rFonts w:asciiTheme="majorHAnsi" w:hAnsiTheme="majorHAnsi" w:cstheme="majorHAnsi"/>
          <w:color w:val="000000" w:themeColor="text1"/>
        </w:rPr>
        <w:t>:</w:t>
      </w:r>
    </w:p>
    <w:p w14:paraId="0097249E" w14:textId="77777777" w:rsidR="00D83947" w:rsidRPr="00104E15" w:rsidRDefault="00D83947" w:rsidP="003E5229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566"/>
        <w:gridCol w:w="2892"/>
      </w:tblGrid>
      <w:tr w:rsidR="00994FFC" w:rsidRPr="0081367A" w14:paraId="6F680232" w14:textId="03979C86" w:rsidTr="0081367A">
        <w:tc>
          <w:tcPr>
            <w:tcW w:w="2689" w:type="dxa"/>
            <w:shd w:val="clear" w:color="auto" w:fill="1F3864" w:themeFill="accent1" w:themeFillShade="80"/>
            <w:vAlign w:val="center"/>
          </w:tcPr>
          <w:p w14:paraId="5CE5CA92" w14:textId="77777777" w:rsidR="00994FFC" w:rsidRPr="0081367A" w:rsidRDefault="00994FFC" w:rsidP="00122352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1367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Base legal:</w:t>
            </w:r>
          </w:p>
        </w:tc>
        <w:tc>
          <w:tcPr>
            <w:tcW w:w="2126" w:type="dxa"/>
            <w:shd w:val="clear" w:color="auto" w:fill="1F3864" w:themeFill="accent1" w:themeFillShade="80"/>
            <w:vAlign w:val="center"/>
          </w:tcPr>
          <w:p w14:paraId="76993A8C" w14:textId="25765E28" w:rsidR="00994FFC" w:rsidRPr="0081367A" w:rsidRDefault="00994FFC" w:rsidP="00122352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1367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Multas administrativas conforme la Ley núm. 155-17:</w:t>
            </w:r>
          </w:p>
        </w:tc>
        <w:tc>
          <w:tcPr>
            <w:tcW w:w="3106" w:type="dxa"/>
            <w:shd w:val="clear" w:color="auto" w:fill="1F3864" w:themeFill="accent1" w:themeFillShade="80"/>
            <w:vAlign w:val="center"/>
          </w:tcPr>
          <w:p w14:paraId="6A5C6505" w14:textId="4D1F91BC" w:rsidR="00994FFC" w:rsidRPr="0081367A" w:rsidRDefault="00994FFC" w:rsidP="00122352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1367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Montos de las multas administrativas actualizados:</w:t>
            </w:r>
          </w:p>
        </w:tc>
      </w:tr>
      <w:tr w:rsidR="00994FFC" w:rsidRPr="0081367A" w14:paraId="2DC53FC2" w14:textId="759C4E53" w:rsidTr="0081367A">
        <w:trPr>
          <w:trHeight w:val="1501"/>
        </w:trPr>
        <w:tc>
          <w:tcPr>
            <w:tcW w:w="2689" w:type="dxa"/>
            <w:vMerge w:val="restart"/>
            <w:vAlign w:val="center"/>
          </w:tcPr>
          <w:p w14:paraId="6376E6FF" w14:textId="77777777" w:rsidR="002160E9" w:rsidRPr="0081367A" w:rsidRDefault="002160E9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4B5F168D" w14:textId="19F0FF95" w:rsidR="00C80A41" w:rsidRPr="0081367A" w:rsidRDefault="00C80A41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4D89C13C" w14:textId="77777777" w:rsidR="00C80A41" w:rsidRPr="0081367A" w:rsidRDefault="00C80A41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06777967" w14:textId="6388BFF8" w:rsidR="00122352" w:rsidRPr="0081367A" w:rsidRDefault="00122352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Artículo 74.-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  <w:b/>
                <w:bCs/>
              </w:rPr>
              <w:t>Sanciones administrativas en los casos en los que el Sujeto Obligado pertenezca al sector financiero.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</w:rPr>
              <w:br/>
            </w:r>
          </w:p>
          <w:p w14:paraId="2FB647F4" w14:textId="77777777" w:rsidR="00122352" w:rsidRPr="0081367A" w:rsidRDefault="00122352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4FB42B42" w14:textId="77777777" w:rsidR="00122352" w:rsidRPr="0081367A" w:rsidRDefault="00122352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7E869D0B" w14:textId="77777777" w:rsidR="00122352" w:rsidRPr="0081367A" w:rsidRDefault="00122352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7990BEAB" w14:textId="35668D5C" w:rsidR="00122352" w:rsidRPr="0081367A" w:rsidRDefault="00122352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3A49DEBC" w14:textId="2FA552A1" w:rsidR="00122352" w:rsidRPr="0081367A" w:rsidRDefault="00122352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745FAE12" w14:textId="78C9862A" w:rsidR="00900882" w:rsidRPr="0081367A" w:rsidRDefault="00900882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662CE946" w14:textId="63FE118C" w:rsidR="002160E9" w:rsidRPr="0081367A" w:rsidRDefault="002160E9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24F41003" w14:textId="42170900" w:rsidR="002160E9" w:rsidRPr="0081367A" w:rsidRDefault="002160E9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08C10A8A" w14:textId="77777777" w:rsidR="002160E9" w:rsidRPr="0081367A" w:rsidRDefault="002160E9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41209A1D" w14:textId="38C6E6ED" w:rsidR="00122352" w:rsidRPr="0081367A" w:rsidRDefault="00122352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4195DA8E" w14:textId="2CEE45DD" w:rsidR="00C80A41" w:rsidRPr="0081367A" w:rsidRDefault="00C80A41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4BFB05AD" w14:textId="7815A83E" w:rsidR="00C80A41" w:rsidRPr="0081367A" w:rsidRDefault="00C80A41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71E45007" w14:textId="77777777" w:rsidR="00C80A41" w:rsidRPr="0081367A" w:rsidRDefault="00C80A41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18BAE0EB" w14:textId="77777777" w:rsidR="00122352" w:rsidRPr="0081367A" w:rsidRDefault="00122352" w:rsidP="00122352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2CCE14B7" w14:textId="7277CB92" w:rsidR="00994FFC" w:rsidRPr="0081367A" w:rsidRDefault="00994FFC" w:rsidP="00122352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Artículo 74.-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  <w:b/>
                <w:bCs/>
              </w:rPr>
              <w:t xml:space="preserve">Sanciones administrativas en los casos en los que el Sujeto Obligado pertenezca al sector financiero. </w:t>
            </w:r>
            <w:r w:rsidRPr="0081367A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126" w:type="dxa"/>
            <w:vAlign w:val="center"/>
          </w:tcPr>
          <w:p w14:paraId="11881CCB" w14:textId="3A39A919" w:rsidR="00994FFC" w:rsidRPr="0081367A" w:rsidRDefault="00994FFC" w:rsidP="00122352">
            <w:pPr>
              <w:pStyle w:val="Sinespaciado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lastRenderedPageBreak/>
              <w:t xml:space="preserve">Para las infracciones muy graves: </w:t>
            </w:r>
            <w:r w:rsidRPr="0081367A">
              <w:rPr>
                <w:rFonts w:asciiTheme="majorHAnsi" w:hAnsiTheme="majorHAnsi" w:cstheme="majorHAnsi"/>
                <w:i/>
                <w:iCs/>
              </w:rPr>
              <w:t xml:space="preserve">Multa de cinco millones un </w:t>
            </w:r>
            <w:proofErr w:type="gramStart"/>
            <w:r w:rsidRPr="0081367A">
              <w:rPr>
                <w:rFonts w:asciiTheme="majorHAnsi" w:hAnsiTheme="majorHAnsi" w:cstheme="majorHAnsi"/>
                <w:i/>
                <w:iCs/>
              </w:rPr>
              <w:t>peso dominicanos</w:t>
            </w:r>
            <w:proofErr w:type="gramEnd"/>
            <w:r w:rsidRPr="0081367A">
              <w:rPr>
                <w:rFonts w:asciiTheme="majorHAnsi" w:hAnsiTheme="majorHAnsi" w:cstheme="majorHAnsi"/>
                <w:i/>
                <w:iCs/>
              </w:rPr>
              <w:t xml:space="preserve"> (RD$5,000,001.00) a diez millones de pesos dominicanos (RD$10,000,000.00)</w:t>
            </w:r>
            <w:r w:rsidR="004D36A1" w:rsidRPr="0081367A">
              <w:rPr>
                <w:rFonts w:asciiTheme="majorHAnsi" w:hAnsiTheme="majorHAnsi" w:cstheme="majorHAnsi"/>
                <w:i/>
                <w:iCs/>
              </w:rPr>
              <w:t>.</w:t>
            </w:r>
          </w:p>
        </w:tc>
        <w:tc>
          <w:tcPr>
            <w:tcW w:w="3106" w:type="dxa"/>
            <w:vAlign w:val="center"/>
          </w:tcPr>
          <w:p w14:paraId="0875BA5F" w14:textId="69B8D43D" w:rsidR="00994FFC" w:rsidRPr="0081367A" w:rsidRDefault="00122352" w:rsidP="00122352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Para las infracciones muy graves</w:t>
            </w:r>
            <w:r w:rsidR="002160E9" w:rsidRPr="0081367A">
              <w:rPr>
                <w:rFonts w:asciiTheme="majorHAnsi" w:hAnsiTheme="majorHAnsi" w:cstheme="majorHAnsi"/>
                <w:b/>
                <w:bCs/>
              </w:rPr>
              <w:t xml:space="preserve"> se impondrán las sanciones siguientes</w:t>
            </w:r>
            <w:r w:rsidRPr="0081367A">
              <w:rPr>
                <w:rFonts w:asciiTheme="majorHAnsi" w:hAnsiTheme="majorHAnsi" w:cstheme="majorHAnsi"/>
                <w:b/>
                <w:bCs/>
              </w:rPr>
              <w:t>: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</w:rPr>
              <w:br/>
            </w:r>
            <w:r w:rsidRPr="0081367A">
              <w:rPr>
                <w:rFonts w:asciiTheme="majorHAnsi" w:hAnsiTheme="majorHAnsi" w:cstheme="majorHAnsi"/>
              </w:rPr>
              <w:br/>
              <w:t xml:space="preserve">Multa de </w:t>
            </w:r>
            <w:r w:rsidR="004D36A1" w:rsidRPr="0081367A">
              <w:rPr>
                <w:rFonts w:asciiTheme="majorHAnsi" w:hAnsiTheme="majorHAnsi" w:cstheme="majorHAnsi"/>
                <w:b/>
                <w:bCs/>
              </w:rPr>
              <w:t xml:space="preserve">cinco millones doscientos setenta y siete mil quinientos un </w:t>
            </w:r>
            <w:proofErr w:type="gramStart"/>
            <w:r w:rsidR="004D36A1" w:rsidRPr="0081367A">
              <w:rPr>
                <w:rFonts w:asciiTheme="majorHAnsi" w:hAnsiTheme="majorHAnsi" w:cstheme="majorHAnsi"/>
                <w:b/>
                <w:bCs/>
              </w:rPr>
              <w:t>peso dominicanos</w:t>
            </w:r>
            <w:proofErr w:type="gramEnd"/>
            <w:r w:rsidR="004D36A1" w:rsidRPr="0081367A">
              <w:rPr>
                <w:rFonts w:asciiTheme="majorHAnsi" w:hAnsiTheme="majorHAnsi" w:cstheme="majorHAnsi"/>
                <w:b/>
                <w:bCs/>
              </w:rPr>
              <w:t xml:space="preserve"> con 06/100</w:t>
            </w:r>
            <w:r w:rsidR="004D36A1" w:rsidRPr="0081367A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4D36A1" w:rsidRPr="0081367A">
              <w:rPr>
                <w:rFonts w:asciiTheme="majorHAnsi" w:hAnsiTheme="majorHAnsi" w:cstheme="majorHAnsi"/>
              </w:rPr>
              <w:t>(</w:t>
            </w:r>
            <w:r w:rsidRPr="0081367A">
              <w:rPr>
                <w:rFonts w:asciiTheme="majorHAnsi" w:hAnsiTheme="majorHAnsi" w:cstheme="majorHAnsi"/>
                <w:u w:val="single"/>
              </w:rPr>
              <w:t>RD$5,277,501.06</w:t>
            </w:r>
            <w:r w:rsidR="004D36A1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 xml:space="preserve"> a </w:t>
            </w:r>
            <w:r w:rsidR="004D36A1" w:rsidRPr="0081367A">
              <w:rPr>
                <w:rFonts w:asciiTheme="majorHAnsi" w:hAnsiTheme="majorHAnsi" w:cstheme="majorHAnsi"/>
                <w:b/>
                <w:bCs/>
              </w:rPr>
              <w:t xml:space="preserve">diez millones quinientos cincuenta y cinco mil pesos dominicanos con 00/100 </w:t>
            </w:r>
            <w:r w:rsidR="004D36A1" w:rsidRPr="0081367A">
              <w:rPr>
                <w:rFonts w:asciiTheme="majorHAnsi" w:hAnsiTheme="majorHAnsi" w:cstheme="majorHAnsi"/>
              </w:rPr>
              <w:t>(</w:t>
            </w:r>
            <w:r w:rsidRPr="0081367A">
              <w:rPr>
                <w:rFonts w:asciiTheme="majorHAnsi" w:hAnsiTheme="majorHAnsi" w:cstheme="majorHAnsi"/>
                <w:u w:val="single"/>
              </w:rPr>
              <w:t>RD$10,555,000.00</w:t>
            </w:r>
            <w:r w:rsidR="004D36A1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>.</w:t>
            </w:r>
          </w:p>
        </w:tc>
      </w:tr>
      <w:tr w:rsidR="00994FFC" w:rsidRPr="0081367A" w14:paraId="20FF8F82" w14:textId="77777777" w:rsidTr="0081367A">
        <w:trPr>
          <w:trHeight w:val="3229"/>
        </w:trPr>
        <w:tc>
          <w:tcPr>
            <w:tcW w:w="2689" w:type="dxa"/>
            <w:vMerge/>
            <w:vAlign w:val="center"/>
          </w:tcPr>
          <w:p w14:paraId="02F6302E" w14:textId="77777777" w:rsidR="00994FFC" w:rsidRPr="0081367A" w:rsidRDefault="00994FFC" w:rsidP="00122352">
            <w:pPr>
              <w:pStyle w:val="Sinespaciado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6211CD07" w14:textId="77777777" w:rsidR="00994FFC" w:rsidRPr="0081367A" w:rsidRDefault="00994FFC" w:rsidP="00122352">
            <w:pPr>
              <w:pStyle w:val="Sinespaciado"/>
              <w:ind w:left="174"/>
              <w:rPr>
                <w:rFonts w:asciiTheme="majorHAnsi" w:hAnsiTheme="majorHAnsi" w:cstheme="majorHAnsi"/>
                <w:color w:val="FF0000"/>
              </w:rPr>
            </w:pPr>
          </w:p>
          <w:p w14:paraId="39A30F15" w14:textId="6A7630B3" w:rsidR="00994FFC" w:rsidRPr="0081367A" w:rsidRDefault="00994FFC" w:rsidP="00122352">
            <w:pPr>
              <w:pStyle w:val="Sinespaciado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t xml:space="preserve">Para las infracciones graves: </w:t>
            </w:r>
            <w:r w:rsidRPr="0081367A">
              <w:rPr>
                <w:rFonts w:asciiTheme="majorHAnsi" w:hAnsiTheme="majorHAnsi" w:cstheme="majorHAnsi"/>
                <w:i/>
                <w:iCs/>
              </w:rPr>
              <w:t xml:space="preserve">Multa de dos millones quinientos mil un </w:t>
            </w:r>
            <w:proofErr w:type="gramStart"/>
            <w:r w:rsidRPr="0081367A">
              <w:rPr>
                <w:rFonts w:asciiTheme="majorHAnsi" w:hAnsiTheme="majorHAnsi" w:cstheme="majorHAnsi"/>
                <w:i/>
                <w:iCs/>
              </w:rPr>
              <w:t>peso dominicanos</w:t>
            </w:r>
            <w:proofErr w:type="gramEnd"/>
            <w:r w:rsidRPr="0081367A">
              <w:rPr>
                <w:rFonts w:asciiTheme="majorHAnsi" w:hAnsiTheme="majorHAnsi" w:cstheme="majorHAnsi"/>
                <w:i/>
                <w:iCs/>
              </w:rPr>
              <w:t xml:space="preserve"> (RD$2,500.001.00) a cinco millones de pesos dominicanos (RD$5,000,000.00).</w:t>
            </w:r>
          </w:p>
        </w:tc>
        <w:tc>
          <w:tcPr>
            <w:tcW w:w="3106" w:type="dxa"/>
            <w:vAlign w:val="center"/>
          </w:tcPr>
          <w:p w14:paraId="6C448D77" w14:textId="77777777" w:rsidR="00994FFC" w:rsidRPr="0081367A" w:rsidRDefault="00122352" w:rsidP="00122352">
            <w:pPr>
              <w:pStyle w:val="Sinespaciado"/>
              <w:rPr>
                <w:rFonts w:asciiTheme="majorHAnsi" w:hAnsiTheme="majorHAnsi" w:cstheme="majorHAnsi"/>
                <w:u w:val="single"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Para las infracciones graves</w:t>
            </w:r>
            <w:r w:rsidR="002160E9" w:rsidRPr="0081367A">
              <w:rPr>
                <w:rFonts w:asciiTheme="majorHAnsi" w:hAnsiTheme="majorHAnsi" w:cstheme="majorHAnsi"/>
                <w:b/>
                <w:bCs/>
              </w:rPr>
              <w:t xml:space="preserve"> se impondrán las sanciones siguientes</w:t>
            </w:r>
            <w:r w:rsidRPr="0081367A">
              <w:rPr>
                <w:rFonts w:asciiTheme="majorHAnsi" w:hAnsiTheme="majorHAnsi" w:cstheme="majorHAnsi"/>
                <w:b/>
                <w:bCs/>
              </w:rPr>
              <w:t>: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</w:rPr>
              <w:br/>
            </w:r>
            <w:r w:rsidRPr="0081367A">
              <w:rPr>
                <w:rFonts w:asciiTheme="majorHAnsi" w:hAnsiTheme="majorHAnsi" w:cstheme="majorHAnsi"/>
              </w:rPr>
              <w:br/>
              <w:t xml:space="preserve">Multa de </w:t>
            </w:r>
            <w:r w:rsidR="004D36A1" w:rsidRPr="0081367A">
              <w:rPr>
                <w:rFonts w:asciiTheme="majorHAnsi" w:hAnsiTheme="majorHAnsi" w:cstheme="majorHAnsi"/>
                <w:b/>
                <w:bCs/>
              </w:rPr>
              <w:t>dos millones seiscientos treinta y ocho mil setecientos cincuenta y un pesos dominicanos con 06/100</w:t>
            </w:r>
            <w:r w:rsidR="004D36A1" w:rsidRPr="0081367A">
              <w:rPr>
                <w:rFonts w:asciiTheme="majorHAnsi" w:hAnsiTheme="majorHAnsi" w:cstheme="majorHAnsi"/>
              </w:rPr>
              <w:t xml:space="preserve"> (</w:t>
            </w:r>
            <w:r w:rsidRPr="0081367A">
              <w:rPr>
                <w:rFonts w:asciiTheme="majorHAnsi" w:hAnsiTheme="majorHAnsi" w:cstheme="majorHAnsi"/>
                <w:u w:val="single"/>
              </w:rPr>
              <w:t>RD$2,638,751.06</w:t>
            </w:r>
            <w:r w:rsidR="004D36A1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 xml:space="preserve"> a </w:t>
            </w:r>
            <w:r w:rsidR="004D36A1" w:rsidRPr="0081367A">
              <w:rPr>
                <w:rFonts w:asciiTheme="majorHAnsi" w:hAnsiTheme="majorHAnsi" w:cstheme="majorHAnsi"/>
                <w:b/>
                <w:bCs/>
              </w:rPr>
              <w:t>cinco millones doscientos setenta y siete mil quinientos pesos dominicanos con 00/</w:t>
            </w:r>
            <w:proofErr w:type="gramStart"/>
            <w:r w:rsidR="004D36A1" w:rsidRPr="0081367A">
              <w:rPr>
                <w:rFonts w:asciiTheme="majorHAnsi" w:hAnsiTheme="majorHAnsi" w:cstheme="majorHAnsi"/>
                <w:b/>
                <w:bCs/>
              </w:rPr>
              <w:t>100</w:t>
            </w:r>
            <w:r w:rsidR="004D36A1" w:rsidRPr="0081367A">
              <w:rPr>
                <w:rFonts w:asciiTheme="majorHAnsi" w:hAnsiTheme="majorHAnsi" w:cstheme="majorHAnsi"/>
                <w:i/>
                <w:iCs/>
              </w:rPr>
              <w:t xml:space="preserve">  </w:t>
            </w:r>
            <w:r w:rsidR="004D36A1" w:rsidRPr="0081367A">
              <w:rPr>
                <w:rFonts w:asciiTheme="majorHAnsi" w:hAnsiTheme="majorHAnsi" w:cstheme="majorHAnsi"/>
              </w:rPr>
              <w:t>(</w:t>
            </w:r>
            <w:proofErr w:type="gramEnd"/>
            <w:r w:rsidRPr="0081367A">
              <w:rPr>
                <w:rFonts w:asciiTheme="majorHAnsi" w:hAnsiTheme="majorHAnsi" w:cstheme="majorHAnsi"/>
                <w:u w:val="single"/>
              </w:rPr>
              <w:t>RD$5,277,500.00</w:t>
            </w:r>
            <w:r w:rsidR="004D36A1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>.</w:t>
            </w:r>
          </w:p>
          <w:p w14:paraId="3F865F37" w14:textId="6C23BEF7" w:rsidR="00C80A41" w:rsidRPr="0081367A" w:rsidRDefault="00C80A41" w:rsidP="00C80A41"/>
        </w:tc>
      </w:tr>
      <w:tr w:rsidR="00994FFC" w:rsidRPr="0081367A" w14:paraId="72AD296C" w14:textId="77777777" w:rsidTr="0081367A">
        <w:trPr>
          <w:trHeight w:val="3229"/>
        </w:trPr>
        <w:tc>
          <w:tcPr>
            <w:tcW w:w="2689" w:type="dxa"/>
            <w:vMerge/>
            <w:vAlign w:val="center"/>
          </w:tcPr>
          <w:p w14:paraId="07312F7E" w14:textId="77777777" w:rsidR="00994FFC" w:rsidRPr="0081367A" w:rsidRDefault="00994FFC" w:rsidP="00122352">
            <w:pPr>
              <w:pStyle w:val="Sinespaciado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04F7B045" w14:textId="6521C5D7" w:rsidR="00994FFC" w:rsidRPr="0081367A" w:rsidRDefault="00994FFC" w:rsidP="00900882">
            <w:pPr>
              <w:pStyle w:val="Sinespaciado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t xml:space="preserve">Para las infracciones leves: </w:t>
            </w:r>
            <w:r w:rsidRPr="0081367A">
              <w:rPr>
                <w:rFonts w:asciiTheme="majorHAnsi" w:hAnsiTheme="majorHAnsi" w:cstheme="majorHAnsi"/>
                <w:i/>
                <w:iCs/>
              </w:rPr>
              <w:t>Multa de un millón de peso dominicanos (RD$1,000,000.00) a dos millones quinientos mil pesos dominicanos (RD$2,500,000.00).</w:t>
            </w:r>
          </w:p>
        </w:tc>
        <w:tc>
          <w:tcPr>
            <w:tcW w:w="3106" w:type="dxa"/>
            <w:vAlign w:val="center"/>
          </w:tcPr>
          <w:p w14:paraId="2D320316" w14:textId="1381E07C" w:rsidR="00994FFC" w:rsidRPr="0081367A" w:rsidRDefault="00900882" w:rsidP="00122352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Para las infracciones leves</w:t>
            </w:r>
            <w:r w:rsidR="002160E9" w:rsidRPr="0081367A">
              <w:rPr>
                <w:rFonts w:asciiTheme="majorHAnsi" w:hAnsiTheme="majorHAnsi" w:cstheme="majorHAnsi"/>
                <w:b/>
                <w:bCs/>
              </w:rPr>
              <w:t xml:space="preserve"> se impondrán las sanciones siguientes</w:t>
            </w:r>
            <w:r w:rsidRPr="0081367A">
              <w:rPr>
                <w:rFonts w:asciiTheme="majorHAnsi" w:hAnsiTheme="majorHAnsi" w:cstheme="majorHAnsi"/>
                <w:b/>
                <w:bCs/>
              </w:rPr>
              <w:t>: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</w:rPr>
              <w:br/>
            </w:r>
            <w:r w:rsidRPr="0081367A">
              <w:rPr>
                <w:rFonts w:asciiTheme="majorHAnsi" w:hAnsiTheme="majorHAnsi" w:cstheme="majorHAnsi"/>
              </w:rPr>
              <w:br/>
              <w:t>Multa de</w:t>
            </w:r>
            <w:r w:rsidR="00981085" w:rsidRPr="0081367A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981085" w:rsidRPr="0081367A">
              <w:rPr>
                <w:rFonts w:asciiTheme="majorHAnsi" w:hAnsiTheme="majorHAnsi" w:cstheme="majorHAnsi"/>
                <w:b/>
                <w:bCs/>
              </w:rPr>
              <w:t xml:space="preserve">un millón </w:t>
            </w:r>
            <w:r w:rsidR="007D409E" w:rsidRPr="0081367A">
              <w:rPr>
                <w:rFonts w:asciiTheme="majorHAnsi" w:hAnsiTheme="majorHAnsi" w:cstheme="majorHAnsi"/>
                <w:b/>
                <w:bCs/>
              </w:rPr>
              <w:t>cincuenta y cinco mil quinientos</w:t>
            </w:r>
            <w:r w:rsidR="00981085" w:rsidRPr="0081367A">
              <w:rPr>
                <w:rFonts w:asciiTheme="majorHAnsi" w:hAnsiTheme="majorHAnsi" w:cstheme="majorHAnsi"/>
                <w:b/>
                <w:bCs/>
              </w:rPr>
              <w:t xml:space="preserve"> pesos dominicanos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="00981085" w:rsidRPr="0081367A">
              <w:rPr>
                <w:rFonts w:asciiTheme="majorHAnsi" w:hAnsiTheme="majorHAnsi" w:cstheme="majorHAnsi"/>
                <w:b/>
                <w:bCs/>
              </w:rPr>
              <w:t>con 00/100</w:t>
            </w:r>
            <w:r w:rsidR="00981085" w:rsidRPr="0081367A">
              <w:rPr>
                <w:rFonts w:asciiTheme="majorHAnsi" w:hAnsiTheme="majorHAnsi" w:cstheme="majorHAnsi"/>
              </w:rPr>
              <w:t xml:space="preserve"> (</w:t>
            </w:r>
            <w:r w:rsidRPr="0081367A">
              <w:rPr>
                <w:rFonts w:asciiTheme="majorHAnsi" w:hAnsiTheme="majorHAnsi" w:cstheme="majorHAnsi"/>
                <w:u w:val="single"/>
              </w:rPr>
              <w:t>RD$1,055,500.00</w:t>
            </w:r>
            <w:r w:rsidR="00981085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4D36A1" w:rsidRPr="0081367A">
              <w:rPr>
                <w:rFonts w:asciiTheme="majorHAnsi" w:hAnsiTheme="majorHAnsi" w:cstheme="majorHAnsi"/>
              </w:rPr>
              <w:t>a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="00981085" w:rsidRPr="0081367A">
              <w:rPr>
                <w:rFonts w:asciiTheme="majorHAnsi" w:hAnsiTheme="majorHAnsi" w:cstheme="majorHAnsi"/>
                <w:b/>
                <w:bCs/>
              </w:rPr>
              <w:t xml:space="preserve">dos millones </w:t>
            </w:r>
            <w:r w:rsidR="007D409E" w:rsidRPr="0081367A">
              <w:rPr>
                <w:rFonts w:asciiTheme="majorHAnsi" w:hAnsiTheme="majorHAnsi" w:cstheme="majorHAnsi"/>
                <w:b/>
                <w:bCs/>
              </w:rPr>
              <w:t xml:space="preserve">seiscientos treinta y ocho mil setecientos cincuenta </w:t>
            </w:r>
            <w:r w:rsidR="00981085" w:rsidRPr="0081367A">
              <w:rPr>
                <w:rFonts w:asciiTheme="majorHAnsi" w:hAnsiTheme="majorHAnsi" w:cstheme="majorHAnsi"/>
                <w:b/>
                <w:bCs/>
              </w:rPr>
              <w:t>pesos dominicanos</w:t>
            </w:r>
            <w:r w:rsidR="007D409E" w:rsidRPr="0081367A">
              <w:rPr>
                <w:rFonts w:asciiTheme="majorHAnsi" w:hAnsiTheme="majorHAnsi" w:cstheme="majorHAnsi"/>
                <w:b/>
                <w:bCs/>
              </w:rPr>
              <w:t xml:space="preserve"> con 00/</w:t>
            </w:r>
            <w:proofErr w:type="gramStart"/>
            <w:r w:rsidR="007D409E" w:rsidRPr="0081367A">
              <w:rPr>
                <w:rFonts w:asciiTheme="majorHAnsi" w:hAnsiTheme="majorHAnsi" w:cstheme="majorHAnsi"/>
                <w:b/>
                <w:bCs/>
              </w:rPr>
              <w:t>100</w:t>
            </w:r>
            <w:r w:rsidR="00981085" w:rsidRPr="0081367A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981085" w:rsidRPr="0081367A">
              <w:rPr>
                <w:rFonts w:asciiTheme="majorHAnsi" w:hAnsiTheme="majorHAnsi" w:cstheme="majorHAnsi"/>
              </w:rPr>
              <w:t xml:space="preserve"> (</w:t>
            </w:r>
            <w:proofErr w:type="gramEnd"/>
            <w:r w:rsidRPr="0081367A">
              <w:rPr>
                <w:rFonts w:asciiTheme="majorHAnsi" w:hAnsiTheme="majorHAnsi" w:cstheme="majorHAnsi"/>
                <w:u w:val="single"/>
              </w:rPr>
              <w:t>RD$2,638,750.00</w:t>
            </w:r>
            <w:r w:rsidR="00981085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D83947" w:rsidRPr="0081367A" w14:paraId="55824ACE" w14:textId="277B7780" w:rsidTr="0081367A">
        <w:trPr>
          <w:trHeight w:val="4080"/>
        </w:trPr>
        <w:tc>
          <w:tcPr>
            <w:tcW w:w="2689" w:type="dxa"/>
            <w:vMerge w:val="restart"/>
            <w:vAlign w:val="center"/>
          </w:tcPr>
          <w:p w14:paraId="1A55B0C6" w14:textId="77777777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03568005" w14:textId="77777777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67358FE9" w14:textId="77777777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5A879B4F" w14:textId="77777777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749CBD3E" w14:textId="0E3BFA46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2DFD0588" w14:textId="77777777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07368205" w14:textId="77777777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6923C56B" w14:textId="77777777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31177A81" w14:textId="77777777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26B5F4EA" w14:textId="790D209D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Artículo 75.-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  <w:b/>
                <w:bCs/>
              </w:rPr>
              <w:t>Sanciones administrativas en los casos en los que el Sujeto Obligado pertenezca al sector no financiero</w:t>
            </w:r>
            <w:r w:rsidR="004D36A1" w:rsidRPr="0081367A">
              <w:rPr>
                <w:rFonts w:asciiTheme="majorHAnsi" w:hAnsiTheme="majorHAnsi" w:cstheme="majorHAnsi"/>
              </w:rPr>
              <w:t>.</w:t>
            </w:r>
            <w:r w:rsidR="004D36A1" w:rsidRPr="0081367A">
              <w:rPr>
                <w:rFonts w:asciiTheme="majorHAnsi" w:hAnsiTheme="majorHAnsi" w:cstheme="majorHAnsi"/>
              </w:rPr>
              <w:br/>
            </w:r>
            <w:r w:rsidR="004D36A1" w:rsidRPr="0081367A">
              <w:rPr>
                <w:rFonts w:asciiTheme="majorHAnsi" w:hAnsiTheme="majorHAnsi" w:cstheme="majorHAnsi"/>
              </w:rPr>
              <w:br/>
            </w:r>
            <w:r w:rsidR="004D36A1" w:rsidRPr="0081367A">
              <w:rPr>
                <w:rFonts w:asciiTheme="majorHAnsi" w:hAnsiTheme="majorHAnsi" w:cstheme="majorHAnsi"/>
              </w:rPr>
              <w:br/>
              <w:t>S</w:t>
            </w:r>
            <w:r w:rsidRPr="0081367A">
              <w:rPr>
                <w:rFonts w:asciiTheme="majorHAnsi" w:hAnsiTheme="majorHAnsi" w:cstheme="majorHAnsi"/>
              </w:rPr>
              <w:t>e impondrán las sanciones siguientes:</w:t>
            </w:r>
          </w:p>
          <w:p w14:paraId="5BCB299A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74171037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31D1C21A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21EBB44B" w14:textId="5EC9EB6D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03599735" w14:textId="1F0A813B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710C7804" w14:textId="77777777" w:rsidR="007051E8" w:rsidRPr="0081367A" w:rsidRDefault="007051E8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7357E467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382FCBCA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39383F7A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0A039D18" w14:textId="6D05F78A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18F650D6" w14:textId="3C87E434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444A7D27" w14:textId="78B007F9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142ECE40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74F75A99" w14:textId="52D5F9EF" w:rsidR="004D36A1" w:rsidRPr="0081367A" w:rsidRDefault="004D36A1" w:rsidP="004D36A1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Artículo 75.-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  <w:b/>
                <w:bCs/>
              </w:rPr>
              <w:t>Sanciones administrativas en los casos en los que el Sujeto Obligado pertenezca al sector no financiero</w:t>
            </w:r>
            <w:r w:rsidRPr="0081367A">
              <w:rPr>
                <w:rFonts w:asciiTheme="majorHAnsi" w:hAnsiTheme="majorHAnsi" w:cstheme="majorHAnsi"/>
              </w:rPr>
              <w:t>.</w:t>
            </w:r>
            <w:r w:rsidRPr="0081367A">
              <w:rPr>
                <w:rFonts w:asciiTheme="majorHAnsi" w:hAnsiTheme="majorHAnsi" w:cstheme="majorHAnsi"/>
              </w:rPr>
              <w:br/>
            </w:r>
          </w:p>
          <w:p w14:paraId="014CCDE7" w14:textId="01E2CDA1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70786331" w14:textId="5832B6FC" w:rsidR="00D83947" w:rsidRPr="0081367A" w:rsidRDefault="007051E8" w:rsidP="00D83947">
            <w:pPr>
              <w:pStyle w:val="Sinespaciado"/>
              <w:numPr>
                <w:ilvl w:val="0"/>
                <w:numId w:val="11"/>
              </w:numPr>
              <w:ind w:left="316" w:hanging="316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lastRenderedPageBreak/>
              <w:t xml:space="preserve">Para las infracciones muy graves: Multa de dos millones un </w:t>
            </w:r>
            <w:proofErr w:type="gramStart"/>
            <w:r w:rsidRPr="0081367A">
              <w:rPr>
                <w:rFonts w:asciiTheme="majorHAnsi" w:hAnsiTheme="majorHAnsi" w:cstheme="majorHAnsi"/>
              </w:rPr>
              <w:t>peso dominicanos</w:t>
            </w:r>
            <w:proofErr w:type="gramEnd"/>
            <w:r w:rsidRPr="0081367A">
              <w:rPr>
                <w:rFonts w:asciiTheme="majorHAnsi" w:hAnsiTheme="majorHAnsi" w:cstheme="majorHAnsi"/>
              </w:rPr>
              <w:t xml:space="preserve"> con 00/100 (RD$2,000,001.00) a cuatro millones de pesos dominicanos (RD$4,000,000.00).</w:t>
            </w:r>
          </w:p>
        </w:tc>
        <w:tc>
          <w:tcPr>
            <w:tcW w:w="3106" w:type="dxa"/>
          </w:tcPr>
          <w:p w14:paraId="7EA64CFF" w14:textId="121CB5D1" w:rsidR="002160E9" w:rsidRPr="0081367A" w:rsidRDefault="002160E9" w:rsidP="00D83947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  <w:p w14:paraId="46A42AB0" w14:textId="01B5C58C" w:rsidR="00D83947" w:rsidRPr="0081367A" w:rsidRDefault="007051E8" w:rsidP="00D83947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Para las infracciones muy graves</w:t>
            </w:r>
            <w:r w:rsidR="002160E9" w:rsidRPr="0081367A">
              <w:rPr>
                <w:rFonts w:asciiTheme="majorHAnsi" w:hAnsiTheme="majorHAnsi" w:cstheme="majorHAnsi"/>
                <w:b/>
                <w:bCs/>
              </w:rPr>
              <w:t xml:space="preserve"> se impondrán las sanciones siguientes</w:t>
            </w:r>
            <w:r w:rsidRPr="0081367A">
              <w:rPr>
                <w:rFonts w:asciiTheme="majorHAnsi" w:hAnsiTheme="majorHAnsi" w:cstheme="majorHAnsi"/>
                <w:b/>
                <w:bCs/>
              </w:rPr>
              <w:t>: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</w:rPr>
              <w:br/>
            </w:r>
            <w:r w:rsidRPr="0081367A">
              <w:rPr>
                <w:rFonts w:asciiTheme="majorHAnsi" w:hAnsiTheme="majorHAnsi" w:cstheme="majorHAnsi"/>
              </w:rPr>
              <w:br/>
              <w:t xml:space="preserve">Multa de </w:t>
            </w:r>
            <w:r w:rsidR="004367CA" w:rsidRPr="0081367A">
              <w:rPr>
                <w:rFonts w:asciiTheme="majorHAnsi" w:hAnsiTheme="majorHAnsi" w:cstheme="majorHAnsi"/>
                <w:b/>
                <w:bCs/>
              </w:rPr>
              <w:t>dos millones ciento once mil un peso dominicanos con 06/</w:t>
            </w:r>
            <w:proofErr w:type="gramStart"/>
            <w:r w:rsidR="004367CA" w:rsidRPr="0081367A">
              <w:rPr>
                <w:rFonts w:asciiTheme="majorHAnsi" w:hAnsiTheme="majorHAnsi" w:cstheme="majorHAnsi"/>
                <w:b/>
                <w:bCs/>
              </w:rPr>
              <w:t>100</w:t>
            </w:r>
            <w:r w:rsidR="004367CA" w:rsidRPr="0081367A">
              <w:rPr>
                <w:rFonts w:asciiTheme="majorHAnsi" w:hAnsiTheme="majorHAnsi" w:cstheme="majorHAnsi"/>
              </w:rPr>
              <w:t xml:space="preserve">  (</w:t>
            </w:r>
            <w:proofErr w:type="gramEnd"/>
            <w:r w:rsidRPr="0081367A">
              <w:rPr>
                <w:rFonts w:asciiTheme="majorHAnsi" w:hAnsiTheme="majorHAnsi" w:cstheme="majorHAnsi"/>
                <w:u w:val="single"/>
              </w:rPr>
              <w:t>RD$2,111,001.06</w:t>
            </w:r>
            <w:r w:rsidR="004367CA" w:rsidRPr="0081367A">
              <w:rPr>
                <w:rFonts w:asciiTheme="majorHAnsi" w:hAnsiTheme="majorHAnsi" w:cstheme="majorHAnsi"/>
                <w:u w:val="single"/>
              </w:rPr>
              <w:t>)</w:t>
            </w:r>
            <w:r w:rsidRPr="0081367A">
              <w:rPr>
                <w:rFonts w:asciiTheme="majorHAnsi" w:hAnsiTheme="majorHAnsi" w:cstheme="majorHAnsi"/>
              </w:rPr>
              <w:t xml:space="preserve"> a </w:t>
            </w:r>
            <w:r w:rsidR="004367CA" w:rsidRPr="0081367A">
              <w:rPr>
                <w:rFonts w:asciiTheme="majorHAnsi" w:hAnsiTheme="majorHAnsi" w:cstheme="majorHAnsi"/>
                <w:b/>
                <w:bCs/>
              </w:rPr>
              <w:t>cuatro millones doscientos veintidós mil pesos dominicanos con 00/100</w:t>
            </w:r>
            <w:r w:rsidR="004367CA" w:rsidRPr="0081367A">
              <w:rPr>
                <w:rFonts w:asciiTheme="majorHAnsi" w:hAnsiTheme="majorHAnsi" w:cstheme="majorHAnsi"/>
              </w:rPr>
              <w:t xml:space="preserve"> (</w:t>
            </w:r>
            <w:r w:rsidRPr="0081367A">
              <w:rPr>
                <w:rFonts w:asciiTheme="majorHAnsi" w:hAnsiTheme="majorHAnsi" w:cstheme="majorHAnsi"/>
                <w:u w:val="single"/>
              </w:rPr>
              <w:t>RD$4,222,000.00</w:t>
            </w:r>
            <w:r w:rsidR="004367CA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>.</w:t>
            </w:r>
          </w:p>
        </w:tc>
      </w:tr>
      <w:tr w:rsidR="00D83947" w:rsidRPr="0081367A" w14:paraId="6D44F033" w14:textId="77777777" w:rsidTr="0081367A">
        <w:trPr>
          <w:trHeight w:val="4320"/>
        </w:trPr>
        <w:tc>
          <w:tcPr>
            <w:tcW w:w="2689" w:type="dxa"/>
            <w:vMerge/>
            <w:vAlign w:val="center"/>
          </w:tcPr>
          <w:p w14:paraId="4A9C4375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7D4B9DE" w14:textId="0BEBC6CE" w:rsidR="00D83947" w:rsidRPr="0081367A" w:rsidRDefault="007051E8" w:rsidP="00D83947">
            <w:pPr>
              <w:pStyle w:val="Sinespaciado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t xml:space="preserve">Para las infracciones graves: Multa de un millón un </w:t>
            </w:r>
            <w:proofErr w:type="gramStart"/>
            <w:r w:rsidRPr="0081367A">
              <w:rPr>
                <w:rFonts w:asciiTheme="majorHAnsi" w:hAnsiTheme="majorHAnsi" w:cstheme="majorHAnsi"/>
              </w:rPr>
              <w:t>peso dominicanos</w:t>
            </w:r>
            <w:proofErr w:type="gramEnd"/>
            <w:r w:rsidRPr="0081367A">
              <w:rPr>
                <w:rFonts w:asciiTheme="majorHAnsi" w:hAnsiTheme="majorHAnsi" w:cstheme="majorHAnsi"/>
              </w:rPr>
              <w:t xml:space="preserve"> (RD$1,000,001.00) a dos millones de pesos dominicanos (RD$2,000,000.00).</w:t>
            </w:r>
          </w:p>
        </w:tc>
        <w:tc>
          <w:tcPr>
            <w:tcW w:w="3106" w:type="dxa"/>
          </w:tcPr>
          <w:p w14:paraId="66EB55BC" w14:textId="7D1023DE" w:rsidR="00D83947" w:rsidRPr="0081367A" w:rsidRDefault="007051E8" w:rsidP="00D83947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br/>
            </w:r>
            <w:r w:rsidR="002160E9" w:rsidRPr="0081367A">
              <w:rPr>
                <w:rFonts w:asciiTheme="majorHAnsi" w:hAnsiTheme="majorHAnsi" w:cstheme="majorHAnsi"/>
                <w:b/>
                <w:bCs/>
              </w:rPr>
              <w:br/>
            </w:r>
            <w:r w:rsidRPr="0081367A">
              <w:rPr>
                <w:rFonts w:asciiTheme="majorHAnsi" w:hAnsiTheme="majorHAnsi" w:cstheme="majorHAnsi"/>
                <w:b/>
                <w:bCs/>
              </w:rPr>
              <w:t>Para las infracciones graves</w:t>
            </w:r>
            <w:r w:rsidR="002160E9" w:rsidRPr="0081367A">
              <w:rPr>
                <w:rFonts w:asciiTheme="majorHAnsi" w:hAnsiTheme="majorHAnsi" w:cstheme="majorHAnsi"/>
                <w:b/>
                <w:bCs/>
              </w:rPr>
              <w:t xml:space="preserve"> se impondrán las sanciones siguientes</w:t>
            </w:r>
            <w:r w:rsidRPr="0081367A">
              <w:rPr>
                <w:rFonts w:asciiTheme="majorHAnsi" w:hAnsiTheme="majorHAnsi" w:cstheme="majorHAnsi"/>
                <w:b/>
                <w:bCs/>
              </w:rPr>
              <w:t>: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</w:rPr>
              <w:br/>
            </w:r>
            <w:r w:rsidRPr="0081367A">
              <w:rPr>
                <w:rFonts w:asciiTheme="majorHAnsi" w:hAnsiTheme="majorHAnsi" w:cstheme="majorHAnsi"/>
              </w:rPr>
              <w:br/>
              <w:t xml:space="preserve">Multa de </w:t>
            </w:r>
            <w:r w:rsidR="00D6491E" w:rsidRPr="0081367A">
              <w:rPr>
                <w:rFonts w:asciiTheme="majorHAnsi" w:hAnsiTheme="majorHAnsi" w:cstheme="majorHAnsi"/>
                <w:b/>
                <w:bCs/>
              </w:rPr>
              <w:t xml:space="preserve">un millón cincuenta y cinco mil quinientos un </w:t>
            </w:r>
            <w:proofErr w:type="gramStart"/>
            <w:r w:rsidR="00D6491E" w:rsidRPr="0081367A">
              <w:rPr>
                <w:rFonts w:asciiTheme="majorHAnsi" w:hAnsiTheme="majorHAnsi" w:cstheme="majorHAnsi"/>
                <w:b/>
                <w:bCs/>
              </w:rPr>
              <w:t>peso dominicanos</w:t>
            </w:r>
            <w:proofErr w:type="gramEnd"/>
            <w:r w:rsidR="00D6491E" w:rsidRPr="0081367A">
              <w:rPr>
                <w:rFonts w:asciiTheme="majorHAnsi" w:hAnsiTheme="majorHAnsi" w:cstheme="majorHAnsi"/>
                <w:b/>
                <w:bCs/>
              </w:rPr>
              <w:t xml:space="preserve"> con 06/100</w:t>
            </w:r>
            <w:r w:rsidR="00D6491E" w:rsidRPr="0081367A">
              <w:rPr>
                <w:rFonts w:asciiTheme="majorHAnsi" w:hAnsiTheme="majorHAnsi" w:cstheme="majorHAnsi"/>
              </w:rPr>
              <w:t xml:space="preserve"> (</w:t>
            </w:r>
            <w:r w:rsidRPr="0081367A">
              <w:rPr>
                <w:rFonts w:asciiTheme="majorHAnsi" w:hAnsiTheme="majorHAnsi" w:cstheme="majorHAnsi"/>
                <w:u w:val="single"/>
              </w:rPr>
              <w:t>RD$1,055,501.06</w:t>
            </w:r>
            <w:r w:rsidR="00D6491E" w:rsidRPr="0081367A">
              <w:rPr>
                <w:rFonts w:asciiTheme="majorHAnsi" w:hAnsiTheme="majorHAnsi" w:cstheme="majorHAnsi"/>
                <w:u w:val="single"/>
              </w:rPr>
              <w:t>)</w:t>
            </w:r>
            <w:r w:rsidRPr="0081367A">
              <w:rPr>
                <w:rFonts w:asciiTheme="majorHAnsi" w:hAnsiTheme="majorHAnsi" w:cstheme="majorHAnsi"/>
              </w:rPr>
              <w:t xml:space="preserve"> a </w:t>
            </w:r>
            <w:r w:rsidR="00D6491E" w:rsidRPr="0081367A">
              <w:rPr>
                <w:rFonts w:asciiTheme="majorHAnsi" w:hAnsiTheme="majorHAnsi" w:cstheme="majorHAnsi"/>
                <w:b/>
                <w:bCs/>
              </w:rPr>
              <w:t>dos millones ciento once mil pesos dominicanos con 00/100</w:t>
            </w:r>
            <w:r w:rsidR="00D6491E" w:rsidRPr="0081367A">
              <w:rPr>
                <w:rFonts w:asciiTheme="majorHAnsi" w:hAnsiTheme="majorHAnsi" w:cstheme="majorHAnsi"/>
              </w:rPr>
              <w:t xml:space="preserve"> (</w:t>
            </w:r>
            <w:r w:rsidRPr="0081367A">
              <w:rPr>
                <w:rFonts w:asciiTheme="majorHAnsi" w:hAnsiTheme="majorHAnsi" w:cstheme="majorHAnsi"/>
                <w:u w:val="single"/>
              </w:rPr>
              <w:t>RD$2,111,000.00</w:t>
            </w:r>
            <w:r w:rsidR="00D6491E" w:rsidRPr="0081367A">
              <w:rPr>
                <w:rFonts w:asciiTheme="majorHAnsi" w:hAnsiTheme="majorHAnsi" w:cstheme="majorHAnsi"/>
                <w:u w:val="single"/>
              </w:rPr>
              <w:t>)</w:t>
            </w:r>
            <w:r w:rsidRPr="0081367A">
              <w:rPr>
                <w:rFonts w:asciiTheme="majorHAnsi" w:hAnsiTheme="majorHAnsi" w:cstheme="majorHAnsi"/>
              </w:rPr>
              <w:t>.</w:t>
            </w:r>
          </w:p>
        </w:tc>
      </w:tr>
      <w:tr w:rsidR="00D83947" w:rsidRPr="0081367A" w14:paraId="5CC04CCF" w14:textId="77777777" w:rsidTr="0081367A">
        <w:trPr>
          <w:trHeight w:val="4320"/>
        </w:trPr>
        <w:tc>
          <w:tcPr>
            <w:tcW w:w="2689" w:type="dxa"/>
            <w:vMerge/>
            <w:vAlign w:val="center"/>
          </w:tcPr>
          <w:p w14:paraId="08BFCBBE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0F7EB33" w14:textId="7EFE63C2" w:rsidR="00D83947" w:rsidRPr="0081367A" w:rsidRDefault="007051E8" w:rsidP="00D83947">
            <w:pPr>
              <w:pStyle w:val="Sinespaciado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t xml:space="preserve">Para las infracciones leves: Multa de trescientos mil pesos dominicanos (RD$ 300,000.00) a un millón de pesos dominicanos (RD$1,000,000.00). </w:t>
            </w:r>
          </w:p>
        </w:tc>
        <w:tc>
          <w:tcPr>
            <w:tcW w:w="3106" w:type="dxa"/>
          </w:tcPr>
          <w:p w14:paraId="0206DFB1" w14:textId="1FA901F2" w:rsidR="00D83947" w:rsidRPr="0081367A" w:rsidRDefault="007051E8" w:rsidP="00D83947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br/>
            </w:r>
            <w:r w:rsidRPr="0081367A">
              <w:rPr>
                <w:rFonts w:asciiTheme="majorHAnsi" w:hAnsiTheme="majorHAnsi" w:cstheme="majorHAnsi"/>
              </w:rPr>
              <w:br/>
            </w:r>
            <w:r w:rsidRPr="0081367A">
              <w:rPr>
                <w:rFonts w:asciiTheme="majorHAnsi" w:hAnsiTheme="majorHAnsi" w:cstheme="majorHAnsi"/>
                <w:b/>
                <w:bCs/>
              </w:rPr>
              <w:t>Para las infracciones leves</w:t>
            </w:r>
            <w:r w:rsidR="002160E9" w:rsidRPr="0081367A">
              <w:rPr>
                <w:rFonts w:asciiTheme="majorHAnsi" w:hAnsiTheme="majorHAnsi" w:cstheme="majorHAnsi"/>
                <w:b/>
                <w:bCs/>
              </w:rPr>
              <w:t>, se impondrán las sanciones siguientes</w:t>
            </w:r>
            <w:r w:rsidRPr="0081367A">
              <w:rPr>
                <w:rFonts w:asciiTheme="majorHAnsi" w:hAnsiTheme="majorHAnsi" w:cstheme="majorHAnsi"/>
                <w:b/>
                <w:bCs/>
              </w:rPr>
              <w:t>: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Pr="0081367A">
              <w:rPr>
                <w:rFonts w:asciiTheme="majorHAnsi" w:hAnsiTheme="majorHAnsi" w:cstheme="majorHAnsi"/>
              </w:rPr>
              <w:br/>
            </w:r>
            <w:r w:rsidRPr="0081367A">
              <w:rPr>
                <w:rFonts w:asciiTheme="majorHAnsi" w:hAnsiTheme="majorHAnsi" w:cstheme="majorHAnsi"/>
              </w:rPr>
              <w:br/>
              <w:t xml:space="preserve">Multa de </w:t>
            </w:r>
            <w:r w:rsidR="000C4D60" w:rsidRPr="0081367A">
              <w:rPr>
                <w:rFonts w:asciiTheme="majorHAnsi" w:hAnsiTheme="majorHAnsi" w:cstheme="majorHAnsi"/>
                <w:b/>
                <w:bCs/>
              </w:rPr>
              <w:t>trescientos dieciséis mil seiscientos cincuenta pesos dominicanos con 00/100</w:t>
            </w:r>
            <w:r w:rsidR="000C4D60" w:rsidRPr="0081367A">
              <w:rPr>
                <w:rFonts w:asciiTheme="majorHAnsi" w:hAnsiTheme="majorHAnsi" w:cstheme="majorHAnsi"/>
              </w:rPr>
              <w:t xml:space="preserve"> (</w:t>
            </w:r>
            <w:r w:rsidRPr="0081367A">
              <w:rPr>
                <w:rFonts w:asciiTheme="majorHAnsi" w:hAnsiTheme="majorHAnsi" w:cstheme="majorHAnsi"/>
                <w:u w:val="single"/>
              </w:rPr>
              <w:t>RD$316,650.00</w:t>
            </w:r>
            <w:r w:rsidR="000C4D60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 xml:space="preserve"> a </w:t>
            </w:r>
            <w:r w:rsidR="000C4D60" w:rsidRPr="0081367A">
              <w:rPr>
                <w:rFonts w:asciiTheme="majorHAnsi" w:hAnsiTheme="majorHAnsi" w:cstheme="majorHAnsi"/>
                <w:b/>
                <w:bCs/>
              </w:rPr>
              <w:t xml:space="preserve">un millón cincuenta y cinco mil </w:t>
            </w:r>
            <w:r w:rsidR="00AF32F8" w:rsidRPr="0081367A">
              <w:rPr>
                <w:rFonts w:asciiTheme="majorHAnsi" w:hAnsiTheme="majorHAnsi" w:cstheme="majorHAnsi"/>
                <w:b/>
                <w:bCs/>
              </w:rPr>
              <w:t xml:space="preserve">quinientos </w:t>
            </w:r>
            <w:r w:rsidR="000C4D60" w:rsidRPr="0081367A">
              <w:rPr>
                <w:rFonts w:asciiTheme="majorHAnsi" w:hAnsiTheme="majorHAnsi" w:cstheme="majorHAnsi"/>
                <w:b/>
                <w:bCs/>
              </w:rPr>
              <w:t>pesos dominicanos con 00/100</w:t>
            </w:r>
            <w:r w:rsidR="000C4D60" w:rsidRPr="0081367A">
              <w:rPr>
                <w:rFonts w:asciiTheme="majorHAnsi" w:hAnsiTheme="majorHAnsi" w:cstheme="majorHAnsi"/>
              </w:rPr>
              <w:t xml:space="preserve"> (</w:t>
            </w:r>
            <w:r w:rsidRPr="0081367A">
              <w:rPr>
                <w:rFonts w:asciiTheme="majorHAnsi" w:hAnsiTheme="majorHAnsi" w:cstheme="majorHAnsi"/>
                <w:u w:val="single"/>
              </w:rPr>
              <w:t>RD$1,055,500.00</w:t>
            </w:r>
            <w:r w:rsidR="000C4D60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>.</w:t>
            </w:r>
          </w:p>
        </w:tc>
      </w:tr>
      <w:tr w:rsidR="00D83947" w:rsidRPr="0081367A" w14:paraId="4E589EA1" w14:textId="23067CD4" w:rsidTr="0081367A">
        <w:trPr>
          <w:trHeight w:val="5260"/>
        </w:trPr>
        <w:tc>
          <w:tcPr>
            <w:tcW w:w="2689" w:type="dxa"/>
            <w:vAlign w:val="center"/>
          </w:tcPr>
          <w:p w14:paraId="2ED96D29" w14:textId="37AE9430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Artículo 78.-</w:t>
            </w:r>
            <w:r w:rsidRPr="0081367A">
              <w:rPr>
                <w:rFonts w:asciiTheme="majorHAnsi" w:hAnsiTheme="majorHAnsi" w:cstheme="majorHAnsi"/>
              </w:rPr>
              <w:t xml:space="preserve"> </w:t>
            </w:r>
            <w:r w:rsidR="00711DA5" w:rsidRPr="0081367A">
              <w:rPr>
                <w:rFonts w:asciiTheme="majorHAnsi" w:hAnsiTheme="majorHAnsi" w:cstheme="majorHAnsi"/>
              </w:rPr>
              <w:br/>
            </w:r>
            <w:r w:rsidR="00711DA5" w:rsidRPr="005A7A0D">
              <w:rPr>
                <w:rFonts w:asciiTheme="majorHAnsi" w:hAnsiTheme="majorHAnsi" w:cstheme="majorHAnsi"/>
                <w:b/>
                <w:bCs/>
              </w:rPr>
              <w:t>Sanciones por responsabilidad administrativa a los directivos</w:t>
            </w:r>
            <w:r w:rsidR="00711DA5" w:rsidRPr="0081367A">
              <w:rPr>
                <w:rFonts w:asciiTheme="majorHAnsi" w:hAnsiTheme="majorHAnsi" w:cstheme="majorHAnsi"/>
              </w:rPr>
              <w:t xml:space="preserve">: </w:t>
            </w:r>
            <w:r w:rsidR="00711DA5" w:rsidRPr="0081367A">
              <w:rPr>
                <w:rFonts w:asciiTheme="majorHAnsi" w:hAnsiTheme="majorHAnsi" w:cstheme="majorHAnsi"/>
              </w:rPr>
              <w:br/>
            </w:r>
            <w:r w:rsidR="00711DA5" w:rsidRPr="0081367A">
              <w:rPr>
                <w:rFonts w:asciiTheme="majorHAnsi" w:hAnsiTheme="majorHAnsi" w:cstheme="majorHAnsi"/>
              </w:rPr>
              <w:br/>
              <w:t>Sin menoscabo de las sanciones impuestas al Sujeto Obligado, se impondrán una o varias de las siguientes sanciones a quienes, ejerciendo en un cargo de administración o dirección, sean responsables de la infracción administrativa muy grave:</w:t>
            </w:r>
          </w:p>
        </w:tc>
        <w:tc>
          <w:tcPr>
            <w:tcW w:w="2126" w:type="dxa"/>
            <w:vAlign w:val="center"/>
          </w:tcPr>
          <w:p w14:paraId="663D800B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606625DC" w14:textId="6E3814AF" w:rsidR="00D83947" w:rsidRPr="0081367A" w:rsidRDefault="00711DA5" w:rsidP="00994FFC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t>Multa a cada uno de ellos por un importe de quinientos mil pesos dominicanos (RD$ 500,000.00) hasta tres millones de pesos dominicanos (RD$ 3,000,000.00).</w:t>
            </w:r>
          </w:p>
          <w:p w14:paraId="49C754D1" w14:textId="776DBB41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7F0DC557" w14:textId="77777777" w:rsidR="00D83947" w:rsidRPr="0081367A" w:rsidRDefault="00D83947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</w:tc>
        <w:tc>
          <w:tcPr>
            <w:tcW w:w="3106" w:type="dxa"/>
          </w:tcPr>
          <w:p w14:paraId="2FA9639C" w14:textId="77777777" w:rsidR="00711DA5" w:rsidRPr="0081367A" w:rsidRDefault="00711DA5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2AF62E90" w14:textId="77777777" w:rsidR="00711DA5" w:rsidRPr="0081367A" w:rsidRDefault="00711DA5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5CF86291" w14:textId="77777777" w:rsidR="00711DA5" w:rsidRPr="0081367A" w:rsidRDefault="00711DA5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18E16EC7" w14:textId="50A9DDA6" w:rsidR="00711DA5" w:rsidRPr="0081367A" w:rsidRDefault="002160E9" w:rsidP="00994FFC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  <w:b/>
                <w:bCs/>
              </w:rPr>
              <w:t>Para cada uno de los directivos, se impondrán las sanciones siguientes:</w:t>
            </w:r>
          </w:p>
          <w:p w14:paraId="569AD7AE" w14:textId="77777777" w:rsidR="00711DA5" w:rsidRPr="0081367A" w:rsidRDefault="00711DA5" w:rsidP="00994FFC">
            <w:pPr>
              <w:pStyle w:val="Sinespaciado"/>
              <w:rPr>
                <w:rFonts w:asciiTheme="majorHAnsi" w:hAnsiTheme="majorHAnsi" w:cstheme="majorHAnsi"/>
              </w:rPr>
            </w:pPr>
          </w:p>
          <w:p w14:paraId="4AEF9127" w14:textId="02877A2F" w:rsidR="00D83947" w:rsidRPr="0081367A" w:rsidRDefault="00711DA5" w:rsidP="00994FFC">
            <w:pPr>
              <w:pStyle w:val="Sinespaciado"/>
              <w:rPr>
                <w:rFonts w:asciiTheme="majorHAnsi" w:hAnsiTheme="majorHAnsi" w:cstheme="majorHAnsi"/>
              </w:rPr>
            </w:pPr>
            <w:r w:rsidRPr="0081367A">
              <w:rPr>
                <w:rFonts w:asciiTheme="majorHAnsi" w:hAnsiTheme="majorHAnsi" w:cstheme="majorHAnsi"/>
              </w:rPr>
              <w:t>Multa por un importe de</w:t>
            </w:r>
            <w:r w:rsidR="002160E9" w:rsidRPr="0081367A">
              <w:rPr>
                <w:rFonts w:asciiTheme="majorHAnsi" w:hAnsiTheme="majorHAnsi" w:cstheme="majorHAnsi"/>
              </w:rPr>
              <w:t xml:space="preserve"> </w:t>
            </w:r>
            <w:r w:rsidR="002160E9" w:rsidRPr="0081367A">
              <w:rPr>
                <w:rFonts w:asciiTheme="majorHAnsi" w:hAnsiTheme="majorHAnsi" w:cstheme="majorHAnsi"/>
                <w:b/>
                <w:bCs/>
              </w:rPr>
              <w:t>quinientos veintitrés mil setecientos cincuenta pesos dominicanos con 00/</w:t>
            </w:r>
            <w:proofErr w:type="gramStart"/>
            <w:r w:rsidR="002160E9" w:rsidRPr="0081367A">
              <w:rPr>
                <w:rFonts w:asciiTheme="majorHAnsi" w:hAnsiTheme="majorHAnsi" w:cstheme="majorHAnsi"/>
                <w:b/>
                <w:bCs/>
              </w:rPr>
              <w:t>100</w:t>
            </w:r>
            <w:r w:rsidRPr="0081367A">
              <w:rPr>
                <w:rFonts w:asciiTheme="majorHAnsi" w:hAnsiTheme="majorHAnsi" w:cstheme="majorHAnsi"/>
              </w:rPr>
              <w:t xml:space="preserve">  </w:t>
            </w:r>
            <w:r w:rsidR="002160E9" w:rsidRPr="0081367A">
              <w:rPr>
                <w:rFonts w:asciiTheme="majorHAnsi" w:hAnsiTheme="majorHAnsi" w:cstheme="majorHAnsi"/>
              </w:rPr>
              <w:t>(</w:t>
            </w:r>
            <w:proofErr w:type="gramEnd"/>
            <w:r w:rsidRPr="0081367A">
              <w:rPr>
                <w:rFonts w:asciiTheme="majorHAnsi" w:hAnsiTheme="majorHAnsi" w:cstheme="majorHAnsi"/>
                <w:u w:val="single"/>
              </w:rPr>
              <w:t>RD$523,750.00</w:t>
            </w:r>
            <w:r w:rsidR="002160E9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 xml:space="preserve"> hasta </w:t>
            </w:r>
            <w:r w:rsidR="002160E9" w:rsidRPr="0081367A">
              <w:rPr>
                <w:rFonts w:asciiTheme="majorHAnsi" w:hAnsiTheme="majorHAnsi" w:cstheme="majorHAnsi"/>
                <w:b/>
                <w:bCs/>
              </w:rPr>
              <w:t>tres millones ciento sesenta y seis mil quinientos pesos dominicanos con 00/100</w:t>
            </w:r>
            <w:r w:rsidR="002160E9" w:rsidRPr="0081367A">
              <w:rPr>
                <w:rFonts w:asciiTheme="majorHAnsi" w:hAnsiTheme="majorHAnsi" w:cstheme="majorHAnsi"/>
              </w:rPr>
              <w:t xml:space="preserve"> (</w:t>
            </w:r>
            <w:r w:rsidRPr="0081367A">
              <w:rPr>
                <w:rFonts w:asciiTheme="majorHAnsi" w:hAnsiTheme="majorHAnsi" w:cstheme="majorHAnsi"/>
                <w:u w:val="single"/>
              </w:rPr>
              <w:t>RD$3,166,500.00</w:t>
            </w:r>
            <w:r w:rsidR="002160E9" w:rsidRPr="0081367A">
              <w:rPr>
                <w:rFonts w:asciiTheme="majorHAnsi" w:hAnsiTheme="majorHAnsi" w:cstheme="majorHAnsi"/>
              </w:rPr>
              <w:t>)</w:t>
            </w:r>
            <w:r w:rsidRPr="0081367A">
              <w:rPr>
                <w:rFonts w:asciiTheme="majorHAnsi" w:hAnsiTheme="majorHAnsi" w:cstheme="majorHAnsi"/>
              </w:rPr>
              <w:t>.</w:t>
            </w:r>
          </w:p>
        </w:tc>
      </w:tr>
    </w:tbl>
    <w:p w14:paraId="6E310964" w14:textId="013B4F3D" w:rsidR="003E5229" w:rsidRPr="00104E15" w:rsidRDefault="00122302" w:rsidP="003E5229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s-DO"/>
        </w:rPr>
        <w:br/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s-DO"/>
        </w:rPr>
        <w:br/>
      </w:r>
      <w:r w:rsidR="00C17BD7">
        <w:rPr>
          <w:rFonts w:asciiTheme="majorHAnsi" w:hAnsiTheme="majorHAnsi" w:cstheme="majorHAnsi"/>
          <w:b/>
          <w:color w:val="000000" w:themeColor="text1"/>
          <w:lang w:val="es-DO"/>
        </w:rPr>
        <w:t xml:space="preserve">ARTÍCULO </w:t>
      </w:r>
      <w:r w:rsidRPr="00104E15">
        <w:rPr>
          <w:rFonts w:asciiTheme="majorHAnsi" w:hAnsiTheme="majorHAnsi" w:cstheme="majorHAnsi"/>
          <w:b/>
          <w:bCs/>
          <w:color w:val="000000" w:themeColor="text1"/>
          <w:lang w:val="es-DO"/>
        </w:rPr>
        <w:t>SEGUNDO: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I</w:t>
      </w:r>
      <w:r w:rsidR="003E5229" w:rsidRPr="00104E15">
        <w:rPr>
          <w:rFonts w:asciiTheme="majorHAnsi" w:hAnsiTheme="majorHAnsi" w:cstheme="majorHAnsi"/>
          <w:color w:val="000000" w:themeColor="text1"/>
          <w:lang w:val="es-DO"/>
        </w:rPr>
        <w:t>nstruir a la Unidad de Análisis Financiero</w:t>
      </w:r>
      <w:r w:rsidR="00C57E1C">
        <w:rPr>
          <w:rFonts w:asciiTheme="majorHAnsi" w:hAnsiTheme="majorHAnsi" w:cstheme="majorHAnsi"/>
          <w:color w:val="000000" w:themeColor="text1"/>
          <w:lang w:val="es-DO"/>
        </w:rPr>
        <w:t xml:space="preserve"> (UAF)</w:t>
      </w:r>
      <w:r w:rsidR="003E5229" w:rsidRPr="00104E15">
        <w:rPr>
          <w:rFonts w:asciiTheme="majorHAnsi" w:hAnsiTheme="majorHAnsi" w:cstheme="majorHAnsi"/>
          <w:color w:val="000000" w:themeColor="text1"/>
          <w:lang w:val="es-DO"/>
        </w:rPr>
        <w:t xml:space="preserve">, </w:t>
      </w:r>
      <w:r w:rsidR="00C57E1C">
        <w:rPr>
          <w:rFonts w:asciiTheme="majorHAnsi" w:hAnsiTheme="majorHAnsi" w:cstheme="majorHAnsi"/>
          <w:color w:val="000000" w:themeColor="text1"/>
          <w:lang w:val="es-DO"/>
        </w:rPr>
        <w:t xml:space="preserve">de conformidad al artículo 79 párrafo II </w:t>
      </w:r>
      <w:r w:rsidR="00C57E1C" w:rsidRPr="00104E15">
        <w:rPr>
          <w:rFonts w:asciiTheme="majorHAnsi" w:hAnsiTheme="majorHAnsi" w:cstheme="majorHAnsi"/>
          <w:color w:val="000000" w:themeColor="text1"/>
        </w:rPr>
        <w:t xml:space="preserve">de la Ley núm. 155-17, </w:t>
      </w:r>
      <w:r w:rsidR="00C57E1C" w:rsidRPr="00104E15">
        <w:rPr>
          <w:rFonts w:asciiTheme="majorHAnsi" w:hAnsiTheme="majorHAnsi" w:cstheme="majorHAnsi"/>
          <w:color w:val="000000" w:themeColor="text1"/>
          <w:lang w:val="es-DO"/>
        </w:rPr>
        <w:t>Contra Lavado de Activos y Financiamiento del Terrorismo</w:t>
      </w:r>
      <w:r w:rsidR="00C57E1C">
        <w:rPr>
          <w:rFonts w:asciiTheme="majorHAnsi" w:hAnsiTheme="majorHAnsi" w:cstheme="majorHAnsi"/>
          <w:color w:val="000000" w:themeColor="text1"/>
          <w:lang w:val="es-DO"/>
        </w:rPr>
        <w:t>,</w:t>
      </w:r>
      <w:r w:rsidR="0044470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C57E1C">
        <w:rPr>
          <w:rFonts w:asciiTheme="majorHAnsi" w:hAnsiTheme="majorHAnsi" w:cstheme="majorHAnsi"/>
          <w:color w:val="000000" w:themeColor="text1"/>
          <w:lang w:val="es-DO"/>
        </w:rPr>
        <w:t>publicar y comunicar al Ministerio Público y al Poder Judicial</w:t>
      </w:r>
      <w:r w:rsidRPr="00104E15">
        <w:rPr>
          <w:rFonts w:asciiTheme="majorHAnsi" w:hAnsiTheme="majorHAnsi" w:cstheme="majorHAnsi"/>
          <w:color w:val="000000" w:themeColor="text1"/>
          <w:lang w:val="es-DO"/>
        </w:rPr>
        <w:t xml:space="preserve"> esta Resolución. </w:t>
      </w:r>
    </w:p>
    <w:p w14:paraId="4831E377" w14:textId="3CF02C4A" w:rsidR="003E5229" w:rsidRPr="00104E15" w:rsidRDefault="003E5229" w:rsidP="003E5229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</w:p>
    <w:p w14:paraId="7CC00FEE" w14:textId="5B5B9653" w:rsidR="003E5229" w:rsidRPr="00104E15" w:rsidRDefault="00C17BD7" w:rsidP="003E5229">
      <w:pPr>
        <w:tabs>
          <w:tab w:val="left" w:pos="4230"/>
        </w:tabs>
        <w:jc w:val="both"/>
        <w:rPr>
          <w:rFonts w:asciiTheme="majorHAnsi" w:hAnsiTheme="majorHAnsi" w:cstheme="majorHAnsi"/>
          <w:b/>
          <w:color w:val="000000" w:themeColor="text1"/>
          <w:lang w:val="es-DO"/>
        </w:rPr>
      </w:pPr>
      <w:r>
        <w:rPr>
          <w:rFonts w:asciiTheme="majorHAnsi" w:hAnsiTheme="majorHAnsi" w:cstheme="majorHAnsi"/>
          <w:b/>
          <w:color w:val="000000" w:themeColor="text1"/>
          <w:lang w:val="es-DO"/>
        </w:rPr>
        <w:lastRenderedPageBreak/>
        <w:t xml:space="preserve">ARTÍCULO </w:t>
      </w:r>
      <w:r w:rsidR="00122302" w:rsidRPr="00104E15">
        <w:rPr>
          <w:rFonts w:asciiTheme="majorHAnsi" w:hAnsiTheme="majorHAnsi" w:cstheme="majorHAnsi"/>
          <w:b/>
          <w:color w:val="000000" w:themeColor="text1"/>
          <w:lang w:val="es-DO"/>
        </w:rPr>
        <w:t>TERCERO</w:t>
      </w:r>
      <w:r w:rsidR="003E5229" w:rsidRPr="00104E15">
        <w:rPr>
          <w:rFonts w:asciiTheme="majorHAnsi" w:hAnsiTheme="majorHAnsi" w:cstheme="majorHAnsi"/>
          <w:b/>
          <w:color w:val="000000" w:themeColor="text1"/>
          <w:lang w:val="es-DO"/>
        </w:rPr>
        <w:t xml:space="preserve">: </w:t>
      </w:r>
      <w:r w:rsidR="00122302" w:rsidRPr="00104E15">
        <w:rPr>
          <w:rFonts w:asciiTheme="majorHAnsi" w:hAnsiTheme="majorHAnsi" w:cstheme="majorHAnsi"/>
          <w:color w:val="000000" w:themeColor="text1"/>
          <w:lang w:val="es-DO"/>
        </w:rPr>
        <w:t xml:space="preserve">Notificar a las </w:t>
      </w:r>
      <w:r w:rsidR="00C57E1C">
        <w:rPr>
          <w:rFonts w:asciiTheme="majorHAnsi" w:hAnsiTheme="majorHAnsi" w:cstheme="majorHAnsi"/>
          <w:color w:val="000000" w:themeColor="text1"/>
          <w:lang w:val="es-DO"/>
        </w:rPr>
        <w:t xml:space="preserve">demás autoridades competentes </w:t>
      </w:r>
      <w:r w:rsidR="00122302" w:rsidRPr="00104E15">
        <w:rPr>
          <w:rFonts w:asciiTheme="majorHAnsi" w:hAnsiTheme="majorHAnsi" w:cstheme="majorHAnsi"/>
          <w:color w:val="000000" w:themeColor="text1"/>
          <w:lang w:val="es-DO"/>
        </w:rPr>
        <w:t xml:space="preserve">la actualización </w:t>
      </w:r>
      <w:r w:rsidR="00C57E1C">
        <w:rPr>
          <w:rFonts w:asciiTheme="majorHAnsi" w:hAnsiTheme="majorHAnsi" w:cstheme="majorHAnsi"/>
          <w:color w:val="000000" w:themeColor="text1"/>
          <w:lang w:val="es-DO"/>
        </w:rPr>
        <w:t xml:space="preserve">de </w:t>
      </w:r>
      <w:r w:rsidR="00122302" w:rsidRPr="00104E15">
        <w:rPr>
          <w:rFonts w:asciiTheme="majorHAnsi" w:hAnsiTheme="majorHAnsi" w:cstheme="majorHAnsi"/>
          <w:color w:val="000000" w:themeColor="text1"/>
        </w:rPr>
        <w:t xml:space="preserve">las multas administrativas contempladas en los artículos 74, 75 y 78 </w:t>
      </w:r>
      <w:bookmarkStart w:id="10" w:name="_Hlk80695396"/>
      <w:r w:rsidR="00122302" w:rsidRPr="00104E15">
        <w:rPr>
          <w:rFonts w:asciiTheme="majorHAnsi" w:hAnsiTheme="majorHAnsi" w:cstheme="majorHAnsi"/>
          <w:color w:val="000000" w:themeColor="text1"/>
        </w:rPr>
        <w:t xml:space="preserve">de la </w:t>
      </w:r>
      <w:r w:rsidR="001166E3" w:rsidRPr="00104E15">
        <w:rPr>
          <w:rFonts w:asciiTheme="majorHAnsi" w:hAnsiTheme="majorHAnsi" w:cstheme="majorHAnsi"/>
          <w:color w:val="000000" w:themeColor="text1"/>
        </w:rPr>
        <w:t xml:space="preserve">Ley núm. 155-17, </w:t>
      </w:r>
      <w:r w:rsidR="001166E3" w:rsidRPr="00104E15">
        <w:rPr>
          <w:rFonts w:asciiTheme="majorHAnsi" w:hAnsiTheme="majorHAnsi" w:cstheme="majorHAnsi"/>
          <w:color w:val="000000" w:themeColor="text1"/>
          <w:lang w:val="es-DO"/>
        </w:rPr>
        <w:t>Contra Lavado de Activos y Financiamiento del Terrorismo</w:t>
      </w:r>
      <w:bookmarkEnd w:id="10"/>
      <w:r w:rsidR="00122302" w:rsidRPr="00104E15">
        <w:rPr>
          <w:rFonts w:asciiTheme="majorHAnsi" w:hAnsiTheme="majorHAnsi" w:cstheme="majorHAnsi"/>
          <w:color w:val="000000" w:themeColor="text1"/>
          <w:lang w:val="es-DO"/>
        </w:rPr>
        <w:t xml:space="preserve">, para su conocimiento y fines de lugar. </w:t>
      </w:r>
      <w:r w:rsidR="003E5229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</w:p>
    <w:p w14:paraId="6F300AC7" w14:textId="77777777" w:rsidR="003E5229" w:rsidRPr="00104E15" w:rsidRDefault="003E5229" w:rsidP="003E5229">
      <w:pPr>
        <w:tabs>
          <w:tab w:val="left" w:pos="4230"/>
        </w:tabs>
        <w:jc w:val="both"/>
        <w:rPr>
          <w:rFonts w:asciiTheme="majorHAnsi" w:hAnsiTheme="majorHAnsi" w:cstheme="majorHAnsi"/>
          <w:b/>
          <w:color w:val="000000" w:themeColor="text1"/>
          <w:lang w:val="es-DO"/>
        </w:rPr>
      </w:pPr>
    </w:p>
    <w:p w14:paraId="211A7519" w14:textId="63A2CCB6" w:rsidR="003E5229" w:rsidRPr="00104E15" w:rsidRDefault="00C17BD7" w:rsidP="003E5229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>
        <w:rPr>
          <w:rFonts w:asciiTheme="majorHAnsi" w:hAnsiTheme="majorHAnsi" w:cstheme="majorHAnsi"/>
          <w:b/>
          <w:color w:val="000000" w:themeColor="text1"/>
          <w:lang w:val="es-DO"/>
        </w:rPr>
        <w:t xml:space="preserve">ARTÍCULO </w:t>
      </w:r>
      <w:r w:rsidR="00122302" w:rsidRPr="00104E15">
        <w:rPr>
          <w:rFonts w:asciiTheme="majorHAnsi" w:hAnsiTheme="majorHAnsi" w:cstheme="majorHAnsi"/>
          <w:b/>
          <w:color w:val="000000" w:themeColor="text1"/>
          <w:lang w:val="es-DO"/>
        </w:rPr>
        <w:t>CUARTO</w:t>
      </w:r>
      <w:r w:rsidR="003E5229" w:rsidRPr="00104E15">
        <w:rPr>
          <w:rFonts w:asciiTheme="majorHAnsi" w:hAnsiTheme="majorHAnsi" w:cstheme="majorHAnsi"/>
          <w:b/>
          <w:color w:val="000000" w:themeColor="text1"/>
          <w:lang w:val="es-DO"/>
        </w:rPr>
        <w:t>:</w:t>
      </w:r>
      <w:r w:rsidR="003E5229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bookmarkStart w:id="11" w:name="_Hlk80192929"/>
      <w:r w:rsidR="00122302" w:rsidRPr="00104E15">
        <w:rPr>
          <w:rFonts w:asciiTheme="majorHAnsi" w:hAnsiTheme="majorHAnsi" w:cstheme="majorHAnsi"/>
          <w:color w:val="000000" w:themeColor="text1"/>
          <w:lang w:val="es-DO"/>
        </w:rPr>
        <w:t>Notificar</w:t>
      </w:r>
      <w:r w:rsidR="003E5229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la presente Resolución a</w:t>
      </w:r>
      <w:r w:rsidR="00CC5A8D">
        <w:rPr>
          <w:rFonts w:asciiTheme="majorHAnsi" w:hAnsiTheme="majorHAnsi" w:cstheme="majorHAnsi"/>
          <w:color w:val="000000" w:themeColor="text1"/>
          <w:lang w:val="es-DO"/>
        </w:rPr>
        <w:t>: (1) El</w:t>
      </w:r>
      <w:r w:rsidR="003E5229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Comité Técnico de este CONCLAFIT; </w:t>
      </w:r>
      <w:r w:rsidR="00CC5A8D">
        <w:rPr>
          <w:rFonts w:asciiTheme="majorHAnsi" w:hAnsiTheme="majorHAnsi" w:cstheme="majorHAnsi"/>
          <w:color w:val="000000" w:themeColor="text1"/>
          <w:lang w:val="es-DO"/>
        </w:rPr>
        <w:t>(2) L</w:t>
      </w:r>
      <w:r w:rsidR="003E5229" w:rsidRPr="00104E15">
        <w:rPr>
          <w:rFonts w:asciiTheme="majorHAnsi" w:hAnsiTheme="majorHAnsi" w:cstheme="majorHAnsi"/>
          <w:color w:val="000000" w:themeColor="text1"/>
          <w:lang w:val="es-DO"/>
        </w:rPr>
        <w:t>as Mesas de Trabajo de este CONCLAFIT</w:t>
      </w:r>
      <w:r w:rsidR="00CC5A8D">
        <w:rPr>
          <w:rFonts w:asciiTheme="majorHAnsi" w:hAnsiTheme="majorHAnsi" w:cstheme="majorHAnsi"/>
          <w:color w:val="000000" w:themeColor="text1"/>
          <w:lang w:val="es-DO"/>
        </w:rPr>
        <w:t xml:space="preserve">; y (3) La </w:t>
      </w:r>
      <w:r w:rsidR="00CC5A8D" w:rsidRPr="00104E15">
        <w:rPr>
          <w:rFonts w:asciiTheme="majorHAnsi" w:hAnsiTheme="majorHAnsi" w:cstheme="majorHAnsi"/>
          <w:color w:val="000000" w:themeColor="text1"/>
          <w:lang w:val="es-DO"/>
        </w:rPr>
        <w:t>Unidad de Análisis Financiero (UAF)</w:t>
      </w:r>
      <w:r w:rsidR="001166E3" w:rsidRPr="00104E15">
        <w:rPr>
          <w:rFonts w:asciiTheme="majorHAnsi" w:hAnsiTheme="majorHAnsi" w:cstheme="majorHAnsi"/>
          <w:color w:val="000000" w:themeColor="text1"/>
          <w:lang w:val="es-DO"/>
        </w:rPr>
        <w:t>,</w:t>
      </w:r>
      <w:r w:rsidR="003E5229" w:rsidRPr="00104E15">
        <w:rPr>
          <w:rFonts w:asciiTheme="majorHAnsi" w:hAnsiTheme="majorHAnsi" w:cstheme="majorHAnsi"/>
          <w:b/>
          <w:color w:val="000000" w:themeColor="text1"/>
          <w:lang w:val="es-DO"/>
        </w:rPr>
        <w:t xml:space="preserve"> </w:t>
      </w:r>
      <w:r w:rsidR="001166E3" w:rsidRPr="00104E15">
        <w:rPr>
          <w:rFonts w:asciiTheme="majorHAnsi" w:hAnsiTheme="majorHAnsi" w:cstheme="majorHAnsi"/>
          <w:color w:val="000000" w:themeColor="text1"/>
          <w:lang w:val="es-DO"/>
        </w:rPr>
        <w:t xml:space="preserve">para su conocimiento y fines de lugar.  </w:t>
      </w:r>
    </w:p>
    <w:bookmarkEnd w:id="11"/>
    <w:p w14:paraId="3791F8FB" w14:textId="77945042" w:rsidR="003E5229" w:rsidRPr="00104E15" w:rsidRDefault="00122302" w:rsidP="003E5229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  <w:lang w:val="es-DO"/>
        </w:rPr>
      </w:pPr>
      <w:r w:rsidRPr="00104E15">
        <w:rPr>
          <w:rFonts w:asciiTheme="majorHAnsi" w:hAnsiTheme="majorHAnsi" w:cstheme="majorHAnsi"/>
          <w:color w:val="000000" w:themeColor="text1"/>
          <w:lang w:val="es-DO"/>
        </w:rPr>
        <w:br/>
      </w:r>
      <w:r w:rsidR="00C17BD7">
        <w:rPr>
          <w:rFonts w:asciiTheme="majorHAnsi" w:hAnsiTheme="majorHAnsi" w:cstheme="majorHAnsi"/>
          <w:b/>
          <w:color w:val="000000" w:themeColor="text1"/>
          <w:lang w:val="es-DO"/>
        </w:rPr>
        <w:t xml:space="preserve">ARTÍCULO </w:t>
      </w:r>
      <w:r w:rsidR="00CC5A8D" w:rsidRPr="00104E15">
        <w:rPr>
          <w:rFonts w:asciiTheme="majorHAnsi" w:hAnsiTheme="majorHAnsi" w:cstheme="majorHAnsi"/>
          <w:b/>
          <w:color w:val="000000" w:themeColor="text1"/>
          <w:lang w:val="es-DO"/>
        </w:rPr>
        <w:t>QUINTO:</w:t>
      </w:r>
      <w:r w:rsidR="00CC5A8D" w:rsidRPr="00104E15">
        <w:rPr>
          <w:rFonts w:asciiTheme="majorHAnsi" w:hAnsiTheme="majorHAnsi" w:cstheme="majorHAnsi"/>
          <w:color w:val="000000" w:themeColor="text1"/>
          <w:lang w:val="es-DO"/>
        </w:rPr>
        <w:t xml:space="preserve"> </w:t>
      </w:r>
      <w:r w:rsidR="003E5229" w:rsidRPr="00104E15">
        <w:rPr>
          <w:rFonts w:asciiTheme="majorHAnsi" w:hAnsiTheme="majorHAnsi" w:cstheme="majorHAnsi"/>
          <w:color w:val="000000" w:themeColor="text1"/>
          <w:lang w:val="es-DO"/>
        </w:rPr>
        <w:t>La presente Resolución luego de notificada, debe reposar en el archivo de la Secretaría Técnica del Comité Nacional Contra el Lavado de Activos y Financiamiento del Terrorismo (CONCLAFIT).</w:t>
      </w:r>
    </w:p>
    <w:p w14:paraId="5FF9D27B" w14:textId="77777777" w:rsidR="00C85427" w:rsidRDefault="00C85427" w:rsidP="00BF6A35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</w:rPr>
      </w:pPr>
    </w:p>
    <w:p w14:paraId="39537F81" w14:textId="2969EEC5" w:rsidR="00A14642" w:rsidRPr="002F1288" w:rsidRDefault="00F82E08" w:rsidP="00BF6A35">
      <w:pPr>
        <w:tabs>
          <w:tab w:val="left" w:pos="4230"/>
        </w:tabs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br/>
      </w:r>
    </w:p>
    <w:p w14:paraId="278A7C39" w14:textId="77777777" w:rsidR="00C85427" w:rsidRPr="002F1288" w:rsidRDefault="00122302" w:rsidP="00C85427">
      <w:pPr>
        <w:spacing w:line="276" w:lineRule="auto"/>
        <w:jc w:val="right"/>
        <w:rPr>
          <w:rFonts w:asciiTheme="majorHAnsi" w:eastAsia="Calibri" w:hAnsiTheme="majorHAnsi" w:cstheme="majorHAnsi"/>
          <w:lang w:val="es-DO"/>
        </w:rPr>
      </w:pPr>
      <w:r w:rsidRPr="00104E15">
        <w:rPr>
          <w:rFonts w:asciiTheme="majorHAnsi" w:hAnsiTheme="majorHAnsi" w:cstheme="majorHAnsi"/>
          <w:lang w:val="es-DO"/>
        </w:rPr>
        <w:br/>
      </w:r>
    </w:p>
    <w:p w14:paraId="06CC5799" w14:textId="77777777" w:rsidR="00C85427" w:rsidRDefault="00C85427" w:rsidP="00C85427">
      <w:pPr>
        <w:rPr>
          <w:rFonts w:asciiTheme="majorHAnsi" w:eastAsia="Calibri" w:hAnsiTheme="majorHAnsi" w:cstheme="majorHAnsi"/>
          <w:lang w:val="es-DO"/>
        </w:rPr>
      </w:pPr>
      <w:r>
        <w:rPr>
          <w:rFonts w:asciiTheme="majorHAnsi" w:eastAsia="Times New Roman" w:hAnsiTheme="majorHAnsi" w:cstheme="majorHAnsi"/>
          <w:b/>
          <w:lang w:eastAsia="es-ES"/>
        </w:rPr>
        <w:t>María E. Holguín López</w:t>
      </w:r>
      <w:r w:rsidRPr="002F1288">
        <w:rPr>
          <w:rFonts w:asciiTheme="majorHAnsi" w:eastAsia="Calibri" w:hAnsiTheme="majorHAnsi" w:cstheme="majorHAnsi"/>
          <w:lang w:val="es-DO"/>
        </w:rPr>
        <w:t xml:space="preserve"> </w:t>
      </w:r>
    </w:p>
    <w:p w14:paraId="68494798" w14:textId="77777777" w:rsidR="00C85427" w:rsidRPr="002F1288" w:rsidRDefault="00C85427" w:rsidP="00C85427">
      <w:pPr>
        <w:rPr>
          <w:rFonts w:asciiTheme="majorHAnsi" w:eastAsia="Calibri" w:hAnsiTheme="majorHAnsi" w:cstheme="majorHAnsi"/>
          <w:lang w:val="es-DO"/>
        </w:rPr>
      </w:pPr>
      <w:r w:rsidRPr="002F1288">
        <w:rPr>
          <w:rFonts w:asciiTheme="majorHAnsi" w:eastAsia="Calibri" w:hAnsiTheme="majorHAnsi" w:cstheme="majorHAnsi"/>
          <w:lang w:val="es-DO"/>
        </w:rPr>
        <w:t xml:space="preserve">Secretaria </w:t>
      </w:r>
      <w:r>
        <w:rPr>
          <w:rFonts w:asciiTheme="majorHAnsi" w:eastAsia="Calibri" w:hAnsiTheme="majorHAnsi" w:cstheme="majorHAnsi"/>
          <w:lang w:val="es-DO"/>
        </w:rPr>
        <w:t>Técnica</w:t>
      </w:r>
    </w:p>
    <w:p w14:paraId="5E4C8934" w14:textId="77777777" w:rsidR="00C85427" w:rsidRPr="002F1288" w:rsidRDefault="00C85427" w:rsidP="00C85427">
      <w:pPr>
        <w:rPr>
          <w:rFonts w:asciiTheme="majorHAnsi" w:eastAsia="Calibri" w:hAnsiTheme="majorHAnsi" w:cstheme="majorHAnsi"/>
          <w:lang w:val="es-DO"/>
        </w:rPr>
      </w:pPr>
      <w:r w:rsidRPr="002F1288">
        <w:rPr>
          <w:rFonts w:asciiTheme="majorHAnsi" w:eastAsia="Calibri" w:hAnsiTheme="majorHAnsi" w:cstheme="majorHAnsi"/>
          <w:lang w:val="es-DO"/>
        </w:rPr>
        <w:t>Comité Nacional Contra el Lavado de Activos y Financiamiento del Terrorismo</w:t>
      </w:r>
      <w:r>
        <w:rPr>
          <w:rFonts w:asciiTheme="majorHAnsi" w:eastAsia="Calibri" w:hAnsiTheme="majorHAnsi" w:cstheme="majorHAnsi"/>
          <w:lang w:val="es-DO"/>
        </w:rPr>
        <w:t>.</w:t>
      </w:r>
    </w:p>
    <w:p w14:paraId="39387AD0" w14:textId="77777777" w:rsidR="00C85427" w:rsidRPr="002F1288" w:rsidRDefault="00C85427" w:rsidP="00C85427">
      <w:pPr>
        <w:rPr>
          <w:rFonts w:asciiTheme="majorHAnsi" w:eastAsia="Calibri" w:hAnsiTheme="majorHAnsi" w:cstheme="majorHAnsi"/>
          <w:lang w:val="es-DO"/>
        </w:rPr>
      </w:pPr>
      <w:r>
        <w:rPr>
          <w:rFonts w:asciiTheme="majorHAnsi" w:eastAsia="Calibri" w:hAnsiTheme="majorHAnsi" w:cstheme="majorHAnsi"/>
          <w:lang w:val="es-DO"/>
        </w:rPr>
        <w:t>Directora General</w:t>
      </w:r>
      <w:r w:rsidRPr="002F1288">
        <w:rPr>
          <w:rFonts w:asciiTheme="majorHAnsi" w:eastAsia="Calibri" w:hAnsiTheme="majorHAnsi" w:cstheme="majorHAnsi"/>
          <w:lang w:val="es-DO"/>
        </w:rPr>
        <w:t xml:space="preserve"> de la Unidad de Análisis Financiero (UAF)</w:t>
      </w:r>
    </w:p>
    <w:p w14:paraId="3D180D35" w14:textId="46CC5F1E" w:rsidR="00E51015" w:rsidRPr="006273FF" w:rsidRDefault="00E51015" w:rsidP="00C85427">
      <w:pPr>
        <w:rPr>
          <w:rFonts w:asciiTheme="majorHAnsi" w:hAnsiTheme="majorHAnsi" w:cstheme="majorHAnsi"/>
          <w:lang w:val="es-DO"/>
        </w:rPr>
      </w:pPr>
    </w:p>
    <w:sectPr w:rsidR="00E51015" w:rsidRPr="006273FF" w:rsidSect="00C85427">
      <w:headerReference w:type="default" r:id="rId8"/>
      <w:footerReference w:type="default" r:id="rId9"/>
      <w:pgSz w:w="11900" w:h="16840"/>
      <w:pgMar w:top="2268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C8D2" w14:textId="77777777" w:rsidR="00F2624E" w:rsidRDefault="00F2624E" w:rsidP="006F5D0D">
      <w:r>
        <w:separator/>
      </w:r>
    </w:p>
  </w:endnote>
  <w:endnote w:type="continuationSeparator" w:id="0">
    <w:p w14:paraId="61AA7DB1" w14:textId="77777777" w:rsidR="00F2624E" w:rsidRDefault="00F2624E" w:rsidP="006F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CEFC" w14:textId="11066C34" w:rsidR="00352EBD" w:rsidRPr="00AF372C" w:rsidRDefault="00352EBD" w:rsidP="00B354EA">
    <w:pPr>
      <w:pStyle w:val="Piedepgina"/>
      <w:jc w:val="center"/>
      <w:rPr>
        <w:rFonts w:asciiTheme="majorHAnsi" w:hAnsiTheme="majorHAnsi" w:cstheme="maj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C5F2" w14:textId="77777777" w:rsidR="00F2624E" w:rsidRDefault="00F2624E" w:rsidP="006F5D0D">
      <w:r>
        <w:separator/>
      </w:r>
    </w:p>
  </w:footnote>
  <w:footnote w:type="continuationSeparator" w:id="0">
    <w:p w14:paraId="298A49B7" w14:textId="77777777" w:rsidR="00F2624E" w:rsidRDefault="00F2624E" w:rsidP="006F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785E" w14:textId="429B90C0" w:rsidR="00352EBD" w:rsidRPr="00C17BD7" w:rsidRDefault="00352EBD" w:rsidP="00C17BD7">
    <w:pPr>
      <w:tabs>
        <w:tab w:val="center" w:pos="4252"/>
        <w:tab w:val="right" w:pos="8504"/>
      </w:tabs>
      <w:rPr>
        <w:rFonts w:asciiTheme="majorHAnsi" w:hAnsiTheme="majorHAnsi"/>
        <w:b/>
        <w:iCs/>
        <w:sz w:val="30"/>
        <w:szCs w:val="3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7FB"/>
    <w:multiLevelType w:val="hybridMultilevel"/>
    <w:tmpl w:val="46EACE08"/>
    <w:lvl w:ilvl="0" w:tplc="1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76AA6"/>
    <w:multiLevelType w:val="hybridMultilevel"/>
    <w:tmpl w:val="2AF66F6A"/>
    <w:lvl w:ilvl="0" w:tplc="2D5A5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D4C"/>
    <w:multiLevelType w:val="hybridMultilevel"/>
    <w:tmpl w:val="91A0169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C28"/>
    <w:multiLevelType w:val="multilevel"/>
    <w:tmpl w:val="BD24A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4" w15:restartNumberingAfterBreak="0">
    <w:nsid w:val="1AE87EA6"/>
    <w:multiLevelType w:val="hybridMultilevel"/>
    <w:tmpl w:val="ABBCFE70"/>
    <w:lvl w:ilvl="0" w:tplc="18C0F77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861F3"/>
    <w:multiLevelType w:val="hybridMultilevel"/>
    <w:tmpl w:val="D6564FA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9D6"/>
    <w:multiLevelType w:val="hybridMultilevel"/>
    <w:tmpl w:val="7120537C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4F1D"/>
    <w:multiLevelType w:val="hybridMultilevel"/>
    <w:tmpl w:val="0E28770E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47F3C"/>
    <w:multiLevelType w:val="hybridMultilevel"/>
    <w:tmpl w:val="B6B2657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3C50"/>
    <w:multiLevelType w:val="hybridMultilevel"/>
    <w:tmpl w:val="1B389C3C"/>
    <w:lvl w:ilvl="0" w:tplc="5A6AF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0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2A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45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07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47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327414"/>
    <w:multiLevelType w:val="hybridMultilevel"/>
    <w:tmpl w:val="2B886CAA"/>
    <w:lvl w:ilvl="0" w:tplc="2E3AEF0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17B7"/>
    <w:multiLevelType w:val="hybridMultilevel"/>
    <w:tmpl w:val="C6A43380"/>
    <w:lvl w:ilvl="0" w:tplc="9E1E61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0F7D"/>
    <w:multiLevelType w:val="hybridMultilevel"/>
    <w:tmpl w:val="C2246360"/>
    <w:lvl w:ilvl="0" w:tplc="E438CD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918B2"/>
    <w:multiLevelType w:val="hybridMultilevel"/>
    <w:tmpl w:val="DFE053D4"/>
    <w:lvl w:ilvl="0" w:tplc="2C10A9CE"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B5BF0"/>
    <w:multiLevelType w:val="hybridMultilevel"/>
    <w:tmpl w:val="99E43F86"/>
    <w:lvl w:ilvl="0" w:tplc="6AD27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E95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2513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1FE27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8E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4B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28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63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CA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4383"/>
    <w:multiLevelType w:val="hybridMultilevel"/>
    <w:tmpl w:val="CA9677C2"/>
    <w:lvl w:ilvl="0" w:tplc="A2FE8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5EE9"/>
    <w:multiLevelType w:val="hybridMultilevel"/>
    <w:tmpl w:val="BFEA2918"/>
    <w:lvl w:ilvl="0" w:tplc="C078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CA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CE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A7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61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83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4A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48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61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13FCA"/>
    <w:multiLevelType w:val="hybridMultilevel"/>
    <w:tmpl w:val="DEC26756"/>
    <w:lvl w:ilvl="0" w:tplc="E9E81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CE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E9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8A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0F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48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C18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29C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06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54095"/>
    <w:multiLevelType w:val="hybridMultilevel"/>
    <w:tmpl w:val="8FBC9136"/>
    <w:lvl w:ilvl="0" w:tplc="2D78D4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E1ADC"/>
    <w:multiLevelType w:val="multilevel"/>
    <w:tmpl w:val="532E90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20" w15:restartNumberingAfterBreak="0">
    <w:nsid w:val="4D701A40"/>
    <w:multiLevelType w:val="hybridMultilevel"/>
    <w:tmpl w:val="3FAE7B66"/>
    <w:lvl w:ilvl="0" w:tplc="1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01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21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6A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A0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2B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43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E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8C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C5E04"/>
    <w:multiLevelType w:val="hybridMultilevel"/>
    <w:tmpl w:val="08A64C72"/>
    <w:lvl w:ilvl="0" w:tplc="1C0A0011">
      <w:start w:val="1"/>
      <w:numFmt w:val="decimal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97B39"/>
    <w:multiLevelType w:val="hybridMultilevel"/>
    <w:tmpl w:val="E3C0BCBA"/>
    <w:lvl w:ilvl="0" w:tplc="E586E60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DB4215"/>
    <w:multiLevelType w:val="hybridMultilevel"/>
    <w:tmpl w:val="E2BABB7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3620B"/>
    <w:multiLevelType w:val="hybridMultilevel"/>
    <w:tmpl w:val="A58C9530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25E32"/>
    <w:multiLevelType w:val="hybridMultilevel"/>
    <w:tmpl w:val="D4E873A8"/>
    <w:lvl w:ilvl="0" w:tplc="6A26A76A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F066B"/>
    <w:multiLevelType w:val="hybridMultilevel"/>
    <w:tmpl w:val="AF0A9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8765B"/>
    <w:multiLevelType w:val="hybridMultilevel"/>
    <w:tmpl w:val="B41E8D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8191E"/>
    <w:multiLevelType w:val="hybridMultilevel"/>
    <w:tmpl w:val="9080E5A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92247"/>
    <w:multiLevelType w:val="hybridMultilevel"/>
    <w:tmpl w:val="FB7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86659"/>
    <w:multiLevelType w:val="hybridMultilevel"/>
    <w:tmpl w:val="0B6EC4D6"/>
    <w:lvl w:ilvl="0" w:tplc="1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AE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E0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E3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27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E2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0E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EC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CB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29"/>
  </w:num>
  <w:num w:numId="5">
    <w:abstractNumId w:val="26"/>
  </w:num>
  <w:num w:numId="6">
    <w:abstractNumId w:val="19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23"/>
  </w:num>
  <w:num w:numId="12">
    <w:abstractNumId w:val="9"/>
  </w:num>
  <w:num w:numId="13">
    <w:abstractNumId w:val="16"/>
  </w:num>
  <w:num w:numId="14">
    <w:abstractNumId w:val="7"/>
  </w:num>
  <w:num w:numId="15">
    <w:abstractNumId w:val="25"/>
  </w:num>
  <w:num w:numId="16">
    <w:abstractNumId w:val="12"/>
  </w:num>
  <w:num w:numId="17">
    <w:abstractNumId w:val="15"/>
  </w:num>
  <w:num w:numId="18">
    <w:abstractNumId w:val="3"/>
  </w:num>
  <w:num w:numId="19">
    <w:abstractNumId w:val="24"/>
  </w:num>
  <w:num w:numId="20">
    <w:abstractNumId w:val="5"/>
  </w:num>
  <w:num w:numId="21">
    <w:abstractNumId w:val="0"/>
  </w:num>
  <w:num w:numId="22">
    <w:abstractNumId w:val="30"/>
  </w:num>
  <w:num w:numId="23">
    <w:abstractNumId w:val="20"/>
  </w:num>
  <w:num w:numId="24">
    <w:abstractNumId w:val="17"/>
  </w:num>
  <w:num w:numId="25">
    <w:abstractNumId w:val="14"/>
  </w:num>
  <w:num w:numId="26">
    <w:abstractNumId w:val="6"/>
  </w:num>
  <w:num w:numId="27">
    <w:abstractNumId w:val="21"/>
  </w:num>
  <w:num w:numId="28">
    <w:abstractNumId w:val="28"/>
  </w:num>
  <w:num w:numId="29">
    <w:abstractNumId w:val="2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28"/>
    <w:rsid w:val="000006DD"/>
    <w:rsid w:val="00001787"/>
    <w:rsid w:val="00003745"/>
    <w:rsid w:val="0000442F"/>
    <w:rsid w:val="0000475C"/>
    <w:rsid w:val="00005082"/>
    <w:rsid w:val="00007441"/>
    <w:rsid w:val="00007FE0"/>
    <w:rsid w:val="000103B0"/>
    <w:rsid w:val="00010DEF"/>
    <w:rsid w:val="000120A2"/>
    <w:rsid w:val="00014CC9"/>
    <w:rsid w:val="00014DBD"/>
    <w:rsid w:val="00015628"/>
    <w:rsid w:val="00015926"/>
    <w:rsid w:val="00015A99"/>
    <w:rsid w:val="0001667D"/>
    <w:rsid w:val="000175CA"/>
    <w:rsid w:val="00020342"/>
    <w:rsid w:val="00020388"/>
    <w:rsid w:val="00021540"/>
    <w:rsid w:val="00023EE0"/>
    <w:rsid w:val="000265FC"/>
    <w:rsid w:val="0002739F"/>
    <w:rsid w:val="00027FFB"/>
    <w:rsid w:val="0003059C"/>
    <w:rsid w:val="00030D0E"/>
    <w:rsid w:val="00031C54"/>
    <w:rsid w:val="0003327D"/>
    <w:rsid w:val="00036C4E"/>
    <w:rsid w:val="000410E6"/>
    <w:rsid w:val="000412F3"/>
    <w:rsid w:val="000438D5"/>
    <w:rsid w:val="00044D80"/>
    <w:rsid w:val="000475B4"/>
    <w:rsid w:val="00047BD1"/>
    <w:rsid w:val="00047FA6"/>
    <w:rsid w:val="000504D7"/>
    <w:rsid w:val="00052E61"/>
    <w:rsid w:val="000530AF"/>
    <w:rsid w:val="000535C8"/>
    <w:rsid w:val="0005384A"/>
    <w:rsid w:val="00053B1D"/>
    <w:rsid w:val="00053CB1"/>
    <w:rsid w:val="00056079"/>
    <w:rsid w:val="000570FA"/>
    <w:rsid w:val="000600BB"/>
    <w:rsid w:val="0006164F"/>
    <w:rsid w:val="00062D64"/>
    <w:rsid w:val="00062F16"/>
    <w:rsid w:val="00062FBE"/>
    <w:rsid w:val="00064612"/>
    <w:rsid w:val="0006494D"/>
    <w:rsid w:val="00065221"/>
    <w:rsid w:val="00065F37"/>
    <w:rsid w:val="00066C07"/>
    <w:rsid w:val="00067E49"/>
    <w:rsid w:val="00067FE5"/>
    <w:rsid w:val="00071086"/>
    <w:rsid w:val="00072E55"/>
    <w:rsid w:val="00075AB7"/>
    <w:rsid w:val="000761EB"/>
    <w:rsid w:val="00076F0A"/>
    <w:rsid w:val="000775F7"/>
    <w:rsid w:val="0007798D"/>
    <w:rsid w:val="000808DE"/>
    <w:rsid w:val="00081141"/>
    <w:rsid w:val="0008130A"/>
    <w:rsid w:val="000829F6"/>
    <w:rsid w:val="000850A1"/>
    <w:rsid w:val="00086EFA"/>
    <w:rsid w:val="00091ACF"/>
    <w:rsid w:val="0009254E"/>
    <w:rsid w:val="000962F4"/>
    <w:rsid w:val="000A09BB"/>
    <w:rsid w:val="000A1590"/>
    <w:rsid w:val="000A2574"/>
    <w:rsid w:val="000A60D6"/>
    <w:rsid w:val="000A6A0A"/>
    <w:rsid w:val="000A7EAF"/>
    <w:rsid w:val="000B2465"/>
    <w:rsid w:val="000B315C"/>
    <w:rsid w:val="000B3C99"/>
    <w:rsid w:val="000B448F"/>
    <w:rsid w:val="000B5A9F"/>
    <w:rsid w:val="000B7B81"/>
    <w:rsid w:val="000C0690"/>
    <w:rsid w:val="000C24EC"/>
    <w:rsid w:val="000C4D60"/>
    <w:rsid w:val="000C5D3B"/>
    <w:rsid w:val="000D09CE"/>
    <w:rsid w:val="000D1231"/>
    <w:rsid w:val="000D1EAD"/>
    <w:rsid w:val="000D1ECF"/>
    <w:rsid w:val="000D4CE9"/>
    <w:rsid w:val="000D5A61"/>
    <w:rsid w:val="000D641A"/>
    <w:rsid w:val="000D7543"/>
    <w:rsid w:val="000D7CA6"/>
    <w:rsid w:val="000E0254"/>
    <w:rsid w:val="000E0836"/>
    <w:rsid w:val="000E1B58"/>
    <w:rsid w:val="000E27FE"/>
    <w:rsid w:val="000E2B93"/>
    <w:rsid w:val="000E30D4"/>
    <w:rsid w:val="000E3323"/>
    <w:rsid w:val="000E444A"/>
    <w:rsid w:val="000E470E"/>
    <w:rsid w:val="000E5220"/>
    <w:rsid w:val="000E638A"/>
    <w:rsid w:val="000F0A9A"/>
    <w:rsid w:val="000F0CB4"/>
    <w:rsid w:val="000F1FBD"/>
    <w:rsid w:val="000F35E2"/>
    <w:rsid w:val="000F38DF"/>
    <w:rsid w:val="000F3A31"/>
    <w:rsid w:val="000F4B81"/>
    <w:rsid w:val="000F4DE6"/>
    <w:rsid w:val="000F5AD0"/>
    <w:rsid w:val="000F6FBF"/>
    <w:rsid w:val="000F77E5"/>
    <w:rsid w:val="000F7CB5"/>
    <w:rsid w:val="0010133A"/>
    <w:rsid w:val="0010231D"/>
    <w:rsid w:val="0010320E"/>
    <w:rsid w:val="00104E15"/>
    <w:rsid w:val="00105AB1"/>
    <w:rsid w:val="00106C0F"/>
    <w:rsid w:val="00106E04"/>
    <w:rsid w:val="001076D7"/>
    <w:rsid w:val="001101EA"/>
    <w:rsid w:val="0011021C"/>
    <w:rsid w:val="00113A93"/>
    <w:rsid w:val="00114202"/>
    <w:rsid w:val="001166E3"/>
    <w:rsid w:val="00117D58"/>
    <w:rsid w:val="00122302"/>
    <w:rsid w:val="00122352"/>
    <w:rsid w:val="00122ACD"/>
    <w:rsid w:val="00125CDA"/>
    <w:rsid w:val="0012623E"/>
    <w:rsid w:val="00126EBF"/>
    <w:rsid w:val="00130F1D"/>
    <w:rsid w:val="00131B18"/>
    <w:rsid w:val="0013286D"/>
    <w:rsid w:val="00133522"/>
    <w:rsid w:val="0013370B"/>
    <w:rsid w:val="00133D15"/>
    <w:rsid w:val="00134071"/>
    <w:rsid w:val="001353F4"/>
    <w:rsid w:val="00136322"/>
    <w:rsid w:val="00137097"/>
    <w:rsid w:val="001371F0"/>
    <w:rsid w:val="0014117F"/>
    <w:rsid w:val="001416B6"/>
    <w:rsid w:val="001417DE"/>
    <w:rsid w:val="00142353"/>
    <w:rsid w:val="0014252C"/>
    <w:rsid w:val="001427D8"/>
    <w:rsid w:val="00144A1F"/>
    <w:rsid w:val="001453F4"/>
    <w:rsid w:val="00146B38"/>
    <w:rsid w:val="0014746B"/>
    <w:rsid w:val="001475DB"/>
    <w:rsid w:val="00147EF9"/>
    <w:rsid w:val="00150AC9"/>
    <w:rsid w:val="0015148B"/>
    <w:rsid w:val="00153B77"/>
    <w:rsid w:val="00154064"/>
    <w:rsid w:val="00155E9E"/>
    <w:rsid w:val="00156A36"/>
    <w:rsid w:val="00156A96"/>
    <w:rsid w:val="00157601"/>
    <w:rsid w:val="001609EC"/>
    <w:rsid w:val="00161DB6"/>
    <w:rsid w:val="0016278E"/>
    <w:rsid w:val="00162B0A"/>
    <w:rsid w:val="001644E5"/>
    <w:rsid w:val="00165AE2"/>
    <w:rsid w:val="00165BA6"/>
    <w:rsid w:val="00165C5F"/>
    <w:rsid w:val="001667CF"/>
    <w:rsid w:val="001672CF"/>
    <w:rsid w:val="00167971"/>
    <w:rsid w:val="0017029F"/>
    <w:rsid w:val="00172521"/>
    <w:rsid w:val="001727F8"/>
    <w:rsid w:val="00174AA1"/>
    <w:rsid w:val="00175DAE"/>
    <w:rsid w:val="001766CD"/>
    <w:rsid w:val="0017778B"/>
    <w:rsid w:val="00177EB5"/>
    <w:rsid w:val="00180AE7"/>
    <w:rsid w:val="00181F18"/>
    <w:rsid w:val="001822AF"/>
    <w:rsid w:val="00182EEC"/>
    <w:rsid w:val="001831E1"/>
    <w:rsid w:val="001835A9"/>
    <w:rsid w:val="0018417B"/>
    <w:rsid w:val="001843F2"/>
    <w:rsid w:val="001855FA"/>
    <w:rsid w:val="00185C02"/>
    <w:rsid w:val="00185C9D"/>
    <w:rsid w:val="00185EEB"/>
    <w:rsid w:val="00186EE7"/>
    <w:rsid w:val="00190C2F"/>
    <w:rsid w:val="00192390"/>
    <w:rsid w:val="00192F2C"/>
    <w:rsid w:val="0019333C"/>
    <w:rsid w:val="00193353"/>
    <w:rsid w:val="00193AA1"/>
    <w:rsid w:val="00194DB9"/>
    <w:rsid w:val="00194F4F"/>
    <w:rsid w:val="00195ADD"/>
    <w:rsid w:val="001A0E54"/>
    <w:rsid w:val="001A112B"/>
    <w:rsid w:val="001A23E1"/>
    <w:rsid w:val="001A320F"/>
    <w:rsid w:val="001A3442"/>
    <w:rsid w:val="001A7A70"/>
    <w:rsid w:val="001A7EC9"/>
    <w:rsid w:val="001B1F0F"/>
    <w:rsid w:val="001B21AB"/>
    <w:rsid w:val="001B23F0"/>
    <w:rsid w:val="001B3739"/>
    <w:rsid w:val="001B4AFF"/>
    <w:rsid w:val="001B528D"/>
    <w:rsid w:val="001B60DA"/>
    <w:rsid w:val="001B6D49"/>
    <w:rsid w:val="001B6F1E"/>
    <w:rsid w:val="001B6F4A"/>
    <w:rsid w:val="001B7435"/>
    <w:rsid w:val="001B76DA"/>
    <w:rsid w:val="001B7B3B"/>
    <w:rsid w:val="001B7F26"/>
    <w:rsid w:val="001C15E6"/>
    <w:rsid w:val="001C3379"/>
    <w:rsid w:val="001C359E"/>
    <w:rsid w:val="001C40B5"/>
    <w:rsid w:val="001C5560"/>
    <w:rsid w:val="001C5CB8"/>
    <w:rsid w:val="001C6427"/>
    <w:rsid w:val="001D0A0F"/>
    <w:rsid w:val="001D0A1F"/>
    <w:rsid w:val="001D0AAF"/>
    <w:rsid w:val="001D22C2"/>
    <w:rsid w:val="001D39FD"/>
    <w:rsid w:val="001D4A47"/>
    <w:rsid w:val="001D5740"/>
    <w:rsid w:val="001D6AF9"/>
    <w:rsid w:val="001D76F0"/>
    <w:rsid w:val="001E13C0"/>
    <w:rsid w:val="001E1AA5"/>
    <w:rsid w:val="001E2344"/>
    <w:rsid w:val="001E4DA1"/>
    <w:rsid w:val="001E4DDD"/>
    <w:rsid w:val="001E5179"/>
    <w:rsid w:val="001E5BF7"/>
    <w:rsid w:val="001E60F5"/>
    <w:rsid w:val="001E7092"/>
    <w:rsid w:val="001F0C25"/>
    <w:rsid w:val="001F1A56"/>
    <w:rsid w:val="001F1AFF"/>
    <w:rsid w:val="001F1BE6"/>
    <w:rsid w:val="001F21D3"/>
    <w:rsid w:val="001F2769"/>
    <w:rsid w:val="001F2B49"/>
    <w:rsid w:val="001F3A45"/>
    <w:rsid w:val="001F3C83"/>
    <w:rsid w:val="001F3D31"/>
    <w:rsid w:val="001F3FDB"/>
    <w:rsid w:val="001F4089"/>
    <w:rsid w:val="001F5D38"/>
    <w:rsid w:val="001F646F"/>
    <w:rsid w:val="002001AD"/>
    <w:rsid w:val="00200DB2"/>
    <w:rsid w:val="0020256C"/>
    <w:rsid w:val="00203403"/>
    <w:rsid w:val="002036E7"/>
    <w:rsid w:val="00204034"/>
    <w:rsid w:val="002046C6"/>
    <w:rsid w:val="002048E4"/>
    <w:rsid w:val="00205BEF"/>
    <w:rsid w:val="00207EB8"/>
    <w:rsid w:val="00210355"/>
    <w:rsid w:val="0021125A"/>
    <w:rsid w:val="00211E5C"/>
    <w:rsid w:val="0021263F"/>
    <w:rsid w:val="002127DD"/>
    <w:rsid w:val="00214CA7"/>
    <w:rsid w:val="002160E9"/>
    <w:rsid w:val="00216E38"/>
    <w:rsid w:val="00217465"/>
    <w:rsid w:val="002211B9"/>
    <w:rsid w:val="002211EA"/>
    <w:rsid w:val="00221920"/>
    <w:rsid w:val="00222229"/>
    <w:rsid w:val="00223C5D"/>
    <w:rsid w:val="00224B42"/>
    <w:rsid w:val="002256D2"/>
    <w:rsid w:val="00225968"/>
    <w:rsid w:val="00227F77"/>
    <w:rsid w:val="00230E17"/>
    <w:rsid w:val="00234AB3"/>
    <w:rsid w:val="00235529"/>
    <w:rsid w:val="00236101"/>
    <w:rsid w:val="002361C3"/>
    <w:rsid w:val="00240603"/>
    <w:rsid w:val="002432B4"/>
    <w:rsid w:val="002447DE"/>
    <w:rsid w:val="00244D0E"/>
    <w:rsid w:val="00244D9D"/>
    <w:rsid w:val="002459C2"/>
    <w:rsid w:val="00245B42"/>
    <w:rsid w:val="00246CE3"/>
    <w:rsid w:val="0025032F"/>
    <w:rsid w:val="00251D0C"/>
    <w:rsid w:val="00251E39"/>
    <w:rsid w:val="00253054"/>
    <w:rsid w:val="002557CA"/>
    <w:rsid w:val="00255E7A"/>
    <w:rsid w:val="0025616E"/>
    <w:rsid w:val="002562D7"/>
    <w:rsid w:val="00256304"/>
    <w:rsid w:val="00257770"/>
    <w:rsid w:val="002609B3"/>
    <w:rsid w:val="00261283"/>
    <w:rsid w:val="00261A1E"/>
    <w:rsid w:val="00262058"/>
    <w:rsid w:val="002642F1"/>
    <w:rsid w:val="00264984"/>
    <w:rsid w:val="00264F2A"/>
    <w:rsid w:val="002651A1"/>
    <w:rsid w:val="002669D4"/>
    <w:rsid w:val="00266A19"/>
    <w:rsid w:val="00266F48"/>
    <w:rsid w:val="00270454"/>
    <w:rsid w:val="00270F74"/>
    <w:rsid w:val="002732C2"/>
    <w:rsid w:val="0027485F"/>
    <w:rsid w:val="0027579A"/>
    <w:rsid w:val="00276A48"/>
    <w:rsid w:val="00277077"/>
    <w:rsid w:val="00277448"/>
    <w:rsid w:val="002779C1"/>
    <w:rsid w:val="00280219"/>
    <w:rsid w:val="00280A1C"/>
    <w:rsid w:val="00283472"/>
    <w:rsid w:val="00284C0B"/>
    <w:rsid w:val="00285D00"/>
    <w:rsid w:val="00286946"/>
    <w:rsid w:val="0029196B"/>
    <w:rsid w:val="00293BC9"/>
    <w:rsid w:val="00293C2A"/>
    <w:rsid w:val="00293E7B"/>
    <w:rsid w:val="00296023"/>
    <w:rsid w:val="0029629B"/>
    <w:rsid w:val="00296A73"/>
    <w:rsid w:val="002970D8"/>
    <w:rsid w:val="002A0BA8"/>
    <w:rsid w:val="002A1990"/>
    <w:rsid w:val="002A20D8"/>
    <w:rsid w:val="002A28BD"/>
    <w:rsid w:val="002A2EC5"/>
    <w:rsid w:val="002A3F11"/>
    <w:rsid w:val="002A43DA"/>
    <w:rsid w:val="002A52FB"/>
    <w:rsid w:val="002A6C06"/>
    <w:rsid w:val="002A75FB"/>
    <w:rsid w:val="002B041C"/>
    <w:rsid w:val="002B1F96"/>
    <w:rsid w:val="002B3364"/>
    <w:rsid w:val="002B34DA"/>
    <w:rsid w:val="002B4983"/>
    <w:rsid w:val="002B69E0"/>
    <w:rsid w:val="002B72B3"/>
    <w:rsid w:val="002B7BF8"/>
    <w:rsid w:val="002C040F"/>
    <w:rsid w:val="002C0CB5"/>
    <w:rsid w:val="002C131A"/>
    <w:rsid w:val="002C1FE8"/>
    <w:rsid w:val="002C365D"/>
    <w:rsid w:val="002C4F2F"/>
    <w:rsid w:val="002C50E9"/>
    <w:rsid w:val="002C65A3"/>
    <w:rsid w:val="002C6C4F"/>
    <w:rsid w:val="002D3DBA"/>
    <w:rsid w:val="002D4299"/>
    <w:rsid w:val="002D666B"/>
    <w:rsid w:val="002E24AA"/>
    <w:rsid w:val="002E269D"/>
    <w:rsid w:val="002E29A6"/>
    <w:rsid w:val="002F0290"/>
    <w:rsid w:val="002F0925"/>
    <w:rsid w:val="002F1288"/>
    <w:rsid w:val="002F20CD"/>
    <w:rsid w:val="002F2B7A"/>
    <w:rsid w:val="002F32E7"/>
    <w:rsid w:val="00300E22"/>
    <w:rsid w:val="003053EC"/>
    <w:rsid w:val="0030686B"/>
    <w:rsid w:val="00310943"/>
    <w:rsid w:val="003112BA"/>
    <w:rsid w:val="00313090"/>
    <w:rsid w:val="00313947"/>
    <w:rsid w:val="00314DD2"/>
    <w:rsid w:val="00315277"/>
    <w:rsid w:val="00315633"/>
    <w:rsid w:val="00315BED"/>
    <w:rsid w:val="003161A6"/>
    <w:rsid w:val="00317414"/>
    <w:rsid w:val="00317C37"/>
    <w:rsid w:val="003218B7"/>
    <w:rsid w:val="003235ED"/>
    <w:rsid w:val="003249DE"/>
    <w:rsid w:val="003253DE"/>
    <w:rsid w:val="0033441E"/>
    <w:rsid w:val="00340D93"/>
    <w:rsid w:val="003416E9"/>
    <w:rsid w:val="003427CD"/>
    <w:rsid w:val="0034388D"/>
    <w:rsid w:val="00344790"/>
    <w:rsid w:val="00346607"/>
    <w:rsid w:val="00346623"/>
    <w:rsid w:val="00347EC6"/>
    <w:rsid w:val="0035031D"/>
    <w:rsid w:val="00350583"/>
    <w:rsid w:val="0035123E"/>
    <w:rsid w:val="00352491"/>
    <w:rsid w:val="003524C2"/>
    <w:rsid w:val="00352EBD"/>
    <w:rsid w:val="003530AF"/>
    <w:rsid w:val="00353C18"/>
    <w:rsid w:val="00353D08"/>
    <w:rsid w:val="00354FAC"/>
    <w:rsid w:val="00356A32"/>
    <w:rsid w:val="00356A98"/>
    <w:rsid w:val="00356CCD"/>
    <w:rsid w:val="00356E7D"/>
    <w:rsid w:val="00361F5B"/>
    <w:rsid w:val="0036612C"/>
    <w:rsid w:val="003661C0"/>
    <w:rsid w:val="00366E8D"/>
    <w:rsid w:val="0036781C"/>
    <w:rsid w:val="00367A0A"/>
    <w:rsid w:val="00371130"/>
    <w:rsid w:val="00372184"/>
    <w:rsid w:val="00375497"/>
    <w:rsid w:val="00377F8B"/>
    <w:rsid w:val="00380F23"/>
    <w:rsid w:val="003811A3"/>
    <w:rsid w:val="00382660"/>
    <w:rsid w:val="00384250"/>
    <w:rsid w:val="0038477B"/>
    <w:rsid w:val="003848F4"/>
    <w:rsid w:val="003854A8"/>
    <w:rsid w:val="00385D3E"/>
    <w:rsid w:val="0038664B"/>
    <w:rsid w:val="00386936"/>
    <w:rsid w:val="00387995"/>
    <w:rsid w:val="00391570"/>
    <w:rsid w:val="00391EB8"/>
    <w:rsid w:val="00391F66"/>
    <w:rsid w:val="00392E5C"/>
    <w:rsid w:val="00392E86"/>
    <w:rsid w:val="00393E8B"/>
    <w:rsid w:val="00393FD6"/>
    <w:rsid w:val="00394113"/>
    <w:rsid w:val="0039510B"/>
    <w:rsid w:val="003962E8"/>
    <w:rsid w:val="003A0370"/>
    <w:rsid w:val="003A177A"/>
    <w:rsid w:val="003A3AC1"/>
    <w:rsid w:val="003A562A"/>
    <w:rsid w:val="003A5FB4"/>
    <w:rsid w:val="003A63B7"/>
    <w:rsid w:val="003A7F15"/>
    <w:rsid w:val="003B07A7"/>
    <w:rsid w:val="003B413E"/>
    <w:rsid w:val="003B6857"/>
    <w:rsid w:val="003B69B1"/>
    <w:rsid w:val="003B6D93"/>
    <w:rsid w:val="003B6E57"/>
    <w:rsid w:val="003C0192"/>
    <w:rsid w:val="003C49A1"/>
    <w:rsid w:val="003C5355"/>
    <w:rsid w:val="003C62AA"/>
    <w:rsid w:val="003C6467"/>
    <w:rsid w:val="003C68FA"/>
    <w:rsid w:val="003C7021"/>
    <w:rsid w:val="003C7D7E"/>
    <w:rsid w:val="003C7E40"/>
    <w:rsid w:val="003D09F4"/>
    <w:rsid w:val="003D68E4"/>
    <w:rsid w:val="003D7FA3"/>
    <w:rsid w:val="003E1436"/>
    <w:rsid w:val="003E4262"/>
    <w:rsid w:val="003E43DC"/>
    <w:rsid w:val="003E4B63"/>
    <w:rsid w:val="003E50CB"/>
    <w:rsid w:val="003E5229"/>
    <w:rsid w:val="003E7246"/>
    <w:rsid w:val="003F072B"/>
    <w:rsid w:val="003F1C72"/>
    <w:rsid w:val="003F206C"/>
    <w:rsid w:val="003F3EB9"/>
    <w:rsid w:val="003F429B"/>
    <w:rsid w:val="003F4428"/>
    <w:rsid w:val="003F51DC"/>
    <w:rsid w:val="004003D5"/>
    <w:rsid w:val="00400F0F"/>
    <w:rsid w:val="004032AD"/>
    <w:rsid w:val="00403634"/>
    <w:rsid w:val="00404F86"/>
    <w:rsid w:val="00405BDA"/>
    <w:rsid w:val="004070A3"/>
    <w:rsid w:val="004103AC"/>
    <w:rsid w:val="0041215E"/>
    <w:rsid w:val="004129CA"/>
    <w:rsid w:val="00413000"/>
    <w:rsid w:val="0041424B"/>
    <w:rsid w:val="0041434C"/>
    <w:rsid w:val="00415E67"/>
    <w:rsid w:val="0041738C"/>
    <w:rsid w:val="004174D1"/>
    <w:rsid w:val="00417D57"/>
    <w:rsid w:val="00417D71"/>
    <w:rsid w:val="00421947"/>
    <w:rsid w:val="00423ED4"/>
    <w:rsid w:val="00424928"/>
    <w:rsid w:val="00426A29"/>
    <w:rsid w:val="00427D06"/>
    <w:rsid w:val="0043061E"/>
    <w:rsid w:val="00430669"/>
    <w:rsid w:val="0043116D"/>
    <w:rsid w:val="004312F4"/>
    <w:rsid w:val="00432972"/>
    <w:rsid w:val="00432ADC"/>
    <w:rsid w:val="00432CE2"/>
    <w:rsid w:val="00432F60"/>
    <w:rsid w:val="00433AA2"/>
    <w:rsid w:val="004343F6"/>
    <w:rsid w:val="004367CA"/>
    <w:rsid w:val="0043765A"/>
    <w:rsid w:val="00437EE3"/>
    <w:rsid w:val="00440A4E"/>
    <w:rsid w:val="004423B8"/>
    <w:rsid w:val="00443598"/>
    <w:rsid w:val="00443AFB"/>
    <w:rsid w:val="00444705"/>
    <w:rsid w:val="004453CC"/>
    <w:rsid w:val="00446EEA"/>
    <w:rsid w:val="004477DC"/>
    <w:rsid w:val="00447D30"/>
    <w:rsid w:val="00450E66"/>
    <w:rsid w:val="00451F3D"/>
    <w:rsid w:val="00452F9E"/>
    <w:rsid w:val="00454E7D"/>
    <w:rsid w:val="004556DC"/>
    <w:rsid w:val="00460CC8"/>
    <w:rsid w:val="00460D12"/>
    <w:rsid w:val="00461634"/>
    <w:rsid w:val="00463FE8"/>
    <w:rsid w:val="004641CC"/>
    <w:rsid w:val="0046445B"/>
    <w:rsid w:val="00470003"/>
    <w:rsid w:val="004701F4"/>
    <w:rsid w:val="00470596"/>
    <w:rsid w:val="004709CE"/>
    <w:rsid w:val="00470E06"/>
    <w:rsid w:val="00471541"/>
    <w:rsid w:val="00471879"/>
    <w:rsid w:val="00472D79"/>
    <w:rsid w:val="0047447D"/>
    <w:rsid w:val="004762CF"/>
    <w:rsid w:val="004767BB"/>
    <w:rsid w:val="004779DD"/>
    <w:rsid w:val="004808A2"/>
    <w:rsid w:val="00482179"/>
    <w:rsid w:val="004834A9"/>
    <w:rsid w:val="00484336"/>
    <w:rsid w:val="00486448"/>
    <w:rsid w:val="00487EDE"/>
    <w:rsid w:val="00487FF0"/>
    <w:rsid w:val="00490042"/>
    <w:rsid w:val="00491C69"/>
    <w:rsid w:val="00491DC7"/>
    <w:rsid w:val="00491E7A"/>
    <w:rsid w:val="00492227"/>
    <w:rsid w:val="00492361"/>
    <w:rsid w:val="004924AE"/>
    <w:rsid w:val="00492946"/>
    <w:rsid w:val="00493BA7"/>
    <w:rsid w:val="004948BC"/>
    <w:rsid w:val="004961B1"/>
    <w:rsid w:val="00496AAE"/>
    <w:rsid w:val="004973CA"/>
    <w:rsid w:val="004978B3"/>
    <w:rsid w:val="00497A04"/>
    <w:rsid w:val="004A5029"/>
    <w:rsid w:val="004A529C"/>
    <w:rsid w:val="004A6138"/>
    <w:rsid w:val="004A6217"/>
    <w:rsid w:val="004A698B"/>
    <w:rsid w:val="004B0694"/>
    <w:rsid w:val="004B1833"/>
    <w:rsid w:val="004B2308"/>
    <w:rsid w:val="004B2E35"/>
    <w:rsid w:val="004B39FB"/>
    <w:rsid w:val="004B3EBB"/>
    <w:rsid w:val="004B52CF"/>
    <w:rsid w:val="004B6842"/>
    <w:rsid w:val="004B71F3"/>
    <w:rsid w:val="004C0426"/>
    <w:rsid w:val="004C0632"/>
    <w:rsid w:val="004C1CC2"/>
    <w:rsid w:val="004C63DB"/>
    <w:rsid w:val="004C7BAD"/>
    <w:rsid w:val="004C7FBD"/>
    <w:rsid w:val="004D0F7C"/>
    <w:rsid w:val="004D36A1"/>
    <w:rsid w:val="004D38FB"/>
    <w:rsid w:val="004D4B72"/>
    <w:rsid w:val="004D5463"/>
    <w:rsid w:val="004D642B"/>
    <w:rsid w:val="004D6C03"/>
    <w:rsid w:val="004D7136"/>
    <w:rsid w:val="004D71D8"/>
    <w:rsid w:val="004D77E4"/>
    <w:rsid w:val="004E0ABF"/>
    <w:rsid w:val="004E1C96"/>
    <w:rsid w:val="004E2FC6"/>
    <w:rsid w:val="004E4B3B"/>
    <w:rsid w:val="004E66FE"/>
    <w:rsid w:val="004E6727"/>
    <w:rsid w:val="004E7107"/>
    <w:rsid w:val="004F1C2B"/>
    <w:rsid w:val="004F21C3"/>
    <w:rsid w:val="004F22AE"/>
    <w:rsid w:val="004F2B51"/>
    <w:rsid w:val="004F30E1"/>
    <w:rsid w:val="004F3396"/>
    <w:rsid w:val="004F3EFB"/>
    <w:rsid w:val="004F477D"/>
    <w:rsid w:val="004F49B4"/>
    <w:rsid w:val="004F4C4F"/>
    <w:rsid w:val="004F64E9"/>
    <w:rsid w:val="004F6E14"/>
    <w:rsid w:val="004F7466"/>
    <w:rsid w:val="004F7675"/>
    <w:rsid w:val="00500A39"/>
    <w:rsid w:val="00500F4F"/>
    <w:rsid w:val="00503985"/>
    <w:rsid w:val="00503B97"/>
    <w:rsid w:val="00503E04"/>
    <w:rsid w:val="00504741"/>
    <w:rsid w:val="005056DD"/>
    <w:rsid w:val="005069E3"/>
    <w:rsid w:val="00511362"/>
    <w:rsid w:val="005137C0"/>
    <w:rsid w:val="00514233"/>
    <w:rsid w:val="00514EE5"/>
    <w:rsid w:val="00517F77"/>
    <w:rsid w:val="00521AB1"/>
    <w:rsid w:val="00522EE4"/>
    <w:rsid w:val="00523D10"/>
    <w:rsid w:val="00524D70"/>
    <w:rsid w:val="005258BF"/>
    <w:rsid w:val="0052596D"/>
    <w:rsid w:val="00525B4B"/>
    <w:rsid w:val="00526381"/>
    <w:rsid w:val="00526AE6"/>
    <w:rsid w:val="00527849"/>
    <w:rsid w:val="00527D08"/>
    <w:rsid w:val="00531D2E"/>
    <w:rsid w:val="00531E33"/>
    <w:rsid w:val="0053221D"/>
    <w:rsid w:val="005323E2"/>
    <w:rsid w:val="00533DF7"/>
    <w:rsid w:val="0053439F"/>
    <w:rsid w:val="00534D64"/>
    <w:rsid w:val="00535B13"/>
    <w:rsid w:val="00536B17"/>
    <w:rsid w:val="00537188"/>
    <w:rsid w:val="00537443"/>
    <w:rsid w:val="005403FD"/>
    <w:rsid w:val="0054076F"/>
    <w:rsid w:val="005408E2"/>
    <w:rsid w:val="00540ED2"/>
    <w:rsid w:val="00541B96"/>
    <w:rsid w:val="0054264A"/>
    <w:rsid w:val="005428A3"/>
    <w:rsid w:val="00542D55"/>
    <w:rsid w:val="005458A2"/>
    <w:rsid w:val="00546FEF"/>
    <w:rsid w:val="005475C8"/>
    <w:rsid w:val="00553B85"/>
    <w:rsid w:val="005551A9"/>
    <w:rsid w:val="00557FE6"/>
    <w:rsid w:val="00561A5B"/>
    <w:rsid w:val="00562325"/>
    <w:rsid w:val="00563925"/>
    <w:rsid w:val="00564243"/>
    <w:rsid w:val="005655CF"/>
    <w:rsid w:val="00570271"/>
    <w:rsid w:val="00570C35"/>
    <w:rsid w:val="00571A65"/>
    <w:rsid w:val="00571B26"/>
    <w:rsid w:val="00572009"/>
    <w:rsid w:val="00572678"/>
    <w:rsid w:val="00573A3F"/>
    <w:rsid w:val="00573EC6"/>
    <w:rsid w:val="005741A5"/>
    <w:rsid w:val="005746C6"/>
    <w:rsid w:val="005804BD"/>
    <w:rsid w:val="00583D2A"/>
    <w:rsid w:val="00585CBE"/>
    <w:rsid w:val="00587505"/>
    <w:rsid w:val="00587663"/>
    <w:rsid w:val="00590A00"/>
    <w:rsid w:val="00590DC5"/>
    <w:rsid w:val="0059129C"/>
    <w:rsid w:val="0059191E"/>
    <w:rsid w:val="00592EBE"/>
    <w:rsid w:val="00593E15"/>
    <w:rsid w:val="005A090D"/>
    <w:rsid w:val="005A0BB9"/>
    <w:rsid w:val="005A1628"/>
    <w:rsid w:val="005A1729"/>
    <w:rsid w:val="005A36B2"/>
    <w:rsid w:val="005A5A83"/>
    <w:rsid w:val="005A6FE1"/>
    <w:rsid w:val="005A7021"/>
    <w:rsid w:val="005A7A0D"/>
    <w:rsid w:val="005B2FA4"/>
    <w:rsid w:val="005B3E4F"/>
    <w:rsid w:val="005B4F94"/>
    <w:rsid w:val="005B53AF"/>
    <w:rsid w:val="005B5B6F"/>
    <w:rsid w:val="005B6C50"/>
    <w:rsid w:val="005B6E66"/>
    <w:rsid w:val="005B77AF"/>
    <w:rsid w:val="005C073A"/>
    <w:rsid w:val="005C1534"/>
    <w:rsid w:val="005C3394"/>
    <w:rsid w:val="005C4462"/>
    <w:rsid w:val="005C4FC0"/>
    <w:rsid w:val="005C6B1B"/>
    <w:rsid w:val="005C714E"/>
    <w:rsid w:val="005C76B3"/>
    <w:rsid w:val="005D0A38"/>
    <w:rsid w:val="005D0FFA"/>
    <w:rsid w:val="005D167D"/>
    <w:rsid w:val="005D1E27"/>
    <w:rsid w:val="005D35C8"/>
    <w:rsid w:val="005D4F61"/>
    <w:rsid w:val="005D5933"/>
    <w:rsid w:val="005D5952"/>
    <w:rsid w:val="005E331D"/>
    <w:rsid w:val="005E36D2"/>
    <w:rsid w:val="005E3934"/>
    <w:rsid w:val="005F0E33"/>
    <w:rsid w:val="005F1869"/>
    <w:rsid w:val="005F5359"/>
    <w:rsid w:val="005F62D1"/>
    <w:rsid w:val="005F6B6F"/>
    <w:rsid w:val="005F708E"/>
    <w:rsid w:val="0060138B"/>
    <w:rsid w:val="006015DC"/>
    <w:rsid w:val="0060226F"/>
    <w:rsid w:val="00603152"/>
    <w:rsid w:val="00604CF3"/>
    <w:rsid w:val="0060524A"/>
    <w:rsid w:val="00610294"/>
    <w:rsid w:val="00610900"/>
    <w:rsid w:val="00610DEE"/>
    <w:rsid w:val="00611B14"/>
    <w:rsid w:val="006121CE"/>
    <w:rsid w:val="00612806"/>
    <w:rsid w:val="00612960"/>
    <w:rsid w:val="00613EFF"/>
    <w:rsid w:val="0061520A"/>
    <w:rsid w:val="006157DB"/>
    <w:rsid w:val="00616383"/>
    <w:rsid w:val="00616808"/>
    <w:rsid w:val="00616943"/>
    <w:rsid w:val="00620AC7"/>
    <w:rsid w:val="00622990"/>
    <w:rsid w:val="00623668"/>
    <w:rsid w:val="006242DE"/>
    <w:rsid w:val="006243FE"/>
    <w:rsid w:val="00624D62"/>
    <w:rsid w:val="006273FF"/>
    <w:rsid w:val="00630723"/>
    <w:rsid w:val="00630A8F"/>
    <w:rsid w:val="00632941"/>
    <w:rsid w:val="00633282"/>
    <w:rsid w:val="006333F6"/>
    <w:rsid w:val="00634155"/>
    <w:rsid w:val="0063525B"/>
    <w:rsid w:val="0063584E"/>
    <w:rsid w:val="00636E21"/>
    <w:rsid w:val="006400CA"/>
    <w:rsid w:val="00640228"/>
    <w:rsid w:val="0064249F"/>
    <w:rsid w:val="0064487D"/>
    <w:rsid w:val="00645301"/>
    <w:rsid w:val="00645544"/>
    <w:rsid w:val="00645575"/>
    <w:rsid w:val="00646E4C"/>
    <w:rsid w:val="00646FA8"/>
    <w:rsid w:val="00647563"/>
    <w:rsid w:val="00650C8D"/>
    <w:rsid w:val="0065187F"/>
    <w:rsid w:val="00652820"/>
    <w:rsid w:val="00652CCC"/>
    <w:rsid w:val="00655EBF"/>
    <w:rsid w:val="00657930"/>
    <w:rsid w:val="00657DEE"/>
    <w:rsid w:val="00657F08"/>
    <w:rsid w:val="006601BF"/>
    <w:rsid w:val="00660515"/>
    <w:rsid w:val="00661462"/>
    <w:rsid w:val="006617B3"/>
    <w:rsid w:val="00662DDF"/>
    <w:rsid w:val="0066450E"/>
    <w:rsid w:val="00664792"/>
    <w:rsid w:val="0066634E"/>
    <w:rsid w:val="006670C1"/>
    <w:rsid w:val="00667A8D"/>
    <w:rsid w:val="00667BD1"/>
    <w:rsid w:val="00670CC2"/>
    <w:rsid w:val="00670D21"/>
    <w:rsid w:val="00671161"/>
    <w:rsid w:val="0067150B"/>
    <w:rsid w:val="00673B9E"/>
    <w:rsid w:val="00674080"/>
    <w:rsid w:val="00674313"/>
    <w:rsid w:val="006747BB"/>
    <w:rsid w:val="00675D3C"/>
    <w:rsid w:val="00676CE6"/>
    <w:rsid w:val="00676F77"/>
    <w:rsid w:val="00677139"/>
    <w:rsid w:val="006779A3"/>
    <w:rsid w:val="00680169"/>
    <w:rsid w:val="006802A6"/>
    <w:rsid w:val="00681092"/>
    <w:rsid w:val="006812F0"/>
    <w:rsid w:val="00682357"/>
    <w:rsid w:val="0068253B"/>
    <w:rsid w:val="00682E0A"/>
    <w:rsid w:val="00682E20"/>
    <w:rsid w:val="006834D8"/>
    <w:rsid w:val="00683B26"/>
    <w:rsid w:val="00683E74"/>
    <w:rsid w:val="0068580B"/>
    <w:rsid w:val="00685DAB"/>
    <w:rsid w:val="00687355"/>
    <w:rsid w:val="0068738E"/>
    <w:rsid w:val="006902FB"/>
    <w:rsid w:val="00690737"/>
    <w:rsid w:val="006942E8"/>
    <w:rsid w:val="006964F8"/>
    <w:rsid w:val="00696B98"/>
    <w:rsid w:val="00696EA4"/>
    <w:rsid w:val="006A06F4"/>
    <w:rsid w:val="006A0F89"/>
    <w:rsid w:val="006A1FCB"/>
    <w:rsid w:val="006A2477"/>
    <w:rsid w:val="006A3A56"/>
    <w:rsid w:val="006A3C9F"/>
    <w:rsid w:val="006B3ADE"/>
    <w:rsid w:val="006B3F43"/>
    <w:rsid w:val="006B4E0E"/>
    <w:rsid w:val="006B544A"/>
    <w:rsid w:val="006B74B6"/>
    <w:rsid w:val="006B7777"/>
    <w:rsid w:val="006C0905"/>
    <w:rsid w:val="006C2A1A"/>
    <w:rsid w:val="006C4047"/>
    <w:rsid w:val="006C4E9E"/>
    <w:rsid w:val="006C6923"/>
    <w:rsid w:val="006D0FCA"/>
    <w:rsid w:val="006D36D6"/>
    <w:rsid w:val="006D3840"/>
    <w:rsid w:val="006D59CF"/>
    <w:rsid w:val="006D5D12"/>
    <w:rsid w:val="006D5E0C"/>
    <w:rsid w:val="006D5FCA"/>
    <w:rsid w:val="006D612B"/>
    <w:rsid w:val="006D6867"/>
    <w:rsid w:val="006E15CC"/>
    <w:rsid w:val="006E3086"/>
    <w:rsid w:val="006E4506"/>
    <w:rsid w:val="006E4BAB"/>
    <w:rsid w:val="006E6627"/>
    <w:rsid w:val="006E75D2"/>
    <w:rsid w:val="006E7D73"/>
    <w:rsid w:val="006F0467"/>
    <w:rsid w:val="006F276E"/>
    <w:rsid w:val="006F3A02"/>
    <w:rsid w:val="006F3E07"/>
    <w:rsid w:val="006F40B8"/>
    <w:rsid w:val="006F599F"/>
    <w:rsid w:val="006F5D0D"/>
    <w:rsid w:val="006F714D"/>
    <w:rsid w:val="006F775D"/>
    <w:rsid w:val="007017F3"/>
    <w:rsid w:val="00702CAD"/>
    <w:rsid w:val="00704BAA"/>
    <w:rsid w:val="007051E8"/>
    <w:rsid w:val="00706F4E"/>
    <w:rsid w:val="0070784F"/>
    <w:rsid w:val="00707D52"/>
    <w:rsid w:val="00711DA5"/>
    <w:rsid w:val="007123B2"/>
    <w:rsid w:val="007127F6"/>
    <w:rsid w:val="00713274"/>
    <w:rsid w:val="00713E9A"/>
    <w:rsid w:val="0071534B"/>
    <w:rsid w:val="0071596A"/>
    <w:rsid w:val="00715A2B"/>
    <w:rsid w:val="0071618A"/>
    <w:rsid w:val="0072328E"/>
    <w:rsid w:val="00724213"/>
    <w:rsid w:val="007245C7"/>
    <w:rsid w:val="00724ACF"/>
    <w:rsid w:val="00724D49"/>
    <w:rsid w:val="00724ECC"/>
    <w:rsid w:val="007325D2"/>
    <w:rsid w:val="00732822"/>
    <w:rsid w:val="00732BF4"/>
    <w:rsid w:val="007339C2"/>
    <w:rsid w:val="00734730"/>
    <w:rsid w:val="00736426"/>
    <w:rsid w:val="00736621"/>
    <w:rsid w:val="00736A27"/>
    <w:rsid w:val="00736EE7"/>
    <w:rsid w:val="00741D42"/>
    <w:rsid w:val="007428D9"/>
    <w:rsid w:val="00743283"/>
    <w:rsid w:val="0074398B"/>
    <w:rsid w:val="00744B24"/>
    <w:rsid w:val="00745534"/>
    <w:rsid w:val="00745B8D"/>
    <w:rsid w:val="007467B4"/>
    <w:rsid w:val="00746AD4"/>
    <w:rsid w:val="00746CFE"/>
    <w:rsid w:val="00746E2E"/>
    <w:rsid w:val="007500A6"/>
    <w:rsid w:val="00750D05"/>
    <w:rsid w:val="00752F40"/>
    <w:rsid w:val="007532E1"/>
    <w:rsid w:val="007539C9"/>
    <w:rsid w:val="00756E74"/>
    <w:rsid w:val="0075718E"/>
    <w:rsid w:val="007625D0"/>
    <w:rsid w:val="00763917"/>
    <w:rsid w:val="00763F49"/>
    <w:rsid w:val="0076493A"/>
    <w:rsid w:val="00764D5C"/>
    <w:rsid w:val="00766280"/>
    <w:rsid w:val="00766DD8"/>
    <w:rsid w:val="00767D6B"/>
    <w:rsid w:val="00771401"/>
    <w:rsid w:val="00773500"/>
    <w:rsid w:val="007760A7"/>
    <w:rsid w:val="00776616"/>
    <w:rsid w:val="00776CE2"/>
    <w:rsid w:val="0077754F"/>
    <w:rsid w:val="00780113"/>
    <w:rsid w:val="00780D94"/>
    <w:rsid w:val="0078291B"/>
    <w:rsid w:val="007832FC"/>
    <w:rsid w:val="00783C98"/>
    <w:rsid w:val="007848C6"/>
    <w:rsid w:val="007853CE"/>
    <w:rsid w:val="00785B88"/>
    <w:rsid w:val="00786B99"/>
    <w:rsid w:val="00786EF6"/>
    <w:rsid w:val="00794307"/>
    <w:rsid w:val="00795B2A"/>
    <w:rsid w:val="00795B64"/>
    <w:rsid w:val="00795DA8"/>
    <w:rsid w:val="00796F69"/>
    <w:rsid w:val="00797689"/>
    <w:rsid w:val="007A3FD6"/>
    <w:rsid w:val="007A4A80"/>
    <w:rsid w:val="007A6B5A"/>
    <w:rsid w:val="007B097F"/>
    <w:rsid w:val="007B128F"/>
    <w:rsid w:val="007B277D"/>
    <w:rsid w:val="007B2B81"/>
    <w:rsid w:val="007B2BB5"/>
    <w:rsid w:val="007B47D6"/>
    <w:rsid w:val="007B4BF9"/>
    <w:rsid w:val="007B5F46"/>
    <w:rsid w:val="007B7AAB"/>
    <w:rsid w:val="007C373E"/>
    <w:rsid w:val="007C3C03"/>
    <w:rsid w:val="007C3D75"/>
    <w:rsid w:val="007C7228"/>
    <w:rsid w:val="007D107B"/>
    <w:rsid w:val="007D2260"/>
    <w:rsid w:val="007D2AEA"/>
    <w:rsid w:val="007D307B"/>
    <w:rsid w:val="007D3532"/>
    <w:rsid w:val="007D409E"/>
    <w:rsid w:val="007D41BD"/>
    <w:rsid w:val="007D42EA"/>
    <w:rsid w:val="007D5181"/>
    <w:rsid w:val="007D53DD"/>
    <w:rsid w:val="007D59D0"/>
    <w:rsid w:val="007D6BE3"/>
    <w:rsid w:val="007D76EC"/>
    <w:rsid w:val="007D76FD"/>
    <w:rsid w:val="007D773E"/>
    <w:rsid w:val="007E0180"/>
    <w:rsid w:val="007E0D8A"/>
    <w:rsid w:val="007E0F28"/>
    <w:rsid w:val="007E48B8"/>
    <w:rsid w:val="007E5573"/>
    <w:rsid w:val="007E7446"/>
    <w:rsid w:val="007E7450"/>
    <w:rsid w:val="007F07D0"/>
    <w:rsid w:val="007F1150"/>
    <w:rsid w:val="007F1297"/>
    <w:rsid w:val="007F1D9D"/>
    <w:rsid w:val="007F3914"/>
    <w:rsid w:val="007F4E34"/>
    <w:rsid w:val="007F60C6"/>
    <w:rsid w:val="007F6386"/>
    <w:rsid w:val="007F72CB"/>
    <w:rsid w:val="008002F3"/>
    <w:rsid w:val="00801C23"/>
    <w:rsid w:val="0080244D"/>
    <w:rsid w:val="00804471"/>
    <w:rsid w:val="008066C3"/>
    <w:rsid w:val="00807DF1"/>
    <w:rsid w:val="008105B1"/>
    <w:rsid w:val="00811743"/>
    <w:rsid w:val="00811C23"/>
    <w:rsid w:val="0081292E"/>
    <w:rsid w:val="00812AE7"/>
    <w:rsid w:val="00812C70"/>
    <w:rsid w:val="0081366D"/>
    <w:rsid w:val="0081367A"/>
    <w:rsid w:val="00813D6B"/>
    <w:rsid w:val="00813FD7"/>
    <w:rsid w:val="00814148"/>
    <w:rsid w:val="00815775"/>
    <w:rsid w:val="008161D3"/>
    <w:rsid w:val="00817E5B"/>
    <w:rsid w:val="00817FD6"/>
    <w:rsid w:val="0082076F"/>
    <w:rsid w:val="00821365"/>
    <w:rsid w:val="008217A4"/>
    <w:rsid w:val="008221D4"/>
    <w:rsid w:val="00823E5A"/>
    <w:rsid w:val="0082520A"/>
    <w:rsid w:val="00826B4A"/>
    <w:rsid w:val="008308F5"/>
    <w:rsid w:val="00831292"/>
    <w:rsid w:val="00832507"/>
    <w:rsid w:val="0083302C"/>
    <w:rsid w:val="008364CA"/>
    <w:rsid w:val="0083763B"/>
    <w:rsid w:val="008379F2"/>
    <w:rsid w:val="00840100"/>
    <w:rsid w:val="0084026C"/>
    <w:rsid w:val="0084031E"/>
    <w:rsid w:val="00843C84"/>
    <w:rsid w:val="00843C91"/>
    <w:rsid w:val="00844703"/>
    <w:rsid w:val="008469C7"/>
    <w:rsid w:val="00846A01"/>
    <w:rsid w:val="00846AC7"/>
    <w:rsid w:val="00847910"/>
    <w:rsid w:val="00847BB8"/>
    <w:rsid w:val="00850005"/>
    <w:rsid w:val="00850292"/>
    <w:rsid w:val="0085054E"/>
    <w:rsid w:val="008524EE"/>
    <w:rsid w:val="008527EE"/>
    <w:rsid w:val="00855E84"/>
    <w:rsid w:val="00857007"/>
    <w:rsid w:val="00857DD2"/>
    <w:rsid w:val="00860DCB"/>
    <w:rsid w:val="00861116"/>
    <w:rsid w:val="008617B8"/>
    <w:rsid w:val="00863FFA"/>
    <w:rsid w:val="00866380"/>
    <w:rsid w:val="00866DE5"/>
    <w:rsid w:val="00870B0E"/>
    <w:rsid w:val="00870B7D"/>
    <w:rsid w:val="00872A62"/>
    <w:rsid w:val="00872DB2"/>
    <w:rsid w:val="008738B4"/>
    <w:rsid w:val="0087461C"/>
    <w:rsid w:val="00876AF9"/>
    <w:rsid w:val="008771A9"/>
    <w:rsid w:val="00877830"/>
    <w:rsid w:val="0087787B"/>
    <w:rsid w:val="00880A83"/>
    <w:rsid w:val="00881559"/>
    <w:rsid w:val="00881A16"/>
    <w:rsid w:val="00882DDE"/>
    <w:rsid w:val="00883D6D"/>
    <w:rsid w:val="008847FC"/>
    <w:rsid w:val="00885502"/>
    <w:rsid w:val="008866D7"/>
    <w:rsid w:val="0089067C"/>
    <w:rsid w:val="008908F0"/>
    <w:rsid w:val="0089441A"/>
    <w:rsid w:val="00894DBA"/>
    <w:rsid w:val="00895CDC"/>
    <w:rsid w:val="00897127"/>
    <w:rsid w:val="00897610"/>
    <w:rsid w:val="00897775"/>
    <w:rsid w:val="008A0837"/>
    <w:rsid w:val="008A0B96"/>
    <w:rsid w:val="008A1ED6"/>
    <w:rsid w:val="008A23E2"/>
    <w:rsid w:val="008A2B4F"/>
    <w:rsid w:val="008A3AD3"/>
    <w:rsid w:val="008A40DA"/>
    <w:rsid w:val="008A4A39"/>
    <w:rsid w:val="008A530F"/>
    <w:rsid w:val="008A5B57"/>
    <w:rsid w:val="008A685C"/>
    <w:rsid w:val="008A7453"/>
    <w:rsid w:val="008A75BE"/>
    <w:rsid w:val="008A7FA3"/>
    <w:rsid w:val="008B0209"/>
    <w:rsid w:val="008B5890"/>
    <w:rsid w:val="008B5AB5"/>
    <w:rsid w:val="008B7C9B"/>
    <w:rsid w:val="008C0CEF"/>
    <w:rsid w:val="008C262B"/>
    <w:rsid w:val="008C4832"/>
    <w:rsid w:val="008C5396"/>
    <w:rsid w:val="008C5F5D"/>
    <w:rsid w:val="008D06B7"/>
    <w:rsid w:val="008D1379"/>
    <w:rsid w:val="008D2092"/>
    <w:rsid w:val="008D21F0"/>
    <w:rsid w:val="008D23A1"/>
    <w:rsid w:val="008D315D"/>
    <w:rsid w:val="008D3AA1"/>
    <w:rsid w:val="008D4A15"/>
    <w:rsid w:val="008D53BA"/>
    <w:rsid w:val="008D5C51"/>
    <w:rsid w:val="008D63EC"/>
    <w:rsid w:val="008D691B"/>
    <w:rsid w:val="008D6F22"/>
    <w:rsid w:val="008E03CF"/>
    <w:rsid w:val="008E171E"/>
    <w:rsid w:val="008E1A7D"/>
    <w:rsid w:val="008E4CE8"/>
    <w:rsid w:val="008E621D"/>
    <w:rsid w:val="008E675D"/>
    <w:rsid w:val="008E68A8"/>
    <w:rsid w:val="008F2050"/>
    <w:rsid w:val="008F38B1"/>
    <w:rsid w:val="008F3E13"/>
    <w:rsid w:val="008F45B7"/>
    <w:rsid w:val="008F62EB"/>
    <w:rsid w:val="0090065A"/>
    <w:rsid w:val="00900882"/>
    <w:rsid w:val="00900CEA"/>
    <w:rsid w:val="00902134"/>
    <w:rsid w:val="00902410"/>
    <w:rsid w:val="00903427"/>
    <w:rsid w:val="00905390"/>
    <w:rsid w:val="00905481"/>
    <w:rsid w:val="009059E4"/>
    <w:rsid w:val="00906853"/>
    <w:rsid w:val="00906E56"/>
    <w:rsid w:val="0091058D"/>
    <w:rsid w:val="00913502"/>
    <w:rsid w:val="00914095"/>
    <w:rsid w:val="00917381"/>
    <w:rsid w:val="00917850"/>
    <w:rsid w:val="009208B2"/>
    <w:rsid w:val="009214EC"/>
    <w:rsid w:val="009223BB"/>
    <w:rsid w:val="0092362C"/>
    <w:rsid w:val="00924766"/>
    <w:rsid w:val="0092523A"/>
    <w:rsid w:val="00926113"/>
    <w:rsid w:val="00926BD1"/>
    <w:rsid w:val="00926D30"/>
    <w:rsid w:val="00927C1D"/>
    <w:rsid w:val="00930482"/>
    <w:rsid w:val="00931303"/>
    <w:rsid w:val="00931F2C"/>
    <w:rsid w:val="0093247D"/>
    <w:rsid w:val="00933C7F"/>
    <w:rsid w:val="00933CDA"/>
    <w:rsid w:val="00937D70"/>
    <w:rsid w:val="0094067D"/>
    <w:rsid w:val="00940CD9"/>
    <w:rsid w:val="00941247"/>
    <w:rsid w:val="0094192A"/>
    <w:rsid w:val="0094222F"/>
    <w:rsid w:val="00942A7B"/>
    <w:rsid w:val="00943A7D"/>
    <w:rsid w:val="00945790"/>
    <w:rsid w:val="009464A9"/>
    <w:rsid w:val="00946AF6"/>
    <w:rsid w:val="00950A46"/>
    <w:rsid w:val="00950BAF"/>
    <w:rsid w:val="00952E3F"/>
    <w:rsid w:val="00954500"/>
    <w:rsid w:val="009548C7"/>
    <w:rsid w:val="0095527F"/>
    <w:rsid w:val="00956288"/>
    <w:rsid w:val="009567DE"/>
    <w:rsid w:val="00956C74"/>
    <w:rsid w:val="0096204F"/>
    <w:rsid w:val="009629A7"/>
    <w:rsid w:val="009678A2"/>
    <w:rsid w:val="00970A6D"/>
    <w:rsid w:val="00973935"/>
    <w:rsid w:val="00973AF6"/>
    <w:rsid w:val="00974338"/>
    <w:rsid w:val="0097485E"/>
    <w:rsid w:val="00974D5A"/>
    <w:rsid w:val="00976BC8"/>
    <w:rsid w:val="00980192"/>
    <w:rsid w:val="00980C49"/>
    <w:rsid w:val="00980F4E"/>
    <w:rsid w:val="00981085"/>
    <w:rsid w:val="0098157C"/>
    <w:rsid w:val="009819A8"/>
    <w:rsid w:val="00982061"/>
    <w:rsid w:val="0098526E"/>
    <w:rsid w:val="009863B6"/>
    <w:rsid w:val="00986AEE"/>
    <w:rsid w:val="009908FE"/>
    <w:rsid w:val="009938BA"/>
    <w:rsid w:val="00994FFC"/>
    <w:rsid w:val="009952E2"/>
    <w:rsid w:val="00995EEB"/>
    <w:rsid w:val="00996524"/>
    <w:rsid w:val="0099670F"/>
    <w:rsid w:val="00997337"/>
    <w:rsid w:val="009A1291"/>
    <w:rsid w:val="009A25B4"/>
    <w:rsid w:val="009A2A38"/>
    <w:rsid w:val="009A4961"/>
    <w:rsid w:val="009A4986"/>
    <w:rsid w:val="009A51CE"/>
    <w:rsid w:val="009A75D8"/>
    <w:rsid w:val="009A7E56"/>
    <w:rsid w:val="009B5DB2"/>
    <w:rsid w:val="009B6F4A"/>
    <w:rsid w:val="009B706A"/>
    <w:rsid w:val="009B76AB"/>
    <w:rsid w:val="009C1332"/>
    <w:rsid w:val="009C44CC"/>
    <w:rsid w:val="009C4F88"/>
    <w:rsid w:val="009C51C3"/>
    <w:rsid w:val="009C537F"/>
    <w:rsid w:val="009C5EE7"/>
    <w:rsid w:val="009C71E4"/>
    <w:rsid w:val="009C7DC3"/>
    <w:rsid w:val="009D09A4"/>
    <w:rsid w:val="009D0F9F"/>
    <w:rsid w:val="009D25C3"/>
    <w:rsid w:val="009D28A4"/>
    <w:rsid w:val="009D2B5A"/>
    <w:rsid w:val="009D6B04"/>
    <w:rsid w:val="009D6D0C"/>
    <w:rsid w:val="009D7177"/>
    <w:rsid w:val="009D786D"/>
    <w:rsid w:val="009E1D9A"/>
    <w:rsid w:val="009E2646"/>
    <w:rsid w:val="009E27B2"/>
    <w:rsid w:val="009E39F2"/>
    <w:rsid w:val="009E46B1"/>
    <w:rsid w:val="009E4DE8"/>
    <w:rsid w:val="009E5456"/>
    <w:rsid w:val="009E550F"/>
    <w:rsid w:val="009E604C"/>
    <w:rsid w:val="009E75A7"/>
    <w:rsid w:val="009E7866"/>
    <w:rsid w:val="009F01FE"/>
    <w:rsid w:val="009F23C0"/>
    <w:rsid w:val="009F25E1"/>
    <w:rsid w:val="009F385C"/>
    <w:rsid w:val="009F5708"/>
    <w:rsid w:val="009F6088"/>
    <w:rsid w:val="009F65DA"/>
    <w:rsid w:val="009F6B87"/>
    <w:rsid w:val="009F729C"/>
    <w:rsid w:val="00A00116"/>
    <w:rsid w:val="00A00F6E"/>
    <w:rsid w:val="00A00F90"/>
    <w:rsid w:val="00A02D03"/>
    <w:rsid w:val="00A02ED6"/>
    <w:rsid w:val="00A0369B"/>
    <w:rsid w:val="00A03BBF"/>
    <w:rsid w:val="00A03E6F"/>
    <w:rsid w:val="00A04EA7"/>
    <w:rsid w:val="00A07431"/>
    <w:rsid w:val="00A0766B"/>
    <w:rsid w:val="00A10148"/>
    <w:rsid w:val="00A11628"/>
    <w:rsid w:val="00A12873"/>
    <w:rsid w:val="00A133C6"/>
    <w:rsid w:val="00A139DD"/>
    <w:rsid w:val="00A13FD6"/>
    <w:rsid w:val="00A14245"/>
    <w:rsid w:val="00A14642"/>
    <w:rsid w:val="00A161BD"/>
    <w:rsid w:val="00A21FB5"/>
    <w:rsid w:val="00A23A1C"/>
    <w:rsid w:val="00A24CCB"/>
    <w:rsid w:val="00A24D69"/>
    <w:rsid w:val="00A258B7"/>
    <w:rsid w:val="00A25928"/>
    <w:rsid w:val="00A26338"/>
    <w:rsid w:val="00A27974"/>
    <w:rsid w:val="00A3006F"/>
    <w:rsid w:val="00A30AEC"/>
    <w:rsid w:val="00A35FC6"/>
    <w:rsid w:val="00A362DA"/>
    <w:rsid w:val="00A36928"/>
    <w:rsid w:val="00A403BD"/>
    <w:rsid w:val="00A410FE"/>
    <w:rsid w:val="00A4336F"/>
    <w:rsid w:val="00A4359A"/>
    <w:rsid w:val="00A43A8D"/>
    <w:rsid w:val="00A44455"/>
    <w:rsid w:val="00A45DC7"/>
    <w:rsid w:val="00A4648C"/>
    <w:rsid w:val="00A474EF"/>
    <w:rsid w:val="00A50538"/>
    <w:rsid w:val="00A519E7"/>
    <w:rsid w:val="00A52B1F"/>
    <w:rsid w:val="00A5336C"/>
    <w:rsid w:val="00A53D85"/>
    <w:rsid w:val="00A54993"/>
    <w:rsid w:val="00A5530D"/>
    <w:rsid w:val="00A57874"/>
    <w:rsid w:val="00A57A27"/>
    <w:rsid w:val="00A57B92"/>
    <w:rsid w:val="00A57D47"/>
    <w:rsid w:val="00A57EF7"/>
    <w:rsid w:val="00A623AE"/>
    <w:rsid w:val="00A62907"/>
    <w:rsid w:val="00A630C5"/>
    <w:rsid w:val="00A63425"/>
    <w:rsid w:val="00A63466"/>
    <w:rsid w:val="00A65DF4"/>
    <w:rsid w:val="00A6649B"/>
    <w:rsid w:val="00A66EB7"/>
    <w:rsid w:val="00A71165"/>
    <w:rsid w:val="00A71F06"/>
    <w:rsid w:val="00A72345"/>
    <w:rsid w:val="00A72881"/>
    <w:rsid w:val="00A74405"/>
    <w:rsid w:val="00A746B8"/>
    <w:rsid w:val="00A76681"/>
    <w:rsid w:val="00A766CE"/>
    <w:rsid w:val="00A77E2D"/>
    <w:rsid w:val="00A80E0D"/>
    <w:rsid w:val="00A80E2C"/>
    <w:rsid w:val="00A82AB2"/>
    <w:rsid w:val="00A84036"/>
    <w:rsid w:val="00A84C00"/>
    <w:rsid w:val="00A8542E"/>
    <w:rsid w:val="00A86CCD"/>
    <w:rsid w:val="00A91669"/>
    <w:rsid w:val="00A91AA0"/>
    <w:rsid w:val="00A923C6"/>
    <w:rsid w:val="00A93606"/>
    <w:rsid w:val="00A93A1F"/>
    <w:rsid w:val="00A93FB6"/>
    <w:rsid w:val="00A952E3"/>
    <w:rsid w:val="00A95943"/>
    <w:rsid w:val="00A95A5E"/>
    <w:rsid w:val="00A96214"/>
    <w:rsid w:val="00A96427"/>
    <w:rsid w:val="00A967C3"/>
    <w:rsid w:val="00A9779F"/>
    <w:rsid w:val="00A977E1"/>
    <w:rsid w:val="00A97951"/>
    <w:rsid w:val="00AA0E5F"/>
    <w:rsid w:val="00AA105D"/>
    <w:rsid w:val="00AA1CB2"/>
    <w:rsid w:val="00AA2857"/>
    <w:rsid w:val="00AA3C96"/>
    <w:rsid w:val="00AA7ABA"/>
    <w:rsid w:val="00AB02CB"/>
    <w:rsid w:val="00AB063F"/>
    <w:rsid w:val="00AB0AD6"/>
    <w:rsid w:val="00AB1C1F"/>
    <w:rsid w:val="00AB2927"/>
    <w:rsid w:val="00AB3352"/>
    <w:rsid w:val="00AB358C"/>
    <w:rsid w:val="00AB5D95"/>
    <w:rsid w:val="00AB6C14"/>
    <w:rsid w:val="00AB6CEE"/>
    <w:rsid w:val="00AB71ED"/>
    <w:rsid w:val="00AC1D61"/>
    <w:rsid w:val="00AC1D86"/>
    <w:rsid w:val="00AC4BE6"/>
    <w:rsid w:val="00AC4C7B"/>
    <w:rsid w:val="00AC4FB7"/>
    <w:rsid w:val="00AC52D9"/>
    <w:rsid w:val="00AC6A71"/>
    <w:rsid w:val="00AC7124"/>
    <w:rsid w:val="00AC7C4A"/>
    <w:rsid w:val="00AD1AF3"/>
    <w:rsid w:val="00AD1FC1"/>
    <w:rsid w:val="00AD274F"/>
    <w:rsid w:val="00AD429D"/>
    <w:rsid w:val="00AD4D2C"/>
    <w:rsid w:val="00AD4F73"/>
    <w:rsid w:val="00AD53C0"/>
    <w:rsid w:val="00AD59AD"/>
    <w:rsid w:val="00AD6408"/>
    <w:rsid w:val="00AD644B"/>
    <w:rsid w:val="00AD679A"/>
    <w:rsid w:val="00AD6AC2"/>
    <w:rsid w:val="00AD7CE9"/>
    <w:rsid w:val="00AE2D07"/>
    <w:rsid w:val="00AE2E46"/>
    <w:rsid w:val="00AE3892"/>
    <w:rsid w:val="00AE7675"/>
    <w:rsid w:val="00AF00E1"/>
    <w:rsid w:val="00AF0BB2"/>
    <w:rsid w:val="00AF0FA4"/>
    <w:rsid w:val="00AF16D6"/>
    <w:rsid w:val="00AF191E"/>
    <w:rsid w:val="00AF2846"/>
    <w:rsid w:val="00AF32F8"/>
    <w:rsid w:val="00AF372C"/>
    <w:rsid w:val="00AF3B4F"/>
    <w:rsid w:val="00AF3F27"/>
    <w:rsid w:val="00AF410F"/>
    <w:rsid w:val="00AF758B"/>
    <w:rsid w:val="00B01781"/>
    <w:rsid w:val="00B017D5"/>
    <w:rsid w:val="00B01856"/>
    <w:rsid w:val="00B01EA3"/>
    <w:rsid w:val="00B0284D"/>
    <w:rsid w:val="00B07446"/>
    <w:rsid w:val="00B11089"/>
    <w:rsid w:val="00B139C5"/>
    <w:rsid w:val="00B13ACB"/>
    <w:rsid w:val="00B200C2"/>
    <w:rsid w:val="00B20818"/>
    <w:rsid w:val="00B21F63"/>
    <w:rsid w:val="00B22E03"/>
    <w:rsid w:val="00B23C29"/>
    <w:rsid w:val="00B251E6"/>
    <w:rsid w:val="00B25AB5"/>
    <w:rsid w:val="00B266E0"/>
    <w:rsid w:val="00B27B01"/>
    <w:rsid w:val="00B300F9"/>
    <w:rsid w:val="00B31472"/>
    <w:rsid w:val="00B354EA"/>
    <w:rsid w:val="00B364BA"/>
    <w:rsid w:val="00B36766"/>
    <w:rsid w:val="00B37A9A"/>
    <w:rsid w:val="00B40339"/>
    <w:rsid w:val="00B41457"/>
    <w:rsid w:val="00B42222"/>
    <w:rsid w:val="00B458E7"/>
    <w:rsid w:val="00B45B82"/>
    <w:rsid w:val="00B47AB6"/>
    <w:rsid w:val="00B50AE6"/>
    <w:rsid w:val="00B50E7A"/>
    <w:rsid w:val="00B5103B"/>
    <w:rsid w:val="00B51BD5"/>
    <w:rsid w:val="00B5509F"/>
    <w:rsid w:val="00B555F7"/>
    <w:rsid w:val="00B55830"/>
    <w:rsid w:val="00B55CAD"/>
    <w:rsid w:val="00B57845"/>
    <w:rsid w:val="00B613B1"/>
    <w:rsid w:val="00B61A0D"/>
    <w:rsid w:val="00B636D2"/>
    <w:rsid w:val="00B64702"/>
    <w:rsid w:val="00B65DF3"/>
    <w:rsid w:val="00B66916"/>
    <w:rsid w:val="00B67E6D"/>
    <w:rsid w:val="00B7067C"/>
    <w:rsid w:val="00B7201C"/>
    <w:rsid w:val="00B7277C"/>
    <w:rsid w:val="00B7367C"/>
    <w:rsid w:val="00B7457C"/>
    <w:rsid w:val="00B75215"/>
    <w:rsid w:val="00B75AB9"/>
    <w:rsid w:val="00B75AEA"/>
    <w:rsid w:val="00B76885"/>
    <w:rsid w:val="00B808C0"/>
    <w:rsid w:val="00B81183"/>
    <w:rsid w:val="00B8199D"/>
    <w:rsid w:val="00B820C5"/>
    <w:rsid w:val="00B83D92"/>
    <w:rsid w:val="00B83E53"/>
    <w:rsid w:val="00B8401E"/>
    <w:rsid w:val="00B84AB5"/>
    <w:rsid w:val="00B84E64"/>
    <w:rsid w:val="00B85B20"/>
    <w:rsid w:val="00B86487"/>
    <w:rsid w:val="00B912D7"/>
    <w:rsid w:val="00B9164E"/>
    <w:rsid w:val="00B92A32"/>
    <w:rsid w:val="00B9483D"/>
    <w:rsid w:val="00BA0BC4"/>
    <w:rsid w:val="00BA14B9"/>
    <w:rsid w:val="00BA1546"/>
    <w:rsid w:val="00BA15A8"/>
    <w:rsid w:val="00BA1885"/>
    <w:rsid w:val="00BA1AD0"/>
    <w:rsid w:val="00BA1E15"/>
    <w:rsid w:val="00BA1E1E"/>
    <w:rsid w:val="00BA2CDB"/>
    <w:rsid w:val="00BA2E70"/>
    <w:rsid w:val="00BA6053"/>
    <w:rsid w:val="00BA6755"/>
    <w:rsid w:val="00BA6F19"/>
    <w:rsid w:val="00BB0CDD"/>
    <w:rsid w:val="00BB1677"/>
    <w:rsid w:val="00BB1BDF"/>
    <w:rsid w:val="00BB3858"/>
    <w:rsid w:val="00BB4934"/>
    <w:rsid w:val="00BB5219"/>
    <w:rsid w:val="00BB7A6F"/>
    <w:rsid w:val="00BC03B8"/>
    <w:rsid w:val="00BC043B"/>
    <w:rsid w:val="00BC0B98"/>
    <w:rsid w:val="00BC0D4B"/>
    <w:rsid w:val="00BC17E3"/>
    <w:rsid w:val="00BC3182"/>
    <w:rsid w:val="00BC3E4F"/>
    <w:rsid w:val="00BC3F53"/>
    <w:rsid w:val="00BC6154"/>
    <w:rsid w:val="00BC6FF9"/>
    <w:rsid w:val="00BC7CAF"/>
    <w:rsid w:val="00BD145A"/>
    <w:rsid w:val="00BD1917"/>
    <w:rsid w:val="00BD1DCE"/>
    <w:rsid w:val="00BD2C81"/>
    <w:rsid w:val="00BD3EA2"/>
    <w:rsid w:val="00BD50A6"/>
    <w:rsid w:val="00BD52DD"/>
    <w:rsid w:val="00BD5A65"/>
    <w:rsid w:val="00BD5EE4"/>
    <w:rsid w:val="00BD602E"/>
    <w:rsid w:val="00BD76A8"/>
    <w:rsid w:val="00BE060C"/>
    <w:rsid w:val="00BE15EF"/>
    <w:rsid w:val="00BE19D2"/>
    <w:rsid w:val="00BE3A5E"/>
    <w:rsid w:val="00BE5962"/>
    <w:rsid w:val="00BE5F74"/>
    <w:rsid w:val="00BE66C8"/>
    <w:rsid w:val="00BE6799"/>
    <w:rsid w:val="00BE6EA5"/>
    <w:rsid w:val="00BE754A"/>
    <w:rsid w:val="00BE7749"/>
    <w:rsid w:val="00BF15D6"/>
    <w:rsid w:val="00BF21A0"/>
    <w:rsid w:val="00BF375E"/>
    <w:rsid w:val="00BF4F8D"/>
    <w:rsid w:val="00BF6498"/>
    <w:rsid w:val="00BF6A35"/>
    <w:rsid w:val="00C01D5F"/>
    <w:rsid w:val="00C022A1"/>
    <w:rsid w:val="00C02C25"/>
    <w:rsid w:val="00C03736"/>
    <w:rsid w:val="00C0506B"/>
    <w:rsid w:val="00C0705A"/>
    <w:rsid w:val="00C1092A"/>
    <w:rsid w:val="00C11073"/>
    <w:rsid w:val="00C15A9D"/>
    <w:rsid w:val="00C164CB"/>
    <w:rsid w:val="00C175D7"/>
    <w:rsid w:val="00C17BD7"/>
    <w:rsid w:val="00C20388"/>
    <w:rsid w:val="00C204ED"/>
    <w:rsid w:val="00C21202"/>
    <w:rsid w:val="00C21550"/>
    <w:rsid w:val="00C23ACB"/>
    <w:rsid w:val="00C23B61"/>
    <w:rsid w:val="00C24409"/>
    <w:rsid w:val="00C245DA"/>
    <w:rsid w:val="00C252A4"/>
    <w:rsid w:val="00C27479"/>
    <w:rsid w:val="00C3124E"/>
    <w:rsid w:val="00C35F41"/>
    <w:rsid w:val="00C3765E"/>
    <w:rsid w:val="00C4069F"/>
    <w:rsid w:val="00C424A0"/>
    <w:rsid w:val="00C42C36"/>
    <w:rsid w:val="00C42E3D"/>
    <w:rsid w:val="00C42ECE"/>
    <w:rsid w:val="00C437E0"/>
    <w:rsid w:val="00C4553E"/>
    <w:rsid w:val="00C47284"/>
    <w:rsid w:val="00C47FCF"/>
    <w:rsid w:val="00C5075D"/>
    <w:rsid w:val="00C50D49"/>
    <w:rsid w:val="00C50D73"/>
    <w:rsid w:val="00C516FC"/>
    <w:rsid w:val="00C5224C"/>
    <w:rsid w:val="00C543B4"/>
    <w:rsid w:val="00C544F8"/>
    <w:rsid w:val="00C5497A"/>
    <w:rsid w:val="00C55648"/>
    <w:rsid w:val="00C57E1C"/>
    <w:rsid w:val="00C60BB6"/>
    <w:rsid w:val="00C61463"/>
    <w:rsid w:val="00C616C0"/>
    <w:rsid w:val="00C61FCA"/>
    <w:rsid w:val="00C65F5D"/>
    <w:rsid w:val="00C67E99"/>
    <w:rsid w:val="00C70BE1"/>
    <w:rsid w:val="00C70C2D"/>
    <w:rsid w:val="00C70E4E"/>
    <w:rsid w:val="00C71915"/>
    <w:rsid w:val="00C71F74"/>
    <w:rsid w:val="00C76236"/>
    <w:rsid w:val="00C800E1"/>
    <w:rsid w:val="00C80A41"/>
    <w:rsid w:val="00C81C42"/>
    <w:rsid w:val="00C841DC"/>
    <w:rsid w:val="00C845C4"/>
    <w:rsid w:val="00C85427"/>
    <w:rsid w:val="00C87546"/>
    <w:rsid w:val="00C908B8"/>
    <w:rsid w:val="00C9226D"/>
    <w:rsid w:val="00C94F25"/>
    <w:rsid w:val="00C95171"/>
    <w:rsid w:val="00C95340"/>
    <w:rsid w:val="00C96961"/>
    <w:rsid w:val="00C96C38"/>
    <w:rsid w:val="00C97AFC"/>
    <w:rsid w:val="00C97DEA"/>
    <w:rsid w:val="00CA14E1"/>
    <w:rsid w:val="00CA3EC7"/>
    <w:rsid w:val="00CA412B"/>
    <w:rsid w:val="00CA4336"/>
    <w:rsid w:val="00CA5DA4"/>
    <w:rsid w:val="00CA5EAC"/>
    <w:rsid w:val="00CA7668"/>
    <w:rsid w:val="00CA782C"/>
    <w:rsid w:val="00CB07BD"/>
    <w:rsid w:val="00CB1494"/>
    <w:rsid w:val="00CB22C2"/>
    <w:rsid w:val="00CB33A1"/>
    <w:rsid w:val="00CB36E3"/>
    <w:rsid w:val="00CB3A2C"/>
    <w:rsid w:val="00CB4593"/>
    <w:rsid w:val="00CB4AF0"/>
    <w:rsid w:val="00CB4FEB"/>
    <w:rsid w:val="00CB59BC"/>
    <w:rsid w:val="00CB5D2B"/>
    <w:rsid w:val="00CB6964"/>
    <w:rsid w:val="00CB7F1E"/>
    <w:rsid w:val="00CC02A5"/>
    <w:rsid w:val="00CC0662"/>
    <w:rsid w:val="00CC154C"/>
    <w:rsid w:val="00CC15DC"/>
    <w:rsid w:val="00CC331B"/>
    <w:rsid w:val="00CC3942"/>
    <w:rsid w:val="00CC5449"/>
    <w:rsid w:val="00CC5A8D"/>
    <w:rsid w:val="00CC76CA"/>
    <w:rsid w:val="00CD0E3F"/>
    <w:rsid w:val="00CD139E"/>
    <w:rsid w:val="00CD3061"/>
    <w:rsid w:val="00CD6519"/>
    <w:rsid w:val="00CD6F1B"/>
    <w:rsid w:val="00CE1462"/>
    <w:rsid w:val="00CE16A8"/>
    <w:rsid w:val="00CE1D9D"/>
    <w:rsid w:val="00CE2DEF"/>
    <w:rsid w:val="00CE3552"/>
    <w:rsid w:val="00CE5393"/>
    <w:rsid w:val="00CE593D"/>
    <w:rsid w:val="00CF01EB"/>
    <w:rsid w:val="00CF03C5"/>
    <w:rsid w:val="00CF0919"/>
    <w:rsid w:val="00CF1904"/>
    <w:rsid w:val="00CF194D"/>
    <w:rsid w:val="00CF1C88"/>
    <w:rsid w:val="00CF1FDD"/>
    <w:rsid w:val="00CF3887"/>
    <w:rsid w:val="00CF5F36"/>
    <w:rsid w:val="00CF6CED"/>
    <w:rsid w:val="00D0333F"/>
    <w:rsid w:val="00D0382B"/>
    <w:rsid w:val="00D06722"/>
    <w:rsid w:val="00D06D48"/>
    <w:rsid w:val="00D07A21"/>
    <w:rsid w:val="00D11C98"/>
    <w:rsid w:val="00D120C2"/>
    <w:rsid w:val="00D121E5"/>
    <w:rsid w:val="00D1272A"/>
    <w:rsid w:val="00D131B9"/>
    <w:rsid w:val="00D1472E"/>
    <w:rsid w:val="00D155CD"/>
    <w:rsid w:val="00D15E49"/>
    <w:rsid w:val="00D164E6"/>
    <w:rsid w:val="00D178E4"/>
    <w:rsid w:val="00D178F0"/>
    <w:rsid w:val="00D2063A"/>
    <w:rsid w:val="00D2225B"/>
    <w:rsid w:val="00D242D4"/>
    <w:rsid w:val="00D246F4"/>
    <w:rsid w:val="00D259AD"/>
    <w:rsid w:val="00D260C9"/>
    <w:rsid w:val="00D30CE3"/>
    <w:rsid w:val="00D30D52"/>
    <w:rsid w:val="00D316C1"/>
    <w:rsid w:val="00D32AAB"/>
    <w:rsid w:val="00D32FF7"/>
    <w:rsid w:val="00D33151"/>
    <w:rsid w:val="00D36838"/>
    <w:rsid w:val="00D36F3C"/>
    <w:rsid w:val="00D401BD"/>
    <w:rsid w:val="00D40EA0"/>
    <w:rsid w:val="00D40F3F"/>
    <w:rsid w:val="00D42B05"/>
    <w:rsid w:val="00D435FB"/>
    <w:rsid w:val="00D44C32"/>
    <w:rsid w:val="00D44EF8"/>
    <w:rsid w:val="00D45D63"/>
    <w:rsid w:val="00D45E0E"/>
    <w:rsid w:val="00D46DB3"/>
    <w:rsid w:val="00D47499"/>
    <w:rsid w:val="00D506AF"/>
    <w:rsid w:val="00D510D2"/>
    <w:rsid w:val="00D51504"/>
    <w:rsid w:val="00D52CBF"/>
    <w:rsid w:val="00D53789"/>
    <w:rsid w:val="00D54888"/>
    <w:rsid w:val="00D54A1B"/>
    <w:rsid w:val="00D55B09"/>
    <w:rsid w:val="00D55EF3"/>
    <w:rsid w:val="00D560C6"/>
    <w:rsid w:val="00D60F0A"/>
    <w:rsid w:val="00D61788"/>
    <w:rsid w:val="00D62121"/>
    <w:rsid w:val="00D63474"/>
    <w:rsid w:val="00D6491E"/>
    <w:rsid w:val="00D6577B"/>
    <w:rsid w:val="00D65C21"/>
    <w:rsid w:val="00D65FAF"/>
    <w:rsid w:val="00D67937"/>
    <w:rsid w:val="00D702E5"/>
    <w:rsid w:val="00D708DD"/>
    <w:rsid w:val="00D70A9D"/>
    <w:rsid w:val="00D70B91"/>
    <w:rsid w:val="00D74E6A"/>
    <w:rsid w:val="00D753EC"/>
    <w:rsid w:val="00D756F0"/>
    <w:rsid w:val="00D75FCE"/>
    <w:rsid w:val="00D76DD7"/>
    <w:rsid w:val="00D77BE7"/>
    <w:rsid w:val="00D809DC"/>
    <w:rsid w:val="00D81207"/>
    <w:rsid w:val="00D81E51"/>
    <w:rsid w:val="00D82201"/>
    <w:rsid w:val="00D82D7E"/>
    <w:rsid w:val="00D83947"/>
    <w:rsid w:val="00D86112"/>
    <w:rsid w:val="00D86181"/>
    <w:rsid w:val="00D86F44"/>
    <w:rsid w:val="00D92181"/>
    <w:rsid w:val="00D95C76"/>
    <w:rsid w:val="00D969B0"/>
    <w:rsid w:val="00DA2142"/>
    <w:rsid w:val="00DA6CDD"/>
    <w:rsid w:val="00DB0B09"/>
    <w:rsid w:val="00DB0BC4"/>
    <w:rsid w:val="00DB17A5"/>
    <w:rsid w:val="00DB2F4F"/>
    <w:rsid w:val="00DB395F"/>
    <w:rsid w:val="00DB4525"/>
    <w:rsid w:val="00DB5968"/>
    <w:rsid w:val="00DB703E"/>
    <w:rsid w:val="00DB70BF"/>
    <w:rsid w:val="00DB730B"/>
    <w:rsid w:val="00DC04FF"/>
    <w:rsid w:val="00DC0D69"/>
    <w:rsid w:val="00DC1501"/>
    <w:rsid w:val="00DC225E"/>
    <w:rsid w:val="00DC49F7"/>
    <w:rsid w:val="00DC54E0"/>
    <w:rsid w:val="00DC6A43"/>
    <w:rsid w:val="00DD0341"/>
    <w:rsid w:val="00DD0A88"/>
    <w:rsid w:val="00DD0D40"/>
    <w:rsid w:val="00DD104A"/>
    <w:rsid w:val="00DD1AED"/>
    <w:rsid w:val="00DD1DAD"/>
    <w:rsid w:val="00DD33A8"/>
    <w:rsid w:val="00DD6470"/>
    <w:rsid w:val="00DD6859"/>
    <w:rsid w:val="00DD6AD2"/>
    <w:rsid w:val="00DE0065"/>
    <w:rsid w:val="00DE00CE"/>
    <w:rsid w:val="00DE287C"/>
    <w:rsid w:val="00DE28EE"/>
    <w:rsid w:val="00DE2980"/>
    <w:rsid w:val="00DE2CB1"/>
    <w:rsid w:val="00DE2E84"/>
    <w:rsid w:val="00DE36E0"/>
    <w:rsid w:val="00DE6466"/>
    <w:rsid w:val="00DE6981"/>
    <w:rsid w:val="00DE6C12"/>
    <w:rsid w:val="00DF1255"/>
    <w:rsid w:val="00DF1A92"/>
    <w:rsid w:val="00DF5607"/>
    <w:rsid w:val="00DF5F9F"/>
    <w:rsid w:val="00E002BC"/>
    <w:rsid w:val="00E00558"/>
    <w:rsid w:val="00E022E3"/>
    <w:rsid w:val="00E026B7"/>
    <w:rsid w:val="00E046CD"/>
    <w:rsid w:val="00E04765"/>
    <w:rsid w:val="00E04866"/>
    <w:rsid w:val="00E0520D"/>
    <w:rsid w:val="00E0531C"/>
    <w:rsid w:val="00E05A45"/>
    <w:rsid w:val="00E05DDB"/>
    <w:rsid w:val="00E07E97"/>
    <w:rsid w:val="00E12CF2"/>
    <w:rsid w:val="00E1652C"/>
    <w:rsid w:val="00E16C11"/>
    <w:rsid w:val="00E16FE8"/>
    <w:rsid w:val="00E21452"/>
    <w:rsid w:val="00E226A7"/>
    <w:rsid w:val="00E23238"/>
    <w:rsid w:val="00E24247"/>
    <w:rsid w:val="00E24E81"/>
    <w:rsid w:val="00E2565E"/>
    <w:rsid w:val="00E262B9"/>
    <w:rsid w:val="00E267FB"/>
    <w:rsid w:val="00E27385"/>
    <w:rsid w:val="00E27E19"/>
    <w:rsid w:val="00E33D8D"/>
    <w:rsid w:val="00E3441D"/>
    <w:rsid w:val="00E37112"/>
    <w:rsid w:val="00E42157"/>
    <w:rsid w:val="00E43936"/>
    <w:rsid w:val="00E44A0A"/>
    <w:rsid w:val="00E45048"/>
    <w:rsid w:val="00E4505F"/>
    <w:rsid w:val="00E459FA"/>
    <w:rsid w:val="00E45E07"/>
    <w:rsid w:val="00E46944"/>
    <w:rsid w:val="00E46C51"/>
    <w:rsid w:val="00E51015"/>
    <w:rsid w:val="00E521AB"/>
    <w:rsid w:val="00E5223C"/>
    <w:rsid w:val="00E54028"/>
    <w:rsid w:val="00E5468A"/>
    <w:rsid w:val="00E5745E"/>
    <w:rsid w:val="00E5760F"/>
    <w:rsid w:val="00E576C4"/>
    <w:rsid w:val="00E57FE7"/>
    <w:rsid w:val="00E604DB"/>
    <w:rsid w:val="00E60C0E"/>
    <w:rsid w:val="00E611B1"/>
    <w:rsid w:val="00E64A29"/>
    <w:rsid w:val="00E70F4F"/>
    <w:rsid w:val="00E72753"/>
    <w:rsid w:val="00E73E1A"/>
    <w:rsid w:val="00E74DE7"/>
    <w:rsid w:val="00E74F5B"/>
    <w:rsid w:val="00E76C76"/>
    <w:rsid w:val="00E801B5"/>
    <w:rsid w:val="00E809B2"/>
    <w:rsid w:val="00E81609"/>
    <w:rsid w:val="00E832EA"/>
    <w:rsid w:val="00E837CF"/>
    <w:rsid w:val="00E83FD0"/>
    <w:rsid w:val="00E845A8"/>
    <w:rsid w:val="00E84776"/>
    <w:rsid w:val="00E84873"/>
    <w:rsid w:val="00E8564D"/>
    <w:rsid w:val="00E86206"/>
    <w:rsid w:val="00E86A62"/>
    <w:rsid w:val="00E86E29"/>
    <w:rsid w:val="00E9281E"/>
    <w:rsid w:val="00E92B80"/>
    <w:rsid w:val="00E95202"/>
    <w:rsid w:val="00E95553"/>
    <w:rsid w:val="00E95F23"/>
    <w:rsid w:val="00E96795"/>
    <w:rsid w:val="00E97C30"/>
    <w:rsid w:val="00E97CAD"/>
    <w:rsid w:val="00EA0B48"/>
    <w:rsid w:val="00EA1D22"/>
    <w:rsid w:val="00EA256F"/>
    <w:rsid w:val="00EA3920"/>
    <w:rsid w:val="00EA3B2D"/>
    <w:rsid w:val="00EA3B6C"/>
    <w:rsid w:val="00EA63C2"/>
    <w:rsid w:val="00EA695A"/>
    <w:rsid w:val="00EA6BB3"/>
    <w:rsid w:val="00EB174B"/>
    <w:rsid w:val="00EB1B9A"/>
    <w:rsid w:val="00EB25DF"/>
    <w:rsid w:val="00EB3AD3"/>
    <w:rsid w:val="00EB4015"/>
    <w:rsid w:val="00EB4266"/>
    <w:rsid w:val="00EB62E2"/>
    <w:rsid w:val="00EB6511"/>
    <w:rsid w:val="00EB6F7D"/>
    <w:rsid w:val="00EC1E48"/>
    <w:rsid w:val="00EC292B"/>
    <w:rsid w:val="00EC3205"/>
    <w:rsid w:val="00EC418F"/>
    <w:rsid w:val="00EC5321"/>
    <w:rsid w:val="00EC564C"/>
    <w:rsid w:val="00EC7E4B"/>
    <w:rsid w:val="00ED1C0B"/>
    <w:rsid w:val="00ED39E2"/>
    <w:rsid w:val="00ED508D"/>
    <w:rsid w:val="00ED7EEE"/>
    <w:rsid w:val="00EE10A6"/>
    <w:rsid w:val="00EE17BC"/>
    <w:rsid w:val="00EE1DCA"/>
    <w:rsid w:val="00EE1FDC"/>
    <w:rsid w:val="00EE2264"/>
    <w:rsid w:val="00EE2D53"/>
    <w:rsid w:val="00EE349E"/>
    <w:rsid w:val="00EE3967"/>
    <w:rsid w:val="00EE51E0"/>
    <w:rsid w:val="00EE5FA6"/>
    <w:rsid w:val="00EE6BF4"/>
    <w:rsid w:val="00EF0617"/>
    <w:rsid w:val="00EF14EB"/>
    <w:rsid w:val="00EF24AB"/>
    <w:rsid w:val="00EF62C9"/>
    <w:rsid w:val="00F02B08"/>
    <w:rsid w:val="00F0307A"/>
    <w:rsid w:val="00F04C7F"/>
    <w:rsid w:val="00F07FEF"/>
    <w:rsid w:val="00F10F55"/>
    <w:rsid w:val="00F12068"/>
    <w:rsid w:val="00F120E8"/>
    <w:rsid w:val="00F13E68"/>
    <w:rsid w:val="00F159F5"/>
    <w:rsid w:val="00F15A17"/>
    <w:rsid w:val="00F167C2"/>
    <w:rsid w:val="00F17371"/>
    <w:rsid w:val="00F20D44"/>
    <w:rsid w:val="00F21CD7"/>
    <w:rsid w:val="00F25179"/>
    <w:rsid w:val="00F2624E"/>
    <w:rsid w:val="00F2713B"/>
    <w:rsid w:val="00F2714E"/>
    <w:rsid w:val="00F27B71"/>
    <w:rsid w:val="00F30CE8"/>
    <w:rsid w:val="00F3637D"/>
    <w:rsid w:val="00F3788C"/>
    <w:rsid w:val="00F4260C"/>
    <w:rsid w:val="00F44DBE"/>
    <w:rsid w:val="00F44F9B"/>
    <w:rsid w:val="00F4593B"/>
    <w:rsid w:val="00F45D6A"/>
    <w:rsid w:val="00F46868"/>
    <w:rsid w:val="00F50C0A"/>
    <w:rsid w:val="00F50FFF"/>
    <w:rsid w:val="00F51133"/>
    <w:rsid w:val="00F51607"/>
    <w:rsid w:val="00F51F90"/>
    <w:rsid w:val="00F52370"/>
    <w:rsid w:val="00F538B2"/>
    <w:rsid w:val="00F53AD4"/>
    <w:rsid w:val="00F54406"/>
    <w:rsid w:val="00F55B7D"/>
    <w:rsid w:val="00F55B89"/>
    <w:rsid w:val="00F55D11"/>
    <w:rsid w:val="00F55EA8"/>
    <w:rsid w:val="00F56FD4"/>
    <w:rsid w:val="00F57385"/>
    <w:rsid w:val="00F57C8F"/>
    <w:rsid w:val="00F60433"/>
    <w:rsid w:val="00F628CD"/>
    <w:rsid w:val="00F628D2"/>
    <w:rsid w:val="00F663CA"/>
    <w:rsid w:val="00F66CD7"/>
    <w:rsid w:val="00F67128"/>
    <w:rsid w:val="00F677D0"/>
    <w:rsid w:val="00F70068"/>
    <w:rsid w:val="00F71DC7"/>
    <w:rsid w:val="00F7200F"/>
    <w:rsid w:val="00F755D6"/>
    <w:rsid w:val="00F75A1E"/>
    <w:rsid w:val="00F8054E"/>
    <w:rsid w:val="00F8283F"/>
    <w:rsid w:val="00F82E08"/>
    <w:rsid w:val="00F85B47"/>
    <w:rsid w:val="00F86233"/>
    <w:rsid w:val="00F869C0"/>
    <w:rsid w:val="00F91328"/>
    <w:rsid w:val="00F918F1"/>
    <w:rsid w:val="00F91D15"/>
    <w:rsid w:val="00F91D93"/>
    <w:rsid w:val="00F92A3F"/>
    <w:rsid w:val="00F939D4"/>
    <w:rsid w:val="00F9570B"/>
    <w:rsid w:val="00F96127"/>
    <w:rsid w:val="00F96C46"/>
    <w:rsid w:val="00FA4D2B"/>
    <w:rsid w:val="00FA7E5A"/>
    <w:rsid w:val="00FB1363"/>
    <w:rsid w:val="00FB156C"/>
    <w:rsid w:val="00FB2D65"/>
    <w:rsid w:val="00FB3075"/>
    <w:rsid w:val="00FB36A8"/>
    <w:rsid w:val="00FB3ABA"/>
    <w:rsid w:val="00FB4C9C"/>
    <w:rsid w:val="00FB50F6"/>
    <w:rsid w:val="00FB5528"/>
    <w:rsid w:val="00FB55C7"/>
    <w:rsid w:val="00FB79D8"/>
    <w:rsid w:val="00FC038D"/>
    <w:rsid w:val="00FC0CCC"/>
    <w:rsid w:val="00FC204B"/>
    <w:rsid w:val="00FC28EE"/>
    <w:rsid w:val="00FC3C68"/>
    <w:rsid w:val="00FC497C"/>
    <w:rsid w:val="00FC4C35"/>
    <w:rsid w:val="00FC4C86"/>
    <w:rsid w:val="00FC7B5F"/>
    <w:rsid w:val="00FC7B70"/>
    <w:rsid w:val="00FD046E"/>
    <w:rsid w:val="00FD08D8"/>
    <w:rsid w:val="00FD0B44"/>
    <w:rsid w:val="00FD129C"/>
    <w:rsid w:val="00FD1552"/>
    <w:rsid w:val="00FD15D6"/>
    <w:rsid w:val="00FD209D"/>
    <w:rsid w:val="00FD2DF2"/>
    <w:rsid w:val="00FD3D4E"/>
    <w:rsid w:val="00FD4794"/>
    <w:rsid w:val="00FD5253"/>
    <w:rsid w:val="00FD6A4B"/>
    <w:rsid w:val="00FD7F37"/>
    <w:rsid w:val="00FE1E53"/>
    <w:rsid w:val="00FE3270"/>
    <w:rsid w:val="00FE40B6"/>
    <w:rsid w:val="00FE4B30"/>
    <w:rsid w:val="00FE4ED6"/>
    <w:rsid w:val="00FE5442"/>
    <w:rsid w:val="00FE5466"/>
    <w:rsid w:val="00FE5A18"/>
    <w:rsid w:val="00FE72E1"/>
    <w:rsid w:val="00FE790A"/>
    <w:rsid w:val="00FF0F4F"/>
    <w:rsid w:val="00FF18B7"/>
    <w:rsid w:val="00FF2952"/>
    <w:rsid w:val="00FF3A53"/>
    <w:rsid w:val="00FF4A4C"/>
    <w:rsid w:val="00FF4E96"/>
    <w:rsid w:val="00FF546C"/>
    <w:rsid w:val="00FF59C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F405EB1"/>
  <w15:chartTrackingRefBased/>
  <w15:docId w15:val="{047DBC88-EE8B-4650-9496-7FD2655E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E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13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74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D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D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5D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D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0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0D"/>
    <w:rPr>
      <w:rFonts w:ascii="Times New Roman" w:hAnsi="Times New Roman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EA695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EA69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695A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NormalWeb">
    <w:name w:val="Normal (Web)"/>
    <w:basedOn w:val="Normal"/>
    <w:uiPriority w:val="99"/>
    <w:semiHidden/>
    <w:unhideWhenUsed/>
    <w:rsid w:val="00EA69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DO" w:eastAsia="es-ES_tradnl"/>
    </w:rPr>
  </w:style>
  <w:style w:type="table" w:styleId="Tablaconcuadrcula4-nfasis1">
    <w:name w:val="Grid Table 4 Accent 1"/>
    <w:basedOn w:val="Tablanormal"/>
    <w:uiPriority w:val="49"/>
    <w:rsid w:val="0017029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27F77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746B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table" w:styleId="Tablaconcuadrcula">
    <w:name w:val="Table Grid"/>
    <w:basedOn w:val="Tablanormal"/>
    <w:uiPriority w:val="39"/>
    <w:rsid w:val="0054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13F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7539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9C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A4A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A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A3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A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A39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67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50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9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3C8A4-3DA6-4309-8E7C-021E5989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1460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Reynoso</dc:creator>
  <cp:keywords/>
  <dc:description/>
  <cp:lastModifiedBy>Paola Reynoso</cp:lastModifiedBy>
  <cp:revision>3</cp:revision>
  <cp:lastPrinted>2021-10-18T18:48:00Z</cp:lastPrinted>
  <dcterms:created xsi:type="dcterms:W3CDTF">2021-10-18T20:28:00Z</dcterms:created>
  <dcterms:modified xsi:type="dcterms:W3CDTF">2021-10-18T20:37:00Z</dcterms:modified>
</cp:coreProperties>
</file>